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FF58E" w14:textId="69A9F9D8" w:rsidR="00EF721A" w:rsidRDefault="00FF32A5">
      <w:pPr>
        <w:rPr>
          <w:b/>
          <w:bCs/>
        </w:rPr>
      </w:pPr>
      <w:r w:rsidRPr="00A35444">
        <w:rPr>
          <w:b/>
          <w:bCs/>
        </w:rPr>
        <w:t xml:space="preserve">Restrictions on Movement: </w:t>
      </w:r>
      <w:r w:rsidR="00782C55">
        <w:rPr>
          <w:b/>
          <w:bCs/>
        </w:rPr>
        <w:t>C</w:t>
      </w:r>
      <w:r w:rsidRPr="00A35444">
        <w:rPr>
          <w:b/>
          <w:bCs/>
        </w:rPr>
        <w:t>larification</w:t>
      </w:r>
      <w:r w:rsidR="00782C55">
        <w:rPr>
          <w:b/>
          <w:bCs/>
        </w:rPr>
        <w:t xml:space="preserve"> for data centres</w:t>
      </w:r>
    </w:p>
    <w:p w14:paraId="0ECE18BC" w14:textId="618A4878" w:rsidR="002A5C8D" w:rsidRDefault="000A278D">
      <w:pPr>
        <w:rPr>
          <w:b/>
          <w:bCs/>
        </w:rPr>
      </w:pPr>
      <w:r>
        <w:rPr>
          <w:b/>
          <w:bCs/>
        </w:rPr>
        <w:t xml:space="preserve">Misinterpretation of government guidance is </w:t>
      </w:r>
      <w:r w:rsidR="002A5C8D">
        <w:rPr>
          <w:b/>
          <w:bCs/>
        </w:rPr>
        <w:t>c</w:t>
      </w:r>
      <w:r w:rsidR="00594E00">
        <w:rPr>
          <w:b/>
          <w:bCs/>
        </w:rPr>
        <w:t xml:space="preserve">reating confusion among operators </w:t>
      </w:r>
      <w:r w:rsidR="002A5C8D">
        <w:rPr>
          <w:b/>
          <w:bCs/>
        </w:rPr>
        <w:t xml:space="preserve">about travel to work and documentation. </w:t>
      </w:r>
    </w:p>
    <w:p w14:paraId="1F364962" w14:textId="77777777" w:rsidR="00CD1292" w:rsidRDefault="00CD1292">
      <w:pPr>
        <w:rPr>
          <w:b/>
          <w:bCs/>
          <w:color w:val="FF0000"/>
        </w:rPr>
      </w:pPr>
    </w:p>
    <w:p w14:paraId="3116A2DD" w14:textId="0F7539C7" w:rsidR="009133C0" w:rsidRPr="00A42735" w:rsidRDefault="009133C0">
      <w:pPr>
        <w:rPr>
          <w:b/>
          <w:bCs/>
          <w:color w:val="FF0000"/>
        </w:rPr>
      </w:pPr>
      <w:r w:rsidRPr="00A42735">
        <w:rPr>
          <w:b/>
          <w:bCs/>
          <w:color w:val="FF0000"/>
        </w:rPr>
        <w:t>Note: the</w:t>
      </w:r>
      <w:r w:rsidR="001F4C1C" w:rsidRPr="00A42735">
        <w:rPr>
          <w:b/>
          <w:bCs/>
          <w:color w:val="FF0000"/>
        </w:rPr>
        <w:t xml:space="preserve"> situation is fluid and may change at short notice. We will issue regular updates but check the government websites </w:t>
      </w:r>
      <w:r w:rsidR="001B07CC" w:rsidRPr="00A42735">
        <w:rPr>
          <w:b/>
          <w:bCs/>
          <w:color w:val="FF0000"/>
        </w:rPr>
        <w:t xml:space="preserve">if in doubt. </w:t>
      </w:r>
    </w:p>
    <w:p w14:paraId="42F06582" w14:textId="1397A377" w:rsidR="00755A87" w:rsidRPr="003E495E" w:rsidRDefault="00755A87">
      <w:pPr>
        <w:rPr>
          <w:b/>
          <w:bCs/>
        </w:rPr>
      </w:pPr>
      <w:r w:rsidRPr="003E495E">
        <w:rPr>
          <w:b/>
          <w:bCs/>
        </w:rPr>
        <w:t xml:space="preserve">What documentation do I need to travel to work? </w:t>
      </w:r>
    </w:p>
    <w:p w14:paraId="1B755701" w14:textId="523B32E4" w:rsidR="00954058" w:rsidRDefault="005C7288">
      <w:r>
        <w:t>In theory you need none</w:t>
      </w:r>
      <w:r w:rsidR="000C6374">
        <w:t xml:space="preserve"> as of 31 March 2020. </w:t>
      </w:r>
      <w:r>
        <w:t xml:space="preserve"> </w:t>
      </w:r>
      <w:r w:rsidR="003E495E">
        <w:t xml:space="preserve">Government has confirmed that </w:t>
      </w:r>
      <w:r w:rsidR="00C00A17" w:rsidRPr="003F597C">
        <w:rPr>
          <w:rFonts w:cstheme="minorHAnsi"/>
        </w:rPr>
        <w:t>no formal ID requirements have been imposed and that they do not plan to introduce authorisation letters at the moment</w:t>
      </w:r>
      <w:r w:rsidR="002576F8">
        <w:rPr>
          <w:rFonts w:cstheme="minorHAnsi"/>
        </w:rPr>
        <w:t>.  However</w:t>
      </w:r>
      <w:r w:rsidR="00DF7C26">
        <w:t xml:space="preserve"> there is clearly confusion among those responsible for policing our movement</w:t>
      </w:r>
      <w:r w:rsidR="00235CC3">
        <w:t xml:space="preserve">s, not all of whom </w:t>
      </w:r>
      <w:r w:rsidR="002576F8">
        <w:t>seem to have familiarised themselves</w:t>
      </w:r>
      <w:r w:rsidR="00235CC3">
        <w:t xml:space="preserve"> with government guidance</w:t>
      </w:r>
      <w:r w:rsidR="00DF7C26">
        <w:t>.  I</w:t>
      </w:r>
      <w:r>
        <w:t>n practice</w:t>
      </w:r>
      <w:r w:rsidR="00DF7C26">
        <w:t>, therefore,</w:t>
      </w:r>
      <w:r>
        <w:t xml:space="preserve"> you should carry a letter from your employer stating </w:t>
      </w:r>
      <w:r w:rsidR="00DF7C26">
        <w:t xml:space="preserve">that you cannot work from </w:t>
      </w:r>
      <w:proofErr w:type="gramStart"/>
      <w:r w:rsidR="00DF7C26">
        <w:t>home</w:t>
      </w:r>
      <w:r w:rsidR="00251392">
        <w:t xml:space="preserve">, </w:t>
      </w:r>
      <w:r w:rsidR="000A0D8F">
        <w:t xml:space="preserve"> </w:t>
      </w:r>
      <w:r w:rsidR="00251392">
        <w:t>plus</w:t>
      </w:r>
      <w:proofErr w:type="gramEnd"/>
      <w:r w:rsidR="00251392">
        <w:t xml:space="preserve"> ID</w:t>
      </w:r>
      <w:r w:rsidR="00DF7C26">
        <w:t xml:space="preserve">. </w:t>
      </w:r>
      <w:r w:rsidR="000078C5">
        <w:t xml:space="preserve"> </w:t>
      </w:r>
      <w:r w:rsidR="00493AD2">
        <w:t xml:space="preserve">See below for </w:t>
      </w:r>
      <w:r w:rsidR="00954058">
        <w:t>a list of suggested inclusions for this letter</w:t>
      </w:r>
      <w:r w:rsidR="006F7B50">
        <w:t xml:space="preserve"> for operators</w:t>
      </w:r>
      <w:r w:rsidR="00954058">
        <w:t>.</w:t>
      </w:r>
    </w:p>
    <w:p w14:paraId="37A84213" w14:textId="77777777" w:rsidR="000A0D8F" w:rsidRDefault="000A0D8F">
      <w:pPr>
        <w:rPr>
          <w:b/>
          <w:bCs/>
        </w:rPr>
      </w:pPr>
    </w:p>
    <w:p w14:paraId="675CC8CB" w14:textId="56BD4FB9" w:rsidR="00CD594E" w:rsidRPr="003E495E" w:rsidRDefault="000A0D8F">
      <w:pPr>
        <w:rPr>
          <w:b/>
          <w:bCs/>
        </w:rPr>
      </w:pPr>
      <w:r>
        <w:rPr>
          <w:b/>
          <w:bCs/>
        </w:rPr>
        <w:t>A</w:t>
      </w:r>
      <w:r w:rsidR="00CD594E" w:rsidRPr="003E495E">
        <w:rPr>
          <w:b/>
          <w:bCs/>
        </w:rPr>
        <w:t>re people being stopped from going to work?</w:t>
      </w:r>
      <w:r>
        <w:rPr>
          <w:b/>
          <w:bCs/>
        </w:rPr>
        <w:t xml:space="preserve">  Why?</w:t>
      </w:r>
    </w:p>
    <w:p w14:paraId="47FF9FE0" w14:textId="765AD0F8" w:rsidR="00DF7C26" w:rsidRDefault="00CD594E">
      <w:r>
        <w:t xml:space="preserve">While we have no reports of data centre staff being </w:t>
      </w:r>
      <w:r w:rsidR="00E115DD">
        <w:t>turned back,</w:t>
      </w:r>
      <w:r w:rsidR="000A0D8F">
        <w:t xml:space="preserve"> although many have been stopped and questioned,</w:t>
      </w:r>
      <w:r w:rsidR="00E115DD">
        <w:t xml:space="preserve"> there are plenty of substantiated reports in other sectors.  </w:t>
      </w:r>
      <w:r w:rsidR="00DF7C26">
        <w:t>It looks as though</w:t>
      </w:r>
      <w:r w:rsidR="0035783F">
        <w:t xml:space="preserve"> </w:t>
      </w:r>
      <w:r w:rsidR="00FE41C3">
        <w:t xml:space="preserve">in some cases </w:t>
      </w:r>
      <w:r w:rsidR="00DF7C26">
        <w:t xml:space="preserve">police are confusing personal and business activity.  Personal movements are restricted </w:t>
      </w:r>
      <w:bookmarkStart w:id="0" w:name="_GoBack"/>
      <w:bookmarkEnd w:id="0"/>
      <w:r w:rsidR="00DF7C26">
        <w:t xml:space="preserve">to shopping for basic necessities, exercise, access to health services or work. </w:t>
      </w:r>
      <w:r w:rsidR="00F570F8">
        <w:t xml:space="preserve"> </w:t>
      </w:r>
      <w:r w:rsidR="00DF7C26">
        <w:t>Business movements are not restricted to essential activity.  People are allowed to travel to work but only if they cannot work from home</w:t>
      </w:r>
      <w:r w:rsidR="00DC3994">
        <w:t xml:space="preserve"> and </w:t>
      </w:r>
      <w:r w:rsidR="00843067">
        <w:t xml:space="preserve">if </w:t>
      </w:r>
      <w:r w:rsidR="005F493D">
        <w:t>they and their household are symptom-free and not self-isolating</w:t>
      </w:r>
      <w:r w:rsidR="00DF7C26">
        <w:t>.  Employers are strongly urged to facilitate home working wherever possible</w:t>
      </w:r>
      <w:r w:rsidR="00235CC3">
        <w:t xml:space="preserve"> and to ensure social distancing measures are applied in the workspace</w:t>
      </w:r>
      <w:r w:rsidR="00DF7C26">
        <w:t xml:space="preserve">. </w:t>
      </w:r>
      <w:r w:rsidR="00235CC3">
        <w:t xml:space="preserve">The Government has already provided a list of the </w:t>
      </w:r>
      <w:hyperlink r:id="rId8">
        <w:r w:rsidR="00235CC3" w:rsidRPr="34F8B9FE">
          <w:rPr>
            <w:rStyle w:val="Hyperlink"/>
          </w:rPr>
          <w:t>types of business that must close</w:t>
        </w:r>
      </w:hyperlink>
      <w:r w:rsidR="00235CC3">
        <w:t xml:space="preserve"> on the basis of the need for social distancing. </w:t>
      </w:r>
    </w:p>
    <w:p w14:paraId="13910143" w14:textId="6830E93C" w:rsidR="005C7288" w:rsidRDefault="00235CC3">
      <w:r>
        <w:t>This</w:t>
      </w:r>
      <w:r w:rsidR="005C7288">
        <w:t xml:space="preserve"> is not a grey area</w:t>
      </w:r>
      <w:r w:rsidR="00DF7C26">
        <w:t>: it</w:t>
      </w:r>
      <w:r w:rsidR="005C7288">
        <w:t xml:space="preserve"> is written in black and white</w:t>
      </w:r>
      <w:r w:rsidR="00DF7C26">
        <w:t>.  This issue is that the guidance is being misinterpreted.  See these</w:t>
      </w:r>
      <w:r w:rsidR="005C7288">
        <w:t xml:space="preserve"> government web pages</w:t>
      </w:r>
      <w:r>
        <w:t>:</w:t>
      </w:r>
    </w:p>
    <w:p w14:paraId="70D19C9B" w14:textId="6913715E" w:rsidR="00DF7C26" w:rsidRDefault="00DF7C26" w:rsidP="00DF7C26">
      <w:r w:rsidRPr="00DF7C26">
        <w:rPr>
          <w:b/>
          <w:bCs/>
        </w:rPr>
        <w:t>Corona Virus FAQs for business</w:t>
      </w:r>
      <w:r>
        <w:t xml:space="preserve">: </w:t>
      </w:r>
      <w:hyperlink r:id="rId9" w:history="1">
        <w:r>
          <w:rPr>
            <w:rStyle w:val="Hyperlink"/>
          </w:rPr>
          <w:t>https://www.gov.uk/government/publications/coronavirus-outbreak-faqs-what-you-can-and-cant-do/coronavirus-outbreak-faqs-what-you-can-and-cant-do</w:t>
        </w:r>
      </w:hyperlink>
    </w:p>
    <w:p w14:paraId="2E4A2D35" w14:textId="03C39E4F" w:rsidR="005C7288" w:rsidRDefault="00DF7C26" w:rsidP="005C7288">
      <w:r>
        <w:t>Here are two useful extracts from that guidance</w:t>
      </w:r>
      <w:r w:rsidR="00235CC3">
        <w:t>, as of 31 March 2020</w:t>
      </w:r>
      <w:r>
        <w:t>:</w:t>
      </w:r>
    </w:p>
    <w:p w14:paraId="23649980" w14:textId="77777777" w:rsidR="005C7288" w:rsidRPr="00235CC3" w:rsidRDefault="005C7288" w:rsidP="005C7288">
      <w:pPr>
        <w:pStyle w:val="Heading2"/>
        <w:shd w:val="clear" w:color="auto" w:fill="FFFFFF"/>
        <w:spacing w:before="0"/>
        <w:textAlignment w:val="baseline"/>
        <w:rPr>
          <w:rFonts w:ascii="Arial" w:hAnsi="Arial" w:cs="Arial"/>
          <w:b/>
          <w:bCs/>
          <w:i/>
          <w:iCs/>
          <w:color w:val="0B0C0C"/>
          <w:sz w:val="18"/>
          <w:szCs w:val="18"/>
        </w:rPr>
      </w:pPr>
      <w:r w:rsidRPr="00235CC3">
        <w:rPr>
          <w:rStyle w:val="number"/>
          <w:rFonts w:ascii="Arial" w:hAnsi="Arial" w:cs="Arial"/>
          <w:b/>
          <w:bCs/>
          <w:i/>
          <w:iCs/>
          <w:color w:val="0B0C0C"/>
          <w:sz w:val="18"/>
          <w:szCs w:val="18"/>
          <w:bdr w:val="none" w:sz="0" w:space="0" w:color="auto" w:frame="1"/>
        </w:rPr>
        <w:t>5. </w:t>
      </w:r>
      <w:r w:rsidRPr="00235CC3">
        <w:rPr>
          <w:rFonts w:ascii="Arial" w:hAnsi="Arial" w:cs="Arial"/>
          <w:b/>
          <w:bCs/>
          <w:i/>
          <w:iCs/>
          <w:color w:val="0B0C0C"/>
          <w:sz w:val="18"/>
          <w:szCs w:val="18"/>
        </w:rPr>
        <w:t>I’m not a critical worker and I can’t work from home. What should I do?</w:t>
      </w:r>
    </w:p>
    <w:p w14:paraId="65618D14" w14:textId="77777777" w:rsidR="005C7288" w:rsidRPr="00235CC3" w:rsidRDefault="005C7288" w:rsidP="005C72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B0C0C"/>
          <w:sz w:val="18"/>
          <w:szCs w:val="18"/>
        </w:rPr>
      </w:pPr>
      <w:r w:rsidRPr="00235CC3">
        <w:rPr>
          <w:rFonts w:ascii="Arial" w:hAnsi="Arial" w:cs="Arial"/>
          <w:i/>
          <w:iCs/>
          <w:color w:val="0B0C0C"/>
          <w:sz w:val="18"/>
          <w:szCs w:val="18"/>
        </w:rPr>
        <w:t>If you cannot work from home then you can still travel to work. This is consistent with the Chief Medical Officer’s advice.</w:t>
      </w:r>
    </w:p>
    <w:p w14:paraId="6A6E2057" w14:textId="77777777" w:rsidR="005C7288" w:rsidRPr="00235CC3" w:rsidRDefault="00356819" w:rsidP="005C72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B0C0C"/>
          <w:sz w:val="18"/>
          <w:szCs w:val="18"/>
        </w:rPr>
      </w:pPr>
      <w:hyperlink r:id="rId10" w:history="1">
        <w:r w:rsidR="005C7288" w:rsidRPr="00235CC3">
          <w:rPr>
            <w:rStyle w:val="Hyperlink"/>
            <w:rFonts w:ascii="Arial" w:hAnsi="Arial" w:cs="Arial"/>
            <w:i/>
            <w:iCs/>
            <w:color w:val="4C2C92"/>
            <w:sz w:val="18"/>
            <w:szCs w:val="18"/>
            <w:bdr w:val="none" w:sz="0" w:space="0" w:color="auto" w:frame="1"/>
          </w:rPr>
          <w:t>Critical workers</w:t>
        </w:r>
      </w:hyperlink>
      <w:r w:rsidR="005C7288" w:rsidRPr="00235CC3">
        <w:rPr>
          <w:rFonts w:ascii="Arial" w:hAnsi="Arial" w:cs="Arial"/>
          <w:i/>
          <w:iCs/>
          <w:color w:val="0B0C0C"/>
          <w:sz w:val="18"/>
          <w:szCs w:val="18"/>
        </w:rPr>
        <w:t> are those who can still take their children to school or childcare. This critical worker definition does not affect whether or not you can travel to work – if you are not a critical worker, you may still travel to work provided you cannot work from home.</w:t>
      </w:r>
    </w:p>
    <w:p w14:paraId="1DDB8EE9" w14:textId="77777777" w:rsidR="005C7288" w:rsidRPr="00235CC3" w:rsidRDefault="005C7288" w:rsidP="005C72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B0C0C"/>
          <w:sz w:val="18"/>
          <w:szCs w:val="18"/>
        </w:rPr>
      </w:pPr>
      <w:r w:rsidRPr="00235CC3">
        <w:rPr>
          <w:rFonts w:ascii="Arial" w:hAnsi="Arial" w:cs="Arial"/>
          <w:i/>
          <w:iCs/>
          <w:color w:val="0B0C0C"/>
          <w:sz w:val="18"/>
          <w:szCs w:val="18"/>
        </w:rPr>
        <w:t>Anyone who has symptoms or is in a household where someone has symptoms should not go to work and should self-isolate.</w:t>
      </w:r>
    </w:p>
    <w:p w14:paraId="1FA31DD9" w14:textId="77777777" w:rsidR="005C7288" w:rsidRDefault="005C7288" w:rsidP="005C7288"/>
    <w:p w14:paraId="36F1617D" w14:textId="77777777" w:rsidR="005C7288" w:rsidRPr="00235CC3" w:rsidRDefault="005C7288" w:rsidP="005C7288">
      <w:pPr>
        <w:pStyle w:val="Heading2"/>
        <w:shd w:val="clear" w:color="auto" w:fill="FFFFFF"/>
        <w:spacing w:before="0"/>
        <w:textAlignment w:val="baseline"/>
        <w:rPr>
          <w:rFonts w:ascii="Arial" w:eastAsia="Times New Roman" w:hAnsi="Arial" w:cs="Arial"/>
          <w:b/>
          <w:bCs/>
          <w:i/>
          <w:iCs/>
          <w:color w:val="0B0C0C"/>
          <w:sz w:val="18"/>
          <w:szCs w:val="18"/>
        </w:rPr>
      </w:pPr>
      <w:r w:rsidRPr="00235CC3">
        <w:rPr>
          <w:rStyle w:val="number"/>
          <w:rFonts w:ascii="Arial" w:eastAsia="Times New Roman" w:hAnsi="Arial" w:cs="Arial"/>
          <w:b/>
          <w:bCs/>
          <w:i/>
          <w:iCs/>
          <w:color w:val="0B0C0C"/>
          <w:sz w:val="18"/>
          <w:szCs w:val="18"/>
          <w:bdr w:val="none" w:sz="0" w:space="0" w:color="auto" w:frame="1"/>
        </w:rPr>
        <w:t>6. </w:t>
      </w:r>
      <w:r w:rsidRPr="00235CC3">
        <w:rPr>
          <w:rFonts w:ascii="Arial" w:eastAsia="Times New Roman" w:hAnsi="Arial" w:cs="Arial"/>
          <w:b/>
          <w:bCs/>
          <w:i/>
          <w:iCs/>
          <w:color w:val="0B0C0C"/>
          <w:sz w:val="18"/>
          <w:szCs w:val="18"/>
        </w:rPr>
        <w:t>How can I find out if my work is essential or not?</w:t>
      </w:r>
    </w:p>
    <w:p w14:paraId="6535BADF" w14:textId="77777777" w:rsidR="005C7288" w:rsidRPr="00235CC3" w:rsidRDefault="005C7288" w:rsidP="005C72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B0C0C"/>
          <w:sz w:val="18"/>
          <w:szCs w:val="18"/>
        </w:rPr>
      </w:pPr>
      <w:r w:rsidRPr="00235CC3">
        <w:rPr>
          <w:rFonts w:ascii="Arial" w:hAnsi="Arial" w:cs="Arial"/>
          <w:i/>
          <w:iCs/>
          <w:color w:val="0B0C0C"/>
          <w:sz w:val="18"/>
          <w:szCs w:val="18"/>
        </w:rPr>
        <w:t>The government is not saying only people doing “essential” work can go to work. Anyone who cannot work from home can still go to work.</w:t>
      </w:r>
    </w:p>
    <w:p w14:paraId="594EDB45" w14:textId="77777777" w:rsidR="005C7288" w:rsidRPr="00235CC3" w:rsidRDefault="005C7288" w:rsidP="005C72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B0C0C"/>
          <w:sz w:val="18"/>
          <w:szCs w:val="18"/>
        </w:rPr>
      </w:pPr>
      <w:r w:rsidRPr="00235CC3">
        <w:rPr>
          <w:rFonts w:ascii="Arial" w:hAnsi="Arial" w:cs="Arial"/>
          <w:i/>
          <w:iCs/>
          <w:color w:val="0B0C0C"/>
          <w:sz w:val="18"/>
          <w:szCs w:val="18"/>
        </w:rPr>
        <w:t>Separately, there is a </w:t>
      </w:r>
      <w:hyperlink r:id="rId11" w:history="1">
        <w:r w:rsidRPr="00235CC3">
          <w:rPr>
            <w:rStyle w:val="Hyperlink"/>
            <w:rFonts w:ascii="Arial" w:hAnsi="Arial" w:cs="Arial"/>
            <w:i/>
            <w:iCs/>
            <w:color w:val="4C2C92"/>
            <w:sz w:val="18"/>
            <w:szCs w:val="18"/>
            <w:bdr w:val="none" w:sz="0" w:space="0" w:color="auto" w:frame="1"/>
          </w:rPr>
          <w:t>list of critical workers</w:t>
        </w:r>
      </w:hyperlink>
      <w:r w:rsidRPr="00235CC3">
        <w:rPr>
          <w:rFonts w:ascii="Arial" w:hAnsi="Arial" w:cs="Arial"/>
          <w:i/>
          <w:iCs/>
          <w:color w:val="0B0C0C"/>
          <w:sz w:val="18"/>
          <w:szCs w:val="18"/>
        </w:rPr>
        <w:t> who can still take their children to school or childcare. Provision has been prioritised for these workers.</w:t>
      </w:r>
    </w:p>
    <w:p w14:paraId="413ED33D" w14:textId="77777777" w:rsidR="005C7288" w:rsidRPr="00235CC3" w:rsidRDefault="005C7288" w:rsidP="005C72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B0C0C"/>
          <w:sz w:val="18"/>
          <w:szCs w:val="18"/>
        </w:rPr>
      </w:pPr>
      <w:r w:rsidRPr="00235CC3">
        <w:rPr>
          <w:rFonts w:ascii="Arial" w:hAnsi="Arial" w:cs="Arial"/>
          <w:i/>
          <w:iCs/>
          <w:color w:val="0B0C0C"/>
          <w:sz w:val="18"/>
          <w:szCs w:val="18"/>
        </w:rPr>
        <w:t>Every worker – whether critical or not – should work from home if they can but may otherwise travel to work.</w:t>
      </w:r>
    </w:p>
    <w:p w14:paraId="223A9797" w14:textId="77777777" w:rsidR="005C7288" w:rsidRPr="00235CC3" w:rsidRDefault="005C7288" w:rsidP="005C72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B0C0C"/>
          <w:sz w:val="18"/>
          <w:szCs w:val="18"/>
        </w:rPr>
      </w:pPr>
      <w:r w:rsidRPr="00235CC3">
        <w:rPr>
          <w:rFonts w:ascii="Arial" w:hAnsi="Arial" w:cs="Arial"/>
          <w:i/>
          <w:iCs/>
          <w:color w:val="0B0C0C"/>
          <w:sz w:val="18"/>
          <w:szCs w:val="18"/>
        </w:rPr>
        <w:lastRenderedPageBreak/>
        <w:t>We have also asked certain businesses where people gather, such as pubs and most shops, to close. </w:t>
      </w:r>
      <w:hyperlink r:id="rId12" w:history="1">
        <w:r w:rsidRPr="00235CC3">
          <w:rPr>
            <w:rStyle w:val="Hyperlink"/>
            <w:rFonts w:ascii="Arial" w:hAnsi="Arial" w:cs="Arial"/>
            <w:i/>
            <w:iCs/>
            <w:color w:val="4C2C92"/>
            <w:sz w:val="18"/>
            <w:szCs w:val="18"/>
            <w:bdr w:val="none" w:sz="0" w:space="0" w:color="auto" w:frame="1"/>
          </w:rPr>
          <w:t>Separate guidance</w:t>
        </w:r>
      </w:hyperlink>
      <w:r w:rsidRPr="00235CC3">
        <w:rPr>
          <w:rFonts w:ascii="Arial" w:hAnsi="Arial" w:cs="Arial"/>
          <w:i/>
          <w:iCs/>
          <w:color w:val="0B0C0C"/>
          <w:sz w:val="18"/>
          <w:szCs w:val="18"/>
        </w:rPr>
        <w:t> has been published on this.</w:t>
      </w:r>
    </w:p>
    <w:p w14:paraId="3CD639D2" w14:textId="77777777" w:rsidR="005C7288" w:rsidRDefault="005C7288" w:rsidP="005C7288">
      <w:pPr>
        <w:rPr>
          <w:rFonts w:ascii="Verdana" w:hAnsi="Verdana" w:cs="Calibri"/>
          <w:sz w:val="14"/>
          <w:szCs w:val="14"/>
        </w:rPr>
      </w:pPr>
    </w:p>
    <w:p w14:paraId="70D02591" w14:textId="19C4F99A" w:rsidR="00FF32A5" w:rsidRPr="00A15226" w:rsidRDefault="00863E68">
      <w:pPr>
        <w:rPr>
          <w:b/>
          <w:bCs/>
        </w:rPr>
      </w:pPr>
      <w:r w:rsidRPr="00A15226">
        <w:rPr>
          <w:b/>
          <w:bCs/>
        </w:rPr>
        <w:t xml:space="preserve">What </w:t>
      </w:r>
      <w:r w:rsidR="006A4A80" w:rsidRPr="00A15226">
        <w:rPr>
          <w:b/>
          <w:bCs/>
        </w:rPr>
        <w:t xml:space="preserve">should </w:t>
      </w:r>
      <w:r w:rsidRPr="00A15226">
        <w:rPr>
          <w:b/>
          <w:bCs/>
        </w:rPr>
        <w:t>operators and contractors include in their letters for employ</w:t>
      </w:r>
      <w:r w:rsidR="0019485C" w:rsidRPr="00A15226">
        <w:rPr>
          <w:b/>
          <w:bCs/>
        </w:rPr>
        <w:t>ees</w:t>
      </w:r>
      <w:r w:rsidR="006A4A80" w:rsidRPr="00A15226">
        <w:rPr>
          <w:b/>
          <w:bCs/>
        </w:rPr>
        <w:t>?</w:t>
      </w:r>
    </w:p>
    <w:p w14:paraId="6F8751E5" w14:textId="01EECA11" w:rsidR="009B6780" w:rsidRDefault="002C1B28" w:rsidP="009B6780">
      <w:pPr>
        <w:pStyle w:val="NormalWeb"/>
        <w:spacing w:before="0" w:beforeAutospacing="0" w:after="0" w:afterAutospacing="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6A4A80" w:rsidRPr="003F597C">
        <w:rPr>
          <w:rFonts w:asciiTheme="minorHAnsi" w:hAnsiTheme="minorHAnsi" w:cstheme="minorHAnsi"/>
        </w:rPr>
        <w:t>perators have already issued their own letters of authority to staff and key contractors</w:t>
      </w:r>
      <w:r w:rsidR="00FC4918">
        <w:rPr>
          <w:rFonts w:asciiTheme="minorHAnsi" w:hAnsiTheme="minorHAnsi" w:cstheme="minorHAnsi"/>
        </w:rPr>
        <w:t>.  T</w:t>
      </w:r>
      <w:r w:rsidR="006A4A80" w:rsidRPr="003F597C">
        <w:rPr>
          <w:rFonts w:asciiTheme="minorHAnsi" w:hAnsiTheme="minorHAnsi" w:cstheme="minorHAnsi"/>
        </w:rPr>
        <w:t xml:space="preserve">hose who haven’t </w:t>
      </w:r>
      <w:r w:rsidR="006A4A80">
        <w:rPr>
          <w:rFonts w:asciiTheme="minorHAnsi" w:hAnsiTheme="minorHAnsi" w:cstheme="minorHAnsi"/>
        </w:rPr>
        <w:t>should</w:t>
      </w:r>
      <w:r w:rsidR="006A4A80" w:rsidRPr="003F597C">
        <w:rPr>
          <w:rFonts w:asciiTheme="minorHAnsi" w:hAnsiTheme="minorHAnsi" w:cstheme="minorHAnsi"/>
        </w:rPr>
        <w:t xml:space="preserve"> do so because people are already being stopped and questioned.  </w:t>
      </w:r>
      <w:r w:rsidR="009B6780">
        <w:rPr>
          <w:rFonts w:asciiTheme="minorHAnsi" w:hAnsiTheme="minorHAnsi" w:cstheme="minorHAnsi"/>
        </w:rPr>
        <w:t>It makes sense to include</w:t>
      </w:r>
      <w:r>
        <w:rPr>
          <w:rFonts w:asciiTheme="minorHAnsi" w:hAnsiTheme="minorHAnsi" w:cstheme="minorHAnsi"/>
        </w:rPr>
        <w:t xml:space="preserve"> the kind of information that </w:t>
      </w:r>
      <w:r w:rsidR="009B6780">
        <w:rPr>
          <w:rFonts w:asciiTheme="minorHAnsi" w:hAnsiTheme="minorHAnsi" w:cstheme="minorHAnsi"/>
        </w:rPr>
        <w:t xml:space="preserve">is likely to </w:t>
      </w:r>
      <w:r>
        <w:rPr>
          <w:rFonts w:asciiTheme="minorHAnsi" w:hAnsiTheme="minorHAnsi" w:cstheme="minorHAnsi"/>
        </w:rPr>
        <w:t xml:space="preserve">be needed in the event of a tighter lockdown, such as: </w:t>
      </w:r>
    </w:p>
    <w:p w14:paraId="26B6D70D" w14:textId="2BE79D39" w:rsidR="006A4A80" w:rsidRPr="003F597C" w:rsidRDefault="006A4A80" w:rsidP="009B6780">
      <w:pPr>
        <w:pStyle w:val="NormalWeb"/>
        <w:numPr>
          <w:ilvl w:val="0"/>
          <w:numId w:val="1"/>
        </w:numPr>
        <w:spacing w:before="0" w:beforeAutospacing="0" w:after="0" w:afterAutospacing="0" w:line="264" w:lineRule="auto"/>
        <w:rPr>
          <w:rFonts w:asciiTheme="minorHAnsi" w:hAnsiTheme="minorHAnsi" w:cstheme="minorHAnsi"/>
        </w:rPr>
      </w:pPr>
      <w:r w:rsidRPr="003F597C">
        <w:rPr>
          <w:rFonts w:asciiTheme="minorHAnsi" w:hAnsiTheme="minorHAnsi" w:cstheme="minorHAnsi"/>
        </w:rPr>
        <w:t>Full company header</w:t>
      </w:r>
    </w:p>
    <w:p w14:paraId="4F64E05E" w14:textId="77777777" w:rsidR="006A4A80" w:rsidRPr="003F597C" w:rsidRDefault="006A4A80" w:rsidP="006A4A80">
      <w:pPr>
        <w:pStyle w:val="NormalWeb"/>
        <w:numPr>
          <w:ilvl w:val="0"/>
          <w:numId w:val="1"/>
        </w:numPr>
        <w:spacing w:before="0" w:beforeAutospacing="0" w:after="0" w:afterAutospacing="0" w:line="264" w:lineRule="auto"/>
        <w:rPr>
          <w:rFonts w:asciiTheme="minorHAnsi" w:hAnsiTheme="minorHAnsi" w:cstheme="minorHAnsi"/>
        </w:rPr>
      </w:pPr>
      <w:r w:rsidRPr="003F597C">
        <w:rPr>
          <w:rFonts w:asciiTheme="minorHAnsi" w:hAnsiTheme="minorHAnsi" w:cstheme="minorHAnsi"/>
        </w:rPr>
        <w:t>Contact details in case confirmation is needed</w:t>
      </w:r>
    </w:p>
    <w:p w14:paraId="633EB664" w14:textId="77777777" w:rsidR="000A6EB1" w:rsidRDefault="000A6EB1" w:rsidP="006A4A80">
      <w:pPr>
        <w:pStyle w:val="NormalWeb"/>
        <w:numPr>
          <w:ilvl w:val="0"/>
          <w:numId w:val="1"/>
        </w:numPr>
        <w:spacing w:before="0" w:beforeAutospacing="0" w:after="0" w:afterAutospacing="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statement saying that they cannot perform their duties from home</w:t>
      </w:r>
    </w:p>
    <w:p w14:paraId="6C005D66" w14:textId="53EC7D64" w:rsidR="006A4A80" w:rsidRPr="003F597C" w:rsidRDefault="006A4A80" w:rsidP="006A4A80">
      <w:pPr>
        <w:pStyle w:val="NormalWeb"/>
        <w:numPr>
          <w:ilvl w:val="0"/>
          <w:numId w:val="1"/>
        </w:numPr>
        <w:spacing w:before="0" w:beforeAutospacing="0" w:after="0" w:afterAutospacing="0" w:line="264" w:lineRule="auto"/>
        <w:rPr>
          <w:rFonts w:asciiTheme="minorHAnsi" w:hAnsiTheme="minorHAnsi" w:cstheme="minorHAnsi"/>
        </w:rPr>
      </w:pPr>
      <w:r w:rsidRPr="003F597C">
        <w:rPr>
          <w:rFonts w:asciiTheme="minorHAnsi" w:hAnsiTheme="minorHAnsi" w:cstheme="minorHAnsi"/>
        </w:rPr>
        <w:t xml:space="preserve">A sentence saying that you provide </w:t>
      </w:r>
      <w:r w:rsidRPr="003F597C">
        <w:rPr>
          <w:rFonts w:asciiTheme="minorHAnsi" w:hAnsiTheme="minorHAnsi" w:cstheme="minorHAnsi"/>
          <w:b/>
          <w:bCs/>
        </w:rPr>
        <w:t>data infrastructure</w:t>
      </w:r>
      <w:r w:rsidRPr="003F597C">
        <w:rPr>
          <w:rFonts w:asciiTheme="minorHAnsi" w:hAnsiTheme="minorHAnsi" w:cstheme="minorHAnsi"/>
        </w:rPr>
        <w:t xml:space="preserve"> and as such your staff are critical and included on the government list of key workers     </w:t>
      </w:r>
    </w:p>
    <w:p w14:paraId="650BF76E" w14:textId="32935486" w:rsidR="006A4A80" w:rsidRPr="003F597C" w:rsidRDefault="006A4A80" w:rsidP="006A4A80">
      <w:pPr>
        <w:pStyle w:val="NormalWeb"/>
        <w:numPr>
          <w:ilvl w:val="0"/>
          <w:numId w:val="1"/>
        </w:numPr>
        <w:spacing w:before="0" w:beforeAutospacing="0" w:after="0" w:afterAutospacing="0" w:line="264" w:lineRule="auto"/>
        <w:rPr>
          <w:rFonts w:asciiTheme="minorHAnsi" w:hAnsiTheme="minorHAnsi" w:cstheme="minorHAnsi"/>
        </w:rPr>
      </w:pPr>
      <w:r w:rsidRPr="003F597C">
        <w:rPr>
          <w:rFonts w:asciiTheme="minorHAnsi" w:hAnsiTheme="minorHAnsi" w:cstheme="minorHAnsi"/>
        </w:rPr>
        <w:t>Something to link the person holding the letter of authority to their ID, such as name or NI number</w:t>
      </w:r>
    </w:p>
    <w:p w14:paraId="34A85466" w14:textId="46266005" w:rsidR="006A4A80" w:rsidRDefault="009B6780">
      <w:pPr>
        <w:rPr>
          <w:rFonts w:cstheme="minorHAnsi"/>
        </w:rPr>
      </w:pPr>
      <w:r w:rsidRPr="003F597C">
        <w:rPr>
          <w:rFonts w:cstheme="minorHAnsi"/>
        </w:rPr>
        <w:t>Staff are advised to carry government issued ID, especially if their corporate pass is blank.</w:t>
      </w:r>
    </w:p>
    <w:p w14:paraId="5A38B137" w14:textId="77777777" w:rsidR="00175AD9" w:rsidRDefault="00CD0CE4">
      <w:pPr>
        <w:rPr>
          <w:rFonts w:cstheme="minorHAnsi"/>
        </w:rPr>
      </w:pPr>
      <w:r>
        <w:rPr>
          <w:rFonts w:cstheme="minorHAnsi"/>
        </w:rPr>
        <w:t xml:space="preserve">Please </w:t>
      </w:r>
      <w:r w:rsidR="00175AD9">
        <w:rPr>
          <w:rFonts w:cstheme="minorHAnsi"/>
        </w:rPr>
        <w:t xml:space="preserve">do report </w:t>
      </w:r>
      <w:r w:rsidR="00F954BC">
        <w:rPr>
          <w:rFonts w:cstheme="minorHAnsi"/>
        </w:rPr>
        <w:t>any issues</w:t>
      </w:r>
      <w:r w:rsidR="00175AD9">
        <w:rPr>
          <w:rFonts w:cstheme="minorHAnsi"/>
        </w:rPr>
        <w:t xml:space="preserve"> you encounter</w:t>
      </w:r>
      <w:r w:rsidR="00F954BC">
        <w:rPr>
          <w:rFonts w:cstheme="minorHAnsi"/>
        </w:rPr>
        <w:t xml:space="preserve"> regarding restrictions on movement</w:t>
      </w:r>
      <w:r w:rsidR="00175AD9">
        <w:rPr>
          <w:rFonts w:cstheme="minorHAnsi"/>
        </w:rPr>
        <w:t xml:space="preserve">. </w:t>
      </w:r>
    </w:p>
    <w:p w14:paraId="28C08435" w14:textId="1E7E584A" w:rsidR="00F954BC" w:rsidRPr="00F954BC" w:rsidRDefault="004947D5">
      <w:pPr>
        <w:rPr>
          <w:rFonts w:cstheme="minorHAnsi"/>
        </w:rPr>
      </w:pPr>
      <w:r>
        <w:rPr>
          <w:rFonts w:cstheme="minorHAnsi"/>
        </w:rPr>
        <w:t xml:space="preserve">And do get in touch if you </w:t>
      </w:r>
      <w:r w:rsidR="00F954BC">
        <w:rPr>
          <w:rFonts w:cstheme="minorHAnsi"/>
        </w:rPr>
        <w:t>have further questions.</w:t>
      </w:r>
    </w:p>
    <w:sectPr w:rsidR="00F954BC" w:rsidRPr="00F95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7431A35" w16cex:dateUtc="2020-03-31T11:2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8244A"/>
    <w:multiLevelType w:val="hybridMultilevel"/>
    <w:tmpl w:val="6ABAC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A5"/>
    <w:rsid w:val="00005230"/>
    <w:rsid w:val="000078C5"/>
    <w:rsid w:val="000A0D8F"/>
    <w:rsid w:val="000A278D"/>
    <w:rsid w:val="000A6EB1"/>
    <w:rsid w:val="000C6374"/>
    <w:rsid w:val="000E3BFE"/>
    <w:rsid w:val="00175AD9"/>
    <w:rsid w:val="0019485C"/>
    <w:rsid w:val="001B07CC"/>
    <w:rsid w:val="001F4C1C"/>
    <w:rsid w:val="00235CC3"/>
    <w:rsid w:val="00251392"/>
    <w:rsid w:val="002576F8"/>
    <w:rsid w:val="002A5C8D"/>
    <w:rsid w:val="002C1B28"/>
    <w:rsid w:val="00356819"/>
    <w:rsid w:val="0035783F"/>
    <w:rsid w:val="003C3084"/>
    <w:rsid w:val="003E495E"/>
    <w:rsid w:val="00465AC1"/>
    <w:rsid w:val="00493AD2"/>
    <w:rsid w:val="004947D5"/>
    <w:rsid w:val="00594E00"/>
    <w:rsid w:val="005C7288"/>
    <w:rsid w:val="005F493D"/>
    <w:rsid w:val="00656A24"/>
    <w:rsid w:val="006A4A80"/>
    <w:rsid w:val="006A5B09"/>
    <w:rsid w:val="006E0077"/>
    <w:rsid w:val="006F7B50"/>
    <w:rsid w:val="00731813"/>
    <w:rsid w:val="00755A87"/>
    <w:rsid w:val="00782C55"/>
    <w:rsid w:val="00843067"/>
    <w:rsid w:val="00863E68"/>
    <w:rsid w:val="008B6F71"/>
    <w:rsid w:val="008D12B1"/>
    <w:rsid w:val="009133C0"/>
    <w:rsid w:val="00954058"/>
    <w:rsid w:val="009B6780"/>
    <w:rsid w:val="00A15226"/>
    <w:rsid w:val="00A35444"/>
    <w:rsid w:val="00A42735"/>
    <w:rsid w:val="00AA2BAE"/>
    <w:rsid w:val="00AC0A9D"/>
    <w:rsid w:val="00B0789B"/>
    <w:rsid w:val="00B67B46"/>
    <w:rsid w:val="00C00A17"/>
    <w:rsid w:val="00CD0CE4"/>
    <w:rsid w:val="00CD1292"/>
    <w:rsid w:val="00CD594E"/>
    <w:rsid w:val="00CF3190"/>
    <w:rsid w:val="00D020D0"/>
    <w:rsid w:val="00D23D3B"/>
    <w:rsid w:val="00D958FE"/>
    <w:rsid w:val="00DC3994"/>
    <w:rsid w:val="00DF7C26"/>
    <w:rsid w:val="00E115DD"/>
    <w:rsid w:val="00E557AD"/>
    <w:rsid w:val="00EF721A"/>
    <w:rsid w:val="00F570F8"/>
    <w:rsid w:val="00F954BC"/>
    <w:rsid w:val="00FC4918"/>
    <w:rsid w:val="00FE41C3"/>
    <w:rsid w:val="00FF32A5"/>
    <w:rsid w:val="34F8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6759"/>
  <w15:chartTrackingRefBased/>
  <w15:docId w15:val="{7A829970-13CE-4035-97D3-EA3CC348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5C7288"/>
    <w:pPr>
      <w:keepNext/>
      <w:spacing w:before="40" w:after="0" w:line="240" w:lineRule="auto"/>
      <w:outlineLvl w:val="1"/>
    </w:pPr>
    <w:rPr>
      <w:rFonts w:ascii="Calibri Light" w:hAnsi="Calibri Light" w:cs="Calibri Light"/>
      <w:color w:val="2F5496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C7288"/>
    <w:rPr>
      <w:rFonts w:ascii="Calibri Light" w:hAnsi="Calibri Light" w:cs="Calibri Light"/>
      <w:color w:val="2F5496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5C72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C728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umber">
    <w:name w:val="number"/>
    <w:basedOn w:val="DefaultParagraphFont"/>
    <w:rsid w:val="005C7288"/>
  </w:style>
  <w:style w:type="character" w:styleId="UnresolvedMention">
    <w:name w:val="Unresolved Mention"/>
    <w:basedOn w:val="DefaultParagraphFont"/>
    <w:uiPriority w:val="99"/>
    <w:semiHidden/>
    <w:unhideWhenUsed/>
    <w:rsid w:val="00235CC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further-businesses-and-premises-to-close?utm_source=66290dff-baf0-4323-adfd-2147dd67a3e3&amp;utm_medium=email&amp;utm_campaign=govuk-notifications&amp;utm_content=immediat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further-businesses-and-premises-to-close/further-businesses-and-premises-to-close-guidan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coronavirus-covid-19-maintaining-educational-provision/guidance-for-schools-colleges-and-local-authorities-on-maintaining-educational-provision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gov.uk/government/publications/coronavirus-covid-19-maintaining-educational-provision/guidance-for-schools-colleges-and-local-authorities-on-maintaining-educational-provis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coronavirus-outbreak-faqs-what-you-can-and-cant-do/coronavirus-outbreak-faqs-what-you-can-and-cant-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A5DFFFC0117468B1088835158DE45" ma:contentTypeVersion="15" ma:contentTypeDescription="Create a new document." ma:contentTypeScope="" ma:versionID="0399c5437ff4ce97dd25b2f8c6071f52">
  <xsd:schema xmlns:xsd="http://www.w3.org/2001/XMLSchema" xmlns:xs="http://www.w3.org/2001/XMLSchema" xmlns:p="http://schemas.microsoft.com/office/2006/metadata/properties" xmlns:ns1="http://schemas.microsoft.com/sharepoint/v3" xmlns:ns3="eea1a2db-ce81-47cc-93ef-b1eddd4adff3" xmlns:ns4="c59c4ccb-425d-499c-bc0e-2c874d03777a" targetNamespace="http://schemas.microsoft.com/office/2006/metadata/properties" ma:root="true" ma:fieldsID="8c097171a8f33c6b82d5fc230f5fda8e" ns1:_="" ns3:_="" ns4:_="">
    <xsd:import namespace="http://schemas.microsoft.com/sharepoint/v3"/>
    <xsd:import namespace="eea1a2db-ce81-47cc-93ef-b1eddd4adff3"/>
    <xsd:import namespace="c59c4ccb-425d-499c-bc0e-2c874d037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1a2db-ce81-47cc-93ef-b1eddd4adf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c4ccb-425d-499c-bc0e-2c874d037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5E4A70-64C2-4186-95BF-6737B7FB9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31314-B78E-4589-9F04-EFE075BD8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a1a2db-ce81-47cc-93ef-b1eddd4adff3"/>
    <ds:schemaRef ds:uri="c59c4ccb-425d-499c-bc0e-2c874d037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7A8E5-67E4-47F7-B796-32E5C3A94E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Links>
    <vt:vector size="30" baseType="variant">
      <vt:variant>
        <vt:i4>4915273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https://www.gov.uk/government/publications/further-businesses-and-premises-to-close/further-businesses-and-premises-to-close-guidance</vt:lpwstr>
      </vt:variant>
      <vt:variant>
        <vt:lpwstr/>
      </vt:variant>
      <vt:variant>
        <vt:i4>7602285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https://www.gov.uk/government/publications/coronavirus-covid-19-maintaining-educational-provision/guidance-for-schools-colleges-and-local-authorities-on-maintaining-educational-provision</vt:lpwstr>
      </vt:variant>
      <vt:variant>
        <vt:lpwstr/>
      </vt:variant>
      <vt:variant>
        <vt:i4>7602285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https://www.gov.uk/government/publications/coronavirus-covid-19-maintaining-educational-provision/guidance-for-schools-colleges-and-local-authorities-on-maintaining-educational-provision</vt:lpwstr>
      </vt:variant>
      <vt:variant>
        <vt:lpwstr/>
      </vt:variant>
      <vt:variant>
        <vt:i4>786512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https://www.gov.uk/government/publications/coronavirus-outbreak-faqs-what-you-can-and-cant-do/coronavirus-outbreak-faqs-what-you-can-and-cant-do</vt:lpwstr>
      </vt:variant>
      <vt:variant>
        <vt:lpwstr/>
      </vt:variant>
      <vt:variant>
        <vt:i4>1114142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https://www.gov.uk/government/publications/further-businesses-and-premises-to-close?utm_source=66290dff-baf0-4323-adfd-2147dd67a3e3&amp;utm_medium=email&amp;utm_campaign=govuk-notifications&amp;utm_content=immediate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Fryer</dc:creator>
  <cp:keywords/>
  <dc:description/>
  <cp:lastModifiedBy>Emma Fryer</cp:lastModifiedBy>
  <cp:revision>63</cp:revision>
  <dcterms:created xsi:type="dcterms:W3CDTF">2020-03-31T08:50:00Z</dcterms:created>
  <dcterms:modified xsi:type="dcterms:W3CDTF">2020-03-31T11:36:00Z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0x010100228A5DFFFC0117468B1088835158DE45</vt:lpwstr>
  </property>
</Properties>
</file>