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281B" w14:textId="4F1148FA" w:rsidR="00873C66" w:rsidRPr="00873C66" w:rsidRDefault="00884E49" w:rsidP="00873C66">
      <w:pPr>
        <w:rPr>
          <w:rFonts w:ascii="Arial" w:hAnsi="Arial" w:cs="Arial"/>
          <w:color w:val="00B0F0"/>
          <w:sz w:val="28"/>
          <w:szCs w:val="28"/>
        </w:rPr>
      </w:pPr>
      <w:r>
        <w:rPr>
          <w:rFonts w:ascii="Arial" w:hAnsi="Arial" w:cs="Arial"/>
          <w:noProof/>
          <w:color w:val="00B0F0"/>
          <w:sz w:val="28"/>
          <w:szCs w:val="28"/>
        </w:rPr>
        <w:drawing>
          <wp:anchor distT="0" distB="0" distL="114300" distR="114300" simplePos="0" relativeHeight="251658240" behindDoc="0" locked="0" layoutInCell="1" allowOverlap="1" wp14:anchorId="1025F550" wp14:editId="3F60FEE2">
            <wp:simplePos x="0" y="0"/>
            <wp:positionH relativeFrom="column">
              <wp:posOffset>4485711</wp:posOffset>
            </wp:positionH>
            <wp:positionV relativeFrom="paragraph">
              <wp:posOffset>-787400</wp:posOffset>
            </wp:positionV>
            <wp:extent cx="1870639" cy="10160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2624" cy="1017078"/>
                    </a:xfrm>
                    <a:prstGeom prst="rect">
                      <a:avLst/>
                    </a:prstGeom>
                  </pic:spPr>
                </pic:pic>
              </a:graphicData>
            </a:graphic>
            <wp14:sizeRelH relativeFrom="margin">
              <wp14:pctWidth>0</wp14:pctWidth>
            </wp14:sizeRelH>
            <wp14:sizeRelV relativeFrom="margin">
              <wp14:pctHeight>0</wp14:pctHeight>
            </wp14:sizeRelV>
          </wp:anchor>
        </w:drawing>
      </w:r>
      <w:r w:rsidR="00873C66" w:rsidRPr="00873C66">
        <w:rPr>
          <w:rFonts w:ascii="Arial" w:hAnsi="Arial" w:cs="Arial"/>
          <w:color w:val="00B0F0"/>
          <w:sz w:val="28"/>
          <w:szCs w:val="28"/>
        </w:rPr>
        <w:t>Nomination form</w:t>
      </w:r>
    </w:p>
    <w:p w14:paraId="6FBC77AA" w14:textId="16CC121A" w:rsidR="00873C66" w:rsidRPr="00873C66" w:rsidRDefault="00873C66" w:rsidP="00873C66">
      <w:pPr>
        <w:rPr>
          <w:rFonts w:ascii="Arial" w:hAnsi="Arial" w:cs="Arial"/>
          <w:color w:val="00B0F0"/>
          <w:sz w:val="28"/>
          <w:szCs w:val="28"/>
        </w:rPr>
      </w:pPr>
      <w:r w:rsidRPr="00873C66">
        <w:rPr>
          <w:rFonts w:ascii="Arial" w:hAnsi="Arial" w:cs="Arial"/>
          <w:color w:val="00B0F0"/>
          <w:sz w:val="28"/>
          <w:szCs w:val="28"/>
        </w:rPr>
        <w:t>techUK’s Digital Justice Working Group</w:t>
      </w:r>
    </w:p>
    <w:p w14:paraId="5D8FB8FF" w14:textId="48FB9BA0" w:rsidR="00873C66" w:rsidRDefault="00873C66" w:rsidP="00873C66">
      <w:pPr>
        <w:rPr>
          <w:rFonts w:ascii="Century Gothic" w:hAnsi="Century Gothic"/>
        </w:rPr>
      </w:pPr>
      <w:r w:rsidRPr="006F6EAA">
        <w:rPr>
          <w:rFonts w:ascii="Century Gothic" w:hAnsi="Century Gothic"/>
        </w:rPr>
        <w:t>techUK’s</w:t>
      </w:r>
      <w:r>
        <w:rPr>
          <w:rFonts w:ascii="Century Gothic" w:hAnsi="Century Gothic"/>
        </w:rPr>
        <w:t xml:space="preserve"> </w:t>
      </w:r>
      <w:r w:rsidRPr="00FE39E2">
        <w:rPr>
          <w:rFonts w:ascii="Century Gothic" w:hAnsi="Century Gothic"/>
          <w:b/>
          <w:bCs/>
        </w:rPr>
        <w:t>‘</w:t>
      </w:r>
      <w:r>
        <w:rPr>
          <w:rFonts w:ascii="Century Gothic" w:hAnsi="Century Gothic"/>
          <w:b/>
          <w:bCs/>
        </w:rPr>
        <w:t xml:space="preserve">Digital Justice’ </w:t>
      </w:r>
      <w:r w:rsidRPr="006F6EAA">
        <w:rPr>
          <w:rFonts w:ascii="Century Gothic" w:hAnsi="Century Gothic"/>
        </w:rPr>
        <w:t>working group, chaired by N</w:t>
      </w:r>
      <w:r>
        <w:rPr>
          <w:rFonts w:ascii="Century Gothic" w:hAnsi="Century Gothic"/>
        </w:rPr>
        <w:t xml:space="preserve">atalie </w:t>
      </w:r>
      <w:r w:rsidR="007205DD">
        <w:rPr>
          <w:rFonts w:ascii="Century Gothic" w:hAnsi="Century Gothic"/>
        </w:rPr>
        <w:t xml:space="preserve">Farr </w:t>
      </w:r>
      <w:r>
        <w:rPr>
          <w:rFonts w:ascii="Century Gothic" w:hAnsi="Century Gothic"/>
        </w:rPr>
        <w:t>(</w:t>
      </w:r>
      <w:r w:rsidR="004F2572">
        <w:rPr>
          <w:rFonts w:ascii="Century Gothic" w:hAnsi="Century Gothic"/>
        </w:rPr>
        <w:t>Google</w:t>
      </w:r>
      <w:r>
        <w:rPr>
          <w:rFonts w:ascii="Century Gothic" w:hAnsi="Century Gothic"/>
        </w:rPr>
        <w:t xml:space="preserve">) </w:t>
      </w:r>
      <w:r w:rsidRPr="006F6EAA">
        <w:rPr>
          <w:rFonts w:ascii="Century Gothic" w:hAnsi="Century Gothic"/>
        </w:rPr>
        <w:t>and vice-chair</w:t>
      </w:r>
      <w:r>
        <w:rPr>
          <w:rFonts w:ascii="Century Gothic" w:hAnsi="Century Gothic"/>
        </w:rPr>
        <w:t>ed</w:t>
      </w:r>
      <w:r w:rsidRPr="006F6EAA">
        <w:rPr>
          <w:rFonts w:ascii="Century Gothic" w:hAnsi="Century Gothic"/>
        </w:rPr>
        <w:t xml:space="preserve"> by </w:t>
      </w:r>
      <w:r>
        <w:rPr>
          <w:rFonts w:ascii="Century Gothic" w:hAnsi="Century Gothic"/>
        </w:rPr>
        <w:t>Brendan Swarbrick</w:t>
      </w:r>
      <w:r w:rsidRPr="006F6EAA">
        <w:rPr>
          <w:rFonts w:ascii="Century Gothic" w:hAnsi="Century Gothic"/>
        </w:rPr>
        <w:t xml:space="preserve"> (</w:t>
      </w:r>
      <w:r>
        <w:rPr>
          <w:rFonts w:ascii="Century Gothic" w:hAnsi="Century Gothic"/>
        </w:rPr>
        <w:t xml:space="preserve">Sopra Steria) </w:t>
      </w:r>
      <w:r w:rsidRPr="006F6EAA">
        <w:rPr>
          <w:rFonts w:ascii="Century Gothic" w:hAnsi="Century Gothic"/>
        </w:rPr>
        <w:t>will be</w:t>
      </w:r>
      <w:r>
        <w:rPr>
          <w:rFonts w:ascii="Century Gothic" w:hAnsi="Century Gothic"/>
        </w:rPr>
        <w:t xml:space="preserve"> going through a nomination and election process in which techUK members can put themselves forward for the working group</w:t>
      </w:r>
      <w:r w:rsidR="00C42CA3">
        <w:rPr>
          <w:rFonts w:ascii="Century Gothic" w:hAnsi="Century Gothic"/>
        </w:rPr>
        <w:t xml:space="preserve"> and select a subgroup.</w:t>
      </w:r>
      <w:r>
        <w:rPr>
          <w:rFonts w:ascii="Century Gothic" w:hAnsi="Century Gothic"/>
        </w:rPr>
        <w:t xml:space="preserve"> </w:t>
      </w:r>
      <w:r w:rsidR="00662392">
        <w:rPr>
          <w:rFonts w:ascii="Century Gothic" w:hAnsi="Century Gothic"/>
        </w:rPr>
        <w:t>As per the terms of reference, the election process will take place every 6 months for the first</w:t>
      </w:r>
      <w:r w:rsidR="00C42CA3">
        <w:rPr>
          <w:rFonts w:ascii="Century Gothic" w:hAnsi="Century Gothic"/>
        </w:rPr>
        <w:t xml:space="preserve"> year</w:t>
      </w:r>
      <w:r w:rsidR="00662392">
        <w:rPr>
          <w:rFonts w:ascii="Century Gothic" w:hAnsi="Century Gothic"/>
        </w:rPr>
        <w:t xml:space="preserve">. </w:t>
      </w:r>
    </w:p>
    <w:p w14:paraId="1600526E" w14:textId="2E606092" w:rsidR="00873C66" w:rsidRDefault="00C42CA3" w:rsidP="00873C66">
      <w:pPr>
        <w:rPr>
          <w:rFonts w:ascii="Century Gothic" w:hAnsi="Century Gothic"/>
        </w:rPr>
      </w:pPr>
      <w:r>
        <w:rPr>
          <w:rFonts w:ascii="Century Gothic" w:hAnsi="Century Gothic"/>
        </w:rPr>
        <w:t xml:space="preserve">Working group members will be split into one of three subgroups. </w:t>
      </w:r>
      <w:r w:rsidR="00873C66">
        <w:rPr>
          <w:rFonts w:ascii="Century Gothic" w:hAnsi="Century Gothic"/>
        </w:rPr>
        <w:t xml:space="preserve">The working group meets every other month with subgroup meetings falling every other month </w:t>
      </w:r>
      <w:r w:rsidR="00662392">
        <w:rPr>
          <w:rFonts w:ascii="Century Gothic" w:hAnsi="Century Gothic"/>
        </w:rPr>
        <w:t>in-between</w:t>
      </w:r>
      <w:r w:rsidR="00873C66">
        <w:rPr>
          <w:rFonts w:ascii="Century Gothic" w:hAnsi="Century Gothic"/>
        </w:rPr>
        <w:t>. The working group meetings are an opportunity for everyone to come together to feed back on work and also hear from stakeholders. The subgroup meetings are an opportunity for more focused work with stakeholders and other techUK members. If you are selected, you are invited to attend every working group meeting</w:t>
      </w:r>
      <w:r w:rsidR="00662392">
        <w:rPr>
          <w:rFonts w:ascii="Century Gothic" w:hAnsi="Century Gothic"/>
        </w:rPr>
        <w:t xml:space="preserve"> and subgroup meeting you have selected</w:t>
      </w:r>
      <w:r w:rsidR="00873C66">
        <w:rPr>
          <w:rFonts w:ascii="Century Gothic" w:hAnsi="Century Gothic"/>
        </w:rPr>
        <w:t xml:space="preserve">. Please refer to the terms of reference for meeting attendance information. </w:t>
      </w:r>
    </w:p>
    <w:p w14:paraId="655158E7" w14:textId="293B52F1" w:rsidR="00873C66" w:rsidRPr="00873C66" w:rsidRDefault="00873C66" w:rsidP="00873C66">
      <w:pPr>
        <w:rPr>
          <w:rFonts w:ascii="Century Gothic" w:hAnsi="Century Gothic"/>
          <w:b/>
          <w:bCs/>
        </w:rPr>
      </w:pPr>
      <w:r w:rsidRPr="006F6EAA">
        <w:rPr>
          <w:rFonts w:ascii="Century Gothic" w:hAnsi="Century Gothic"/>
        </w:rPr>
        <w:t xml:space="preserve">If you would like to be considered, please complete the below application form and return to – </w:t>
      </w:r>
      <w:hyperlink r:id="rId6" w:history="1">
        <w:r w:rsidRPr="006F6EAA">
          <w:rPr>
            <w:rStyle w:val="Hyperlink"/>
            <w:rFonts w:ascii="Century Gothic" w:hAnsi="Century Gothic"/>
          </w:rPr>
          <w:t>Georgina.Henley@techuk.org</w:t>
        </w:r>
      </w:hyperlink>
      <w:r w:rsidRPr="006F6EAA">
        <w:rPr>
          <w:rFonts w:ascii="Century Gothic" w:hAnsi="Century Gothic"/>
        </w:rPr>
        <w:t xml:space="preserve"> </w:t>
      </w:r>
      <w:r w:rsidRPr="006F6EAA">
        <w:rPr>
          <w:rFonts w:ascii="Century Gothic" w:hAnsi="Century Gothic"/>
          <w:b/>
          <w:bCs/>
        </w:rPr>
        <w:t xml:space="preserve">by midday, </w:t>
      </w:r>
      <w:r>
        <w:rPr>
          <w:rFonts w:ascii="Century Gothic" w:hAnsi="Century Gothic"/>
          <w:b/>
          <w:bCs/>
        </w:rPr>
        <w:t>Monday 6 September</w:t>
      </w:r>
    </w:p>
    <w:p w14:paraId="3CEEAA2D" w14:textId="77777777" w:rsidR="00873C66" w:rsidRPr="006F6EAA" w:rsidRDefault="00873C66" w:rsidP="00873C66">
      <w:pPr>
        <w:jc w:val="center"/>
        <w:rPr>
          <w:rFonts w:ascii="Century Gothic" w:hAnsi="Century Gothic"/>
          <w:u w:val="single"/>
        </w:rPr>
      </w:pPr>
      <w:r w:rsidRPr="006F6EAA">
        <w:rPr>
          <w:rFonts w:ascii="Century Gothic" w:hAnsi="Century Gothic"/>
          <w:u w:val="single"/>
        </w:rPr>
        <w:t>APPLICATION FORM</w:t>
      </w:r>
    </w:p>
    <w:p w14:paraId="2B035697" w14:textId="392F03D7" w:rsidR="00873C66" w:rsidRPr="006F6EAA" w:rsidRDefault="00873C66" w:rsidP="00873C66">
      <w:pPr>
        <w:rPr>
          <w:rFonts w:ascii="Century Gothic" w:hAnsi="Century Gothic"/>
        </w:rPr>
      </w:pPr>
      <w:r w:rsidRPr="006F6EAA">
        <w:rPr>
          <w:rFonts w:ascii="Century Gothic" w:hAnsi="Century Gothic"/>
        </w:rPr>
        <w:t>Name: ____</w:t>
      </w:r>
      <w:r w:rsidR="00662392">
        <w:rPr>
          <w:rFonts w:ascii="Century Gothic" w:hAnsi="Century Gothic"/>
        </w:rPr>
        <w:t>_____________</w:t>
      </w:r>
    </w:p>
    <w:p w14:paraId="3A1DBB51" w14:textId="0CD1DE17" w:rsidR="00873C66" w:rsidRPr="006F6EAA" w:rsidRDefault="00873C66" w:rsidP="00873C66">
      <w:pPr>
        <w:rPr>
          <w:rFonts w:ascii="Century Gothic" w:hAnsi="Century Gothic"/>
        </w:rPr>
      </w:pPr>
      <w:r w:rsidRPr="006F6EAA">
        <w:rPr>
          <w:rFonts w:ascii="Century Gothic" w:hAnsi="Century Gothic"/>
        </w:rPr>
        <w:t>Company: ___</w:t>
      </w:r>
      <w:r w:rsidR="00662392">
        <w:rPr>
          <w:rFonts w:ascii="Century Gothic" w:hAnsi="Century Gothic"/>
        </w:rPr>
        <w:t>_______________</w:t>
      </w:r>
    </w:p>
    <w:p w14:paraId="21A7F1D0" w14:textId="4BF67362" w:rsidR="00873C66" w:rsidRPr="006F6EAA" w:rsidRDefault="00873C66" w:rsidP="00873C66">
      <w:pPr>
        <w:rPr>
          <w:rFonts w:ascii="Century Gothic" w:hAnsi="Century Gothic"/>
        </w:rPr>
      </w:pPr>
      <w:r w:rsidRPr="006F6EAA">
        <w:rPr>
          <w:rFonts w:ascii="Century Gothic" w:hAnsi="Century Gothic"/>
        </w:rPr>
        <w:t>Job Title: ___</w:t>
      </w:r>
      <w:r w:rsidR="00662392">
        <w:rPr>
          <w:rFonts w:ascii="Century Gothic" w:hAnsi="Century Gothic"/>
        </w:rPr>
        <w:t>_______________</w:t>
      </w:r>
    </w:p>
    <w:p w14:paraId="42F474CE" w14:textId="42453079" w:rsidR="00873C66" w:rsidRPr="006F6EAA" w:rsidRDefault="00873C66" w:rsidP="00873C66">
      <w:pPr>
        <w:rPr>
          <w:rFonts w:ascii="Century Gothic" w:hAnsi="Century Gothic"/>
        </w:rPr>
      </w:pPr>
      <w:r w:rsidRPr="006F6EAA">
        <w:rPr>
          <w:rFonts w:ascii="Century Gothic" w:hAnsi="Century Gothic"/>
        </w:rPr>
        <w:t>Contact Details</w:t>
      </w:r>
      <w:r>
        <w:rPr>
          <w:rFonts w:ascii="Century Gothic" w:hAnsi="Century Gothic"/>
        </w:rPr>
        <w:t xml:space="preserve"> (email and mobile</w:t>
      </w:r>
      <w:r w:rsidR="00662392">
        <w:rPr>
          <w:rFonts w:ascii="Century Gothic" w:hAnsi="Century Gothic"/>
        </w:rPr>
        <w:t>):</w:t>
      </w:r>
      <w:r w:rsidRPr="006F6EAA">
        <w:rPr>
          <w:rFonts w:ascii="Century Gothic" w:hAnsi="Century Gothic"/>
        </w:rPr>
        <w:t>_________________</w:t>
      </w:r>
    </w:p>
    <w:p w14:paraId="3731DE2D" w14:textId="33857311" w:rsidR="00873C66" w:rsidRDefault="00873C66" w:rsidP="00873C66">
      <w:pPr>
        <w:rPr>
          <w:rFonts w:ascii="Century Gothic" w:hAnsi="Century Gothic"/>
        </w:rPr>
      </w:pPr>
      <w:r w:rsidRPr="006F6EAA">
        <w:rPr>
          <w:rFonts w:ascii="Century Gothic" w:hAnsi="Century Gothic"/>
        </w:rPr>
        <w:t xml:space="preserve">Please put an </w:t>
      </w:r>
      <w:r w:rsidRPr="006F6EAA">
        <w:rPr>
          <w:rFonts w:ascii="Century Gothic" w:hAnsi="Century Gothic"/>
          <w:b/>
          <w:bCs/>
        </w:rPr>
        <w:t xml:space="preserve">x </w:t>
      </w:r>
      <w:r w:rsidRPr="006F6EAA">
        <w:rPr>
          <w:rFonts w:ascii="Century Gothic" w:hAnsi="Century Gothic"/>
        </w:rPr>
        <w:t xml:space="preserve">next to </w:t>
      </w:r>
      <w:r>
        <w:rPr>
          <w:rFonts w:ascii="Century Gothic" w:hAnsi="Century Gothic"/>
        </w:rPr>
        <w:t xml:space="preserve">subgroup you wish to join. You can only select one. </w:t>
      </w:r>
      <w:r w:rsidR="00662392" w:rsidRPr="00C42CA3">
        <w:rPr>
          <w:rFonts w:ascii="Century Gothic" w:hAnsi="Century Gothic"/>
          <w:b/>
          <w:bCs/>
          <w:i/>
          <w:iCs/>
        </w:rPr>
        <w:t>Please refer to the bottom of the application form for the objectives of each subgroup</w:t>
      </w:r>
    </w:p>
    <w:tbl>
      <w:tblPr>
        <w:tblStyle w:val="TableGrid"/>
        <w:tblW w:w="0" w:type="auto"/>
        <w:tblLook w:val="04A0" w:firstRow="1" w:lastRow="0" w:firstColumn="1" w:lastColumn="0" w:noHBand="0" w:noVBand="1"/>
      </w:tblPr>
      <w:tblGrid>
        <w:gridCol w:w="5382"/>
        <w:gridCol w:w="567"/>
      </w:tblGrid>
      <w:tr w:rsidR="00873C66" w14:paraId="24B378CC" w14:textId="056EE14D" w:rsidTr="00873C66">
        <w:tc>
          <w:tcPr>
            <w:tcW w:w="5382" w:type="dxa"/>
          </w:tcPr>
          <w:p w14:paraId="439776C0" w14:textId="6E0B6B7C" w:rsidR="00662392" w:rsidRDefault="00873C66" w:rsidP="00873C66">
            <w:pPr>
              <w:rPr>
                <w:rFonts w:ascii="Century Gothic" w:hAnsi="Century Gothic"/>
                <w:b/>
                <w:bCs/>
              </w:rPr>
            </w:pPr>
            <w:r>
              <w:rPr>
                <w:rFonts w:ascii="Century Gothic" w:hAnsi="Century Gothic"/>
                <w:b/>
                <w:bCs/>
              </w:rPr>
              <w:t>Education, Skills &amp; Rehabilitation</w:t>
            </w:r>
          </w:p>
        </w:tc>
        <w:tc>
          <w:tcPr>
            <w:tcW w:w="567" w:type="dxa"/>
          </w:tcPr>
          <w:p w14:paraId="09C5FD26" w14:textId="77777777" w:rsidR="00873C66" w:rsidRDefault="00873C66" w:rsidP="00873C66">
            <w:pPr>
              <w:rPr>
                <w:rFonts w:ascii="Century Gothic" w:hAnsi="Century Gothic"/>
                <w:b/>
                <w:bCs/>
              </w:rPr>
            </w:pPr>
          </w:p>
        </w:tc>
      </w:tr>
      <w:tr w:rsidR="00873C66" w14:paraId="3F892A6E" w14:textId="0B8D5ACC" w:rsidTr="00873C66">
        <w:tc>
          <w:tcPr>
            <w:tcW w:w="5382" w:type="dxa"/>
          </w:tcPr>
          <w:p w14:paraId="142DE3CF" w14:textId="2EED3300" w:rsidR="00873C66" w:rsidRDefault="00873C66" w:rsidP="00873C66">
            <w:pPr>
              <w:rPr>
                <w:rFonts w:ascii="Century Gothic" w:hAnsi="Century Gothic"/>
                <w:b/>
                <w:bCs/>
              </w:rPr>
            </w:pPr>
            <w:r>
              <w:rPr>
                <w:rFonts w:ascii="Century Gothic" w:hAnsi="Century Gothic"/>
                <w:b/>
                <w:bCs/>
              </w:rPr>
              <w:t>Digital Prisons, Health and Security</w:t>
            </w:r>
          </w:p>
        </w:tc>
        <w:tc>
          <w:tcPr>
            <w:tcW w:w="567" w:type="dxa"/>
          </w:tcPr>
          <w:p w14:paraId="48E0FC3B" w14:textId="77777777" w:rsidR="00873C66" w:rsidRDefault="00873C66" w:rsidP="00873C66">
            <w:pPr>
              <w:rPr>
                <w:rFonts w:ascii="Century Gothic" w:hAnsi="Century Gothic"/>
                <w:b/>
                <w:bCs/>
              </w:rPr>
            </w:pPr>
          </w:p>
        </w:tc>
      </w:tr>
      <w:tr w:rsidR="00873C66" w14:paraId="4C8FC05C" w14:textId="7A393F25" w:rsidTr="00873C66">
        <w:tc>
          <w:tcPr>
            <w:tcW w:w="5382" w:type="dxa"/>
          </w:tcPr>
          <w:p w14:paraId="0C2D9A93" w14:textId="420BAFB7" w:rsidR="00873C66" w:rsidRDefault="00873C66" w:rsidP="00873C66">
            <w:pPr>
              <w:rPr>
                <w:rFonts w:ascii="Century Gothic" w:hAnsi="Century Gothic"/>
                <w:b/>
                <w:bCs/>
              </w:rPr>
            </w:pPr>
            <w:r>
              <w:rPr>
                <w:rFonts w:ascii="Century Gothic" w:hAnsi="Century Gothic"/>
                <w:b/>
                <w:bCs/>
              </w:rPr>
              <w:t>Digital Courts, Common Platform and Forensics</w:t>
            </w:r>
          </w:p>
        </w:tc>
        <w:tc>
          <w:tcPr>
            <w:tcW w:w="567" w:type="dxa"/>
          </w:tcPr>
          <w:p w14:paraId="013854DF" w14:textId="77777777" w:rsidR="00873C66" w:rsidRDefault="00873C66" w:rsidP="00873C66">
            <w:pPr>
              <w:rPr>
                <w:rFonts w:ascii="Century Gothic" w:hAnsi="Century Gothic"/>
                <w:b/>
                <w:bCs/>
              </w:rPr>
            </w:pPr>
          </w:p>
        </w:tc>
      </w:tr>
    </w:tbl>
    <w:p w14:paraId="7EBC9F7A" w14:textId="77777777" w:rsidR="00873C66" w:rsidRDefault="00873C66" w:rsidP="00873C66">
      <w:pPr>
        <w:rPr>
          <w:rFonts w:ascii="Century Gothic" w:hAnsi="Century Gothic"/>
          <w:b/>
          <w:bCs/>
        </w:rPr>
      </w:pPr>
    </w:p>
    <w:tbl>
      <w:tblPr>
        <w:tblStyle w:val="TableGrid"/>
        <w:tblpPr w:leftFromText="180" w:rightFromText="180" w:vertAnchor="text" w:horzAnchor="page" w:tblpX="1439" w:tblpY="188"/>
        <w:tblW w:w="9209" w:type="dxa"/>
        <w:tblLook w:val="04A0" w:firstRow="1" w:lastRow="0" w:firstColumn="1" w:lastColumn="0" w:noHBand="0" w:noVBand="1"/>
      </w:tblPr>
      <w:tblGrid>
        <w:gridCol w:w="9209"/>
      </w:tblGrid>
      <w:tr w:rsidR="00873C66" w:rsidRPr="006F6EAA" w14:paraId="72FE5B12" w14:textId="77777777" w:rsidTr="00873C66">
        <w:tc>
          <w:tcPr>
            <w:tcW w:w="9209" w:type="dxa"/>
          </w:tcPr>
          <w:p w14:paraId="2C9075A4" w14:textId="1A616FC3" w:rsidR="00873C66" w:rsidRPr="006F6EAA" w:rsidRDefault="00873C66" w:rsidP="00873C66">
            <w:pPr>
              <w:autoSpaceDE w:val="0"/>
              <w:autoSpaceDN w:val="0"/>
              <w:rPr>
                <w:rFonts w:ascii="Century Gothic" w:hAnsi="Century Gothic"/>
                <w:bCs/>
                <w:color w:val="002060"/>
                <w:lang w:eastAsia="en-GB"/>
              </w:rPr>
            </w:pPr>
            <w:r w:rsidRPr="006F6EAA">
              <w:rPr>
                <w:rFonts w:ascii="Century Gothic" w:hAnsi="Century Gothic"/>
                <w:bCs/>
                <w:color w:val="002060"/>
              </w:rPr>
              <w:t xml:space="preserve">Please write a short biography and outline </w:t>
            </w:r>
            <w:r>
              <w:rPr>
                <w:rFonts w:ascii="Century Gothic" w:hAnsi="Century Gothic" w:cs="Segoe UI"/>
                <w:bCs/>
                <w:color w:val="002060"/>
              </w:rPr>
              <w:t>why</w:t>
            </w:r>
            <w:r w:rsidR="00C42CA3">
              <w:rPr>
                <w:rFonts w:ascii="Century Gothic" w:hAnsi="Century Gothic" w:cs="Segoe UI"/>
                <w:bCs/>
                <w:color w:val="002060"/>
              </w:rPr>
              <w:t xml:space="preserve"> you want to join the working gr</w:t>
            </w:r>
            <w:r w:rsidR="004F2572">
              <w:rPr>
                <w:rFonts w:ascii="Century Gothic" w:hAnsi="Century Gothic" w:cs="Segoe UI"/>
                <w:bCs/>
                <w:color w:val="002060"/>
              </w:rPr>
              <w:t>oup.</w:t>
            </w:r>
          </w:p>
          <w:p w14:paraId="3CFDE31B" w14:textId="77777777" w:rsidR="00873C66" w:rsidRPr="006F6EAA" w:rsidRDefault="00873C66" w:rsidP="00873C66">
            <w:pPr>
              <w:pStyle w:val="BodyText"/>
              <w:rPr>
                <w:rFonts w:ascii="Century Gothic" w:hAnsi="Century Gothic"/>
                <w:color w:val="002060"/>
                <w:sz w:val="22"/>
                <w:szCs w:val="22"/>
              </w:rPr>
            </w:pPr>
            <w:r w:rsidRPr="006F6EAA">
              <w:rPr>
                <w:rFonts w:ascii="Century Gothic" w:hAnsi="Century Gothic"/>
                <w:color w:val="002060"/>
                <w:sz w:val="22"/>
                <w:szCs w:val="22"/>
              </w:rPr>
              <w:t xml:space="preserve"> (max </w:t>
            </w:r>
            <w:r>
              <w:rPr>
                <w:rFonts w:ascii="Century Gothic" w:hAnsi="Century Gothic"/>
                <w:color w:val="002060"/>
                <w:sz w:val="22"/>
                <w:szCs w:val="22"/>
              </w:rPr>
              <w:t>20</w:t>
            </w:r>
            <w:r w:rsidRPr="006F6EAA">
              <w:rPr>
                <w:rFonts w:ascii="Century Gothic" w:hAnsi="Century Gothic"/>
                <w:color w:val="002060"/>
                <w:sz w:val="22"/>
                <w:szCs w:val="22"/>
              </w:rPr>
              <w:t>0 words)</w:t>
            </w:r>
          </w:p>
        </w:tc>
      </w:tr>
      <w:tr w:rsidR="00873C66" w:rsidRPr="006F6EAA" w14:paraId="069F7598" w14:textId="77777777" w:rsidTr="00873C66">
        <w:tc>
          <w:tcPr>
            <w:tcW w:w="9209" w:type="dxa"/>
          </w:tcPr>
          <w:p w14:paraId="22F8C0B2" w14:textId="77777777" w:rsidR="00873C66" w:rsidRPr="006F6EAA" w:rsidRDefault="00873C66" w:rsidP="00873C66">
            <w:pPr>
              <w:pStyle w:val="BodyText"/>
              <w:rPr>
                <w:rFonts w:ascii="Century Gothic" w:hAnsi="Century Gothic"/>
                <w:color w:val="002060"/>
                <w:sz w:val="22"/>
                <w:szCs w:val="22"/>
              </w:rPr>
            </w:pPr>
          </w:p>
          <w:p w14:paraId="77000AFC" w14:textId="77777777" w:rsidR="00662392" w:rsidRDefault="00662392" w:rsidP="00873C66">
            <w:pPr>
              <w:pStyle w:val="BodyText"/>
              <w:rPr>
                <w:rFonts w:ascii="Century Gothic" w:hAnsi="Century Gothic"/>
                <w:color w:val="002060"/>
                <w:sz w:val="22"/>
                <w:szCs w:val="22"/>
              </w:rPr>
            </w:pPr>
          </w:p>
          <w:p w14:paraId="22FE08AC" w14:textId="2EF481BD" w:rsidR="00662392" w:rsidRPr="006F6EAA" w:rsidRDefault="00662392" w:rsidP="00873C66">
            <w:pPr>
              <w:pStyle w:val="BodyText"/>
              <w:rPr>
                <w:rFonts w:ascii="Century Gothic" w:hAnsi="Century Gothic"/>
                <w:color w:val="002060"/>
                <w:sz w:val="22"/>
                <w:szCs w:val="22"/>
              </w:rPr>
            </w:pPr>
          </w:p>
        </w:tc>
      </w:tr>
      <w:tr w:rsidR="00873C66" w:rsidRPr="006F6EAA" w14:paraId="74E57460" w14:textId="77777777" w:rsidTr="00873C66">
        <w:tc>
          <w:tcPr>
            <w:tcW w:w="9209" w:type="dxa"/>
          </w:tcPr>
          <w:p w14:paraId="2E6F0A28" w14:textId="25F9F28B" w:rsidR="00873C66" w:rsidRPr="006F6EAA" w:rsidRDefault="00873C66" w:rsidP="00873C66">
            <w:pPr>
              <w:pStyle w:val="BodyText"/>
              <w:rPr>
                <w:rFonts w:ascii="Century Gothic" w:hAnsi="Century Gothic"/>
                <w:color w:val="002060"/>
                <w:sz w:val="22"/>
                <w:szCs w:val="22"/>
              </w:rPr>
            </w:pPr>
            <w:r w:rsidRPr="006F6EAA">
              <w:rPr>
                <w:rFonts w:ascii="Century Gothic" w:hAnsi="Century Gothic"/>
                <w:color w:val="002060"/>
                <w:sz w:val="22"/>
                <w:szCs w:val="22"/>
              </w:rPr>
              <w:t xml:space="preserve">Please provide a short paragraph </w:t>
            </w:r>
            <w:r>
              <w:rPr>
                <w:rFonts w:ascii="Century Gothic" w:hAnsi="Century Gothic"/>
                <w:color w:val="002060"/>
                <w:sz w:val="22"/>
                <w:szCs w:val="22"/>
              </w:rPr>
              <w:t>outlining</w:t>
            </w:r>
            <w:r w:rsidRPr="006F6EAA">
              <w:rPr>
                <w:rFonts w:ascii="Century Gothic" w:hAnsi="Century Gothic"/>
                <w:color w:val="002060"/>
                <w:sz w:val="22"/>
                <w:szCs w:val="22"/>
              </w:rPr>
              <w:t xml:space="preserve"> what you will bring to the Working Group</w:t>
            </w:r>
            <w:r w:rsidR="00C42CA3">
              <w:rPr>
                <w:rFonts w:ascii="Century Gothic" w:hAnsi="Century Gothic"/>
                <w:color w:val="002060"/>
                <w:sz w:val="22"/>
                <w:szCs w:val="22"/>
              </w:rPr>
              <w:t xml:space="preserve"> and the subgroup you have selected</w:t>
            </w:r>
            <w:r>
              <w:rPr>
                <w:rFonts w:ascii="Century Gothic" w:hAnsi="Century Gothic"/>
                <w:color w:val="002060"/>
                <w:sz w:val="22"/>
                <w:szCs w:val="22"/>
              </w:rPr>
              <w:t>.</w:t>
            </w:r>
            <w:r w:rsidRPr="006F6EAA">
              <w:rPr>
                <w:rFonts w:ascii="Century Gothic" w:hAnsi="Century Gothic"/>
                <w:color w:val="002060"/>
                <w:sz w:val="22"/>
                <w:szCs w:val="22"/>
              </w:rPr>
              <w:t xml:space="preserve"> (max </w:t>
            </w:r>
            <w:r w:rsidR="00C42CA3">
              <w:rPr>
                <w:rFonts w:ascii="Century Gothic" w:hAnsi="Century Gothic"/>
                <w:color w:val="002060"/>
                <w:sz w:val="22"/>
                <w:szCs w:val="22"/>
              </w:rPr>
              <w:t>4</w:t>
            </w:r>
            <w:r w:rsidRPr="006F6EAA">
              <w:rPr>
                <w:rFonts w:ascii="Century Gothic" w:hAnsi="Century Gothic"/>
                <w:color w:val="002060"/>
                <w:sz w:val="22"/>
                <w:szCs w:val="22"/>
              </w:rPr>
              <w:t>00 words)</w:t>
            </w:r>
            <w:r w:rsidR="00C42CA3">
              <w:rPr>
                <w:rFonts w:ascii="Century Gothic" w:hAnsi="Century Gothic"/>
                <w:color w:val="002060"/>
                <w:sz w:val="22"/>
                <w:szCs w:val="22"/>
              </w:rPr>
              <w:t>. Please feel free to draw on any examples of existing work with stakeholders across MoJ, HMPPS, HMCTS, CPS and academia.</w:t>
            </w:r>
          </w:p>
        </w:tc>
      </w:tr>
      <w:tr w:rsidR="00873C66" w:rsidRPr="006F6EAA" w14:paraId="6E87BE67" w14:textId="77777777" w:rsidTr="00873C66">
        <w:tc>
          <w:tcPr>
            <w:tcW w:w="9209" w:type="dxa"/>
          </w:tcPr>
          <w:p w14:paraId="67C9CDE7" w14:textId="77777777" w:rsidR="00873C66" w:rsidRPr="006F6EAA" w:rsidRDefault="00873C66" w:rsidP="00873C66">
            <w:pPr>
              <w:pStyle w:val="BodyText"/>
              <w:rPr>
                <w:rFonts w:ascii="Century Gothic" w:hAnsi="Century Gothic"/>
                <w:sz w:val="22"/>
                <w:szCs w:val="22"/>
              </w:rPr>
            </w:pPr>
          </w:p>
          <w:p w14:paraId="43ED042A" w14:textId="77777777" w:rsidR="00873C66" w:rsidRPr="006F6EAA" w:rsidRDefault="00873C66" w:rsidP="00873C66">
            <w:pPr>
              <w:pStyle w:val="BodyText"/>
              <w:rPr>
                <w:rFonts w:ascii="Century Gothic" w:hAnsi="Century Gothic"/>
                <w:sz w:val="22"/>
                <w:szCs w:val="22"/>
              </w:rPr>
            </w:pPr>
          </w:p>
          <w:p w14:paraId="17867FE7" w14:textId="407D7AC1" w:rsidR="00662392" w:rsidRDefault="00662392" w:rsidP="00873C66">
            <w:pPr>
              <w:pStyle w:val="BodyText"/>
              <w:rPr>
                <w:rFonts w:ascii="Century Gothic" w:hAnsi="Century Gothic"/>
                <w:sz w:val="22"/>
                <w:szCs w:val="22"/>
              </w:rPr>
            </w:pPr>
          </w:p>
          <w:p w14:paraId="28DB0632" w14:textId="77777777" w:rsidR="00C42CA3" w:rsidRDefault="00C42CA3" w:rsidP="00873C66">
            <w:pPr>
              <w:pStyle w:val="BodyText"/>
              <w:rPr>
                <w:rFonts w:ascii="Century Gothic" w:hAnsi="Century Gothic"/>
                <w:sz w:val="22"/>
                <w:szCs w:val="22"/>
              </w:rPr>
            </w:pPr>
          </w:p>
          <w:p w14:paraId="05DD41CF" w14:textId="77777777" w:rsidR="00662392" w:rsidRPr="006F6EAA" w:rsidRDefault="00662392" w:rsidP="00873C66">
            <w:pPr>
              <w:pStyle w:val="BodyText"/>
              <w:rPr>
                <w:rFonts w:ascii="Century Gothic" w:hAnsi="Century Gothic"/>
                <w:sz w:val="22"/>
                <w:szCs w:val="22"/>
              </w:rPr>
            </w:pPr>
          </w:p>
          <w:p w14:paraId="045C9333" w14:textId="77777777" w:rsidR="00873C66" w:rsidRPr="006F6EAA" w:rsidRDefault="00873C66" w:rsidP="00873C66">
            <w:pPr>
              <w:pStyle w:val="BodyText"/>
              <w:rPr>
                <w:rFonts w:ascii="Century Gothic" w:hAnsi="Century Gothic"/>
                <w:sz w:val="22"/>
                <w:szCs w:val="22"/>
              </w:rPr>
            </w:pPr>
          </w:p>
        </w:tc>
      </w:tr>
    </w:tbl>
    <w:p w14:paraId="2D77C26E" w14:textId="77777777" w:rsidR="004F2572" w:rsidRDefault="004F2572">
      <w:pPr>
        <w:rPr>
          <w:rFonts w:ascii="Arial" w:hAnsi="Arial" w:cs="Arial"/>
          <w:b/>
          <w:bCs/>
          <w:color w:val="00B0F0"/>
          <w:sz w:val="24"/>
          <w:szCs w:val="24"/>
        </w:rPr>
      </w:pPr>
    </w:p>
    <w:p w14:paraId="51EC7B0E" w14:textId="27095E6A" w:rsidR="00662392" w:rsidRPr="00662392" w:rsidRDefault="00662392">
      <w:pPr>
        <w:rPr>
          <w:rFonts w:ascii="Arial" w:hAnsi="Arial" w:cs="Arial"/>
          <w:b/>
          <w:bCs/>
          <w:color w:val="00B0F0"/>
          <w:sz w:val="24"/>
          <w:szCs w:val="24"/>
        </w:rPr>
      </w:pPr>
      <w:r w:rsidRPr="00662392">
        <w:rPr>
          <w:rFonts w:ascii="Arial" w:hAnsi="Arial" w:cs="Arial"/>
          <w:b/>
          <w:bCs/>
          <w:color w:val="00B0F0"/>
          <w:sz w:val="24"/>
          <w:szCs w:val="24"/>
        </w:rPr>
        <w:t>Subgroup Objectives</w:t>
      </w:r>
    </w:p>
    <w:p w14:paraId="06A3D89C" w14:textId="18EEFD4E" w:rsidR="00662392" w:rsidRPr="00C42CA3" w:rsidRDefault="00662392" w:rsidP="00C42CA3">
      <w:pPr>
        <w:rPr>
          <w:rFonts w:ascii="Arial" w:hAnsi="Arial" w:cs="Arial"/>
          <w:b/>
          <w:bCs/>
        </w:rPr>
      </w:pPr>
      <w:r w:rsidRPr="00C42CA3">
        <w:rPr>
          <w:rFonts w:ascii="Arial" w:hAnsi="Arial" w:cs="Arial"/>
          <w:b/>
          <w:bCs/>
        </w:rPr>
        <w:t xml:space="preserve">Education, Skills and Rehabilitation </w:t>
      </w:r>
    </w:p>
    <w:p w14:paraId="10E68F50" w14:textId="3A4741D2" w:rsidR="00662392" w:rsidRPr="00C42CA3" w:rsidRDefault="00662392" w:rsidP="00C42CA3">
      <w:pPr>
        <w:rPr>
          <w:rFonts w:ascii="Arial" w:eastAsia="Times New Roman" w:hAnsi="Arial" w:cs="Arial"/>
          <w:bdr w:val="none" w:sz="0" w:space="0" w:color="auto" w:frame="1"/>
          <w:lang w:val="en-US" w:eastAsia="en-GB"/>
        </w:rPr>
      </w:pPr>
      <w:r w:rsidRPr="00C42CA3">
        <w:rPr>
          <w:rFonts w:ascii="Arial" w:eastAsia="Times New Roman" w:hAnsi="Arial" w:cs="Arial"/>
          <w:bdr w:val="none" w:sz="0" w:space="0" w:color="auto" w:frame="1"/>
          <w:lang w:val="en-US" w:eastAsia="en-GB"/>
        </w:rPr>
        <w:t>What is the role of tech supply chains in respect of prison leavers?</w:t>
      </w:r>
    </w:p>
    <w:p w14:paraId="7814BB4A" w14:textId="3AF9DFA1" w:rsidR="00662392" w:rsidRPr="00C42CA3" w:rsidRDefault="00662392" w:rsidP="00C42CA3">
      <w:pPr>
        <w:rPr>
          <w:rFonts w:ascii="Arial" w:eastAsia="Times New Roman" w:hAnsi="Arial" w:cs="Arial"/>
          <w:lang w:eastAsia="en-GB"/>
        </w:rPr>
      </w:pPr>
      <w:r w:rsidRPr="00C42CA3">
        <w:rPr>
          <w:rFonts w:ascii="Arial" w:eastAsia="Times New Roman" w:hAnsi="Arial" w:cs="Arial"/>
          <w:lang w:eastAsia="en-GB"/>
        </w:rPr>
        <w:t xml:space="preserve">How can technology support the prevention of people entering the prison system and reduction of reoffending rates? </w:t>
      </w:r>
    </w:p>
    <w:p w14:paraId="4E61EDCF" w14:textId="7F415734" w:rsidR="00662392" w:rsidRPr="00C42CA3" w:rsidRDefault="00662392" w:rsidP="00C42CA3">
      <w:pPr>
        <w:rPr>
          <w:rStyle w:val="normaltextrun"/>
          <w:rFonts w:ascii="Arial" w:hAnsi="Arial" w:cs="Arial"/>
          <w:shd w:val="clear" w:color="auto" w:fill="FFFFFF"/>
          <w:lang w:val="en-US"/>
        </w:rPr>
      </w:pPr>
      <w:r w:rsidRPr="00C42CA3">
        <w:rPr>
          <w:rStyle w:val="normaltextrun"/>
          <w:rFonts w:ascii="Arial" w:hAnsi="Arial" w:cs="Arial"/>
          <w:shd w:val="clear" w:color="auto" w:fill="FFFFFF"/>
          <w:lang w:val="en-US"/>
        </w:rPr>
        <w:t>How can tech help (HMPPS/MoJ and others) think about scale/ scalability? Eg, how are education capabilities for prisoners and staff scaled?</w:t>
      </w:r>
    </w:p>
    <w:p w14:paraId="1DECF5A5" w14:textId="608613C3" w:rsidR="00662392" w:rsidRPr="00C42CA3" w:rsidRDefault="00662392" w:rsidP="00C42CA3">
      <w:pPr>
        <w:rPr>
          <w:rStyle w:val="normaltextrun"/>
          <w:rFonts w:ascii="Arial" w:hAnsi="Arial" w:cs="Arial"/>
          <w:shd w:val="clear" w:color="auto" w:fill="FFFFFF"/>
          <w:lang w:val="en-US"/>
        </w:rPr>
      </w:pPr>
      <w:r w:rsidRPr="00C42CA3">
        <w:rPr>
          <w:rStyle w:val="normaltextrun"/>
          <w:rFonts w:ascii="Arial" w:hAnsi="Arial" w:cs="Arial"/>
          <w:shd w:val="clear" w:color="auto" w:fill="FFFFFF"/>
          <w:lang w:val="en-US"/>
        </w:rPr>
        <w:t xml:space="preserve">Why is a strategy required for the use of technology to deliver long term education &amp; successful rehabilitation programmes? </w:t>
      </w:r>
    </w:p>
    <w:p w14:paraId="12B115EE" w14:textId="3CEB1A0B" w:rsidR="00662392" w:rsidRPr="00C42CA3" w:rsidRDefault="00662392" w:rsidP="00C42CA3">
      <w:pPr>
        <w:rPr>
          <w:rStyle w:val="normaltextrun"/>
          <w:rFonts w:ascii="Arial" w:hAnsi="Arial" w:cs="Arial"/>
          <w:b/>
          <w:bCs/>
          <w:shd w:val="clear" w:color="auto" w:fill="FFFFFF"/>
          <w:lang w:val="en-US"/>
        </w:rPr>
      </w:pPr>
      <w:r w:rsidRPr="00C42CA3">
        <w:rPr>
          <w:rStyle w:val="normaltextrun"/>
          <w:rFonts w:ascii="Arial" w:hAnsi="Arial" w:cs="Arial"/>
          <w:b/>
          <w:bCs/>
          <w:shd w:val="clear" w:color="auto" w:fill="FFFFFF"/>
          <w:lang w:val="en-US"/>
        </w:rPr>
        <w:t>Digital Prisons, Health and Security</w:t>
      </w:r>
    </w:p>
    <w:p w14:paraId="21C316CD" w14:textId="77777777" w:rsidR="00C42CA3" w:rsidRPr="00C42CA3" w:rsidRDefault="00C42CA3" w:rsidP="00C42CA3">
      <w:pPr>
        <w:rPr>
          <w:rFonts w:ascii="Arial" w:eastAsia="Times New Roman" w:hAnsi="Arial" w:cs="Arial"/>
          <w:color w:val="201F1E"/>
          <w:lang w:eastAsia="en-GB"/>
        </w:rPr>
      </w:pPr>
      <w:r w:rsidRPr="00C42CA3">
        <w:rPr>
          <w:rFonts w:ascii="Arial" w:eastAsia="Times New Roman" w:hAnsi="Arial" w:cs="Arial"/>
          <w:color w:val="201F1E"/>
          <w:lang w:eastAsia="en-GB"/>
        </w:rPr>
        <w:t>How can we deliver effective healthcare services in prisons which are secure, preventative, personalised and at point of need?</w:t>
      </w:r>
    </w:p>
    <w:p w14:paraId="544E8838" w14:textId="77777777" w:rsidR="00C42CA3" w:rsidRPr="00C42CA3" w:rsidRDefault="00C42CA3" w:rsidP="00C42CA3">
      <w:pPr>
        <w:rPr>
          <w:rFonts w:ascii="Arial" w:eastAsia="Times New Roman" w:hAnsi="Arial" w:cs="Arial"/>
          <w:color w:val="201F1E"/>
          <w:lang w:eastAsia="en-GB"/>
        </w:rPr>
      </w:pPr>
      <w:r w:rsidRPr="00C42CA3">
        <w:rPr>
          <w:rFonts w:ascii="Arial" w:eastAsia="Times New Roman" w:hAnsi="Arial" w:cs="Arial"/>
          <w:color w:val="201F1E"/>
          <w:lang w:eastAsia="en-GB"/>
        </w:rPr>
        <w:t>How can we address the ambition of HMPPS for technology transformation, within the restrictions of the physical “Victorian” estate?</w:t>
      </w:r>
    </w:p>
    <w:p w14:paraId="63CCACB3" w14:textId="77777777" w:rsidR="00C42CA3" w:rsidRPr="00C42CA3" w:rsidRDefault="00C42CA3" w:rsidP="00C42CA3">
      <w:pPr>
        <w:rPr>
          <w:rFonts w:ascii="Arial" w:eastAsia="Times New Roman" w:hAnsi="Arial" w:cs="Arial"/>
          <w:color w:val="201F1E"/>
          <w:lang w:eastAsia="en-GB"/>
        </w:rPr>
      </w:pPr>
      <w:r w:rsidRPr="00C42CA3">
        <w:rPr>
          <w:rFonts w:ascii="Arial" w:eastAsia="Times New Roman" w:hAnsi="Arial" w:cs="Arial"/>
          <w:color w:val="201F1E"/>
          <w:lang w:eastAsia="en-GB"/>
        </w:rPr>
        <w:t>What role does technology play in enabling a cultural and workforce transformation in prisons? OR How can technology enable HMPPS to become a Top UK Employer</w:t>
      </w:r>
    </w:p>
    <w:p w14:paraId="32F7E2DE" w14:textId="068771DC" w:rsidR="00C42CA3" w:rsidRPr="00C42CA3" w:rsidRDefault="00C42CA3" w:rsidP="00C42CA3">
      <w:pPr>
        <w:rPr>
          <w:rFonts w:ascii="Arial" w:eastAsia="Times New Roman" w:hAnsi="Arial" w:cs="Arial"/>
          <w:color w:val="201F1E"/>
          <w:lang w:eastAsia="en-GB"/>
        </w:rPr>
      </w:pPr>
      <w:r w:rsidRPr="00C42CA3">
        <w:rPr>
          <w:rFonts w:ascii="Arial" w:eastAsia="Times New Roman" w:hAnsi="Arial" w:cs="Arial"/>
          <w:color w:val="201F1E"/>
          <w:lang w:eastAsia="en-GB"/>
        </w:rPr>
        <w:t>How can we prevent cyber-security threat from and to prisoners, staff and management?</w:t>
      </w:r>
    </w:p>
    <w:p w14:paraId="1527AF2F" w14:textId="68F0F01B" w:rsidR="00C42CA3" w:rsidRPr="00C42CA3" w:rsidRDefault="00C42CA3" w:rsidP="00C42CA3">
      <w:pPr>
        <w:rPr>
          <w:rFonts w:ascii="Arial" w:eastAsia="Times New Roman" w:hAnsi="Arial" w:cs="Arial"/>
          <w:b/>
          <w:bCs/>
          <w:color w:val="201F1E"/>
          <w:lang w:eastAsia="en-GB"/>
        </w:rPr>
      </w:pPr>
      <w:r w:rsidRPr="00C42CA3">
        <w:rPr>
          <w:rFonts w:ascii="Arial" w:eastAsia="Times New Roman" w:hAnsi="Arial" w:cs="Arial"/>
          <w:b/>
          <w:bCs/>
          <w:color w:val="201F1E"/>
          <w:lang w:eastAsia="en-GB"/>
        </w:rPr>
        <w:t>Digital Courts, Common Platform and Forensics</w:t>
      </w:r>
    </w:p>
    <w:p w14:paraId="5FA2DA07" w14:textId="77777777" w:rsidR="00C42CA3" w:rsidRPr="00C42CA3" w:rsidRDefault="00C42CA3" w:rsidP="00C42CA3">
      <w:pPr>
        <w:rPr>
          <w:rFonts w:ascii="Arial" w:eastAsia="Times New Roman" w:hAnsi="Arial" w:cs="Arial"/>
          <w:lang w:eastAsia="en-GB"/>
        </w:rPr>
      </w:pPr>
      <w:r w:rsidRPr="00C42CA3">
        <w:rPr>
          <w:rFonts w:ascii="Arial" w:eastAsia="Times New Roman" w:hAnsi="Arial" w:cs="Arial"/>
          <w:bdr w:val="none" w:sz="0" w:space="0" w:color="auto" w:frame="1"/>
          <w:lang w:val="en-US" w:eastAsia="en-GB"/>
        </w:rPr>
        <w:t>How can technology support the courts to ensure a better experience for the user?</w:t>
      </w:r>
      <w:r w:rsidRPr="00C42CA3">
        <w:rPr>
          <w:rFonts w:ascii="Arial" w:eastAsia="Times New Roman" w:hAnsi="Arial" w:cs="Arial"/>
          <w:bdr w:val="none" w:sz="0" w:space="0" w:color="auto" w:frame="1"/>
          <w:lang w:eastAsia="en-GB"/>
        </w:rPr>
        <w:t> </w:t>
      </w:r>
    </w:p>
    <w:p w14:paraId="05932426" w14:textId="77777777" w:rsidR="00C42CA3" w:rsidRPr="00C42CA3" w:rsidRDefault="00C42CA3" w:rsidP="00C42CA3">
      <w:pPr>
        <w:rPr>
          <w:rFonts w:ascii="Arial" w:eastAsia="Times New Roman" w:hAnsi="Arial" w:cs="Arial"/>
          <w:lang w:eastAsia="en-GB"/>
        </w:rPr>
      </w:pPr>
      <w:r w:rsidRPr="00C42CA3">
        <w:rPr>
          <w:rFonts w:ascii="Arial" w:eastAsia="Times New Roman" w:hAnsi="Arial" w:cs="Arial"/>
          <w:bdr w:val="none" w:sz="0" w:space="0" w:color="auto" w:frame="1"/>
          <w:lang w:eastAsia="en-GB"/>
        </w:rPr>
        <w:t>How do we move forward to create effective and lasting digital courts of the future? </w:t>
      </w:r>
    </w:p>
    <w:p w14:paraId="78DE84F7" w14:textId="77777777" w:rsidR="00C42CA3" w:rsidRPr="00C42CA3" w:rsidRDefault="00C42CA3" w:rsidP="00C42CA3">
      <w:pPr>
        <w:rPr>
          <w:rFonts w:ascii="Arial" w:eastAsia="Times New Roman" w:hAnsi="Arial" w:cs="Arial"/>
          <w:lang w:eastAsia="en-GB"/>
        </w:rPr>
      </w:pPr>
      <w:r w:rsidRPr="00C42CA3">
        <w:rPr>
          <w:rFonts w:ascii="Arial" w:eastAsia="Times New Roman" w:hAnsi="Arial" w:cs="Arial"/>
          <w:bdr w:val="none" w:sz="0" w:space="0" w:color="auto" w:frame="1"/>
          <w:lang w:val="en-US" w:eastAsia="en-GB"/>
        </w:rPr>
        <w:t>Digital forensics - understanding of digital evidence and its complexities. (Scale and complexity of data)</w:t>
      </w:r>
      <w:r w:rsidRPr="00C42CA3">
        <w:rPr>
          <w:rFonts w:ascii="Arial" w:eastAsia="Times New Roman" w:hAnsi="Arial" w:cs="Arial"/>
          <w:bdr w:val="none" w:sz="0" w:space="0" w:color="auto" w:frame="1"/>
          <w:lang w:eastAsia="en-GB"/>
        </w:rPr>
        <w:t> </w:t>
      </w:r>
    </w:p>
    <w:p w14:paraId="0B9FFCA8" w14:textId="77777777" w:rsidR="00C42CA3" w:rsidRPr="00C42CA3" w:rsidRDefault="00C42CA3" w:rsidP="00C42CA3">
      <w:pPr>
        <w:rPr>
          <w:rFonts w:ascii="Arial" w:eastAsia="Times New Roman" w:hAnsi="Arial" w:cs="Arial"/>
          <w:lang w:eastAsia="en-GB"/>
        </w:rPr>
      </w:pPr>
      <w:r w:rsidRPr="00C42CA3">
        <w:rPr>
          <w:rFonts w:ascii="Arial" w:hAnsi="Arial" w:cs="Arial"/>
          <w:shd w:val="clear" w:color="auto" w:fill="FFFFFF"/>
        </w:rPr>
        <w:t>How can we increase stakeholder confidence in data sharing across Justice, it’s users and relevant sectors - and what impact could this bring?</w:t>
      </w:r>
    </w:p>
    <w:p w14:paraId="2252FAE7" w14:textId="77777777" w:rsidR="00662392" w:rsidRPr="00662392" w:rsidRDefault="00662392" w:rsidP="00662392">
      <w:pPr>
        <w:shd w:val="clear" w:color="auto" w:fill="FFFFFF"/>
        <w:spacing w:beforeAutospacing="1" w:afterAutospacing="1"/>
        <w:rPr>
          <w:rStyle w:val="normaltextrun"/>
          <w:rFonts w:ascii="Arial" w:hAnsi="Arial" w:cs="Arial"/>
          <w:b/>
          <w:bCs/>
          <w:shd w:val="clear" w:color="auto" w:fill="FFFFFF"/>
          <w:lang w:val="en-US"/>
        </w:rPr>
      </w:pPr>
    </w:p>
    <w:p w14:paraId="237857E7" w14:textId="77777777" w:rsidR="00662392" w:rsidRPr="00662392" w:rsidRDefault="00662392">
      <w:pPr>
        <w:rPr>
          <w:rFonts w:ascii="Arial" w:hAnsi="Arial" w:cs="Arial"/>
        </w:rPr>
      </w:pPr>
    </w:p>
    <w:sectPr w:rsidR="00662392" w:rsidRPr="00662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27D"/>
    <w:multiLevelType w:val="multilevel"/>
    <w:tmpl w:val="C8E4504C"/>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C3663"/>
    <w:multiLevelType w:val="multilevel"/>
    <w:tmpl w:val="5954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7C233A"/>
    <w:multiLevelType w:val="hybridMultilevel"/>
    <w:tmpl w:val="39F28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66"/>
    <w:rsid w:val="004F2572"/>
    <w:rsid w:val="00662392"/>
    <w:rsid w:val="007205DD"/>
    <w:rsid w:val="00873C66"/>
    <w:rsid w:val="00884E49"/>
    <w:rsid w:val="00914DB9"/>
    <w:rsid w:val="00C4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1D1D"/>
  <w15:chartTrackingRefBased/>
  <w15:docId w15:val="{D77EE455-DBAC-45ED-8720-1DB1FAAC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C66"/>
    <w:rPr>
      <w:color w:val="0563C1" w:themeColor="hyperlink"/>
      <w:u w:val="single"/>
    </w:rPr>
  </w:style>
  <w:style w:type="table" w:styleId="TableGrid">
    <w:name w:val="Table Grid"/>
    <w:basedOn w:val="TableNormal"/>
    <w:uiPriority w:val="59"/>
    <w:rsid w:val="0087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73C66"/>
    <w:pPr>
      <w:spacing w:after="0" w:line="240" w:lineRule="auto"/>
    </w:pPr>
    <w:rPr>
      <w:rFonts w:ascii="Arial" w:eastAsia="Times New Roman" w:hAnsi="Arial" w:cs="Arial"/>
      <w:bCs/>
      <w:sz w:val="24"/>
      <w:szCs w:val="20"/>
      <w:lang w:val="en-US"/>
    </w:rPr>
  </w:style>
  <w:style w:type="character" w:customStyle="1" w:styleId="BodyTextChar">
    <w:name w:val="Body Text Char"/>
    <w:basedOn w:val="DefaultParagraphFont"/>
    <w:link w:val="BodyText"/>
    <w:semiHidden/>
    <w:rsid w:val="00873C66"/>
    <w:rPr>
      <w:rFonts w:ascii="Arial" w:eastAsia="Times New Roman" w:hAnsi="Arial" w:cs="Arial"/>
      <w:bCs/>
      <w:sz w:val="24"/>
      <w:szCs w:val="20"/>
      <w:lang w:val="en-US"/>
    </w:rPr>
  </w:style>
  <w:style w:type="character" w:customStyle="1" w:styleId="normaltextrun">
    <w:name w:val="normaltextrun"/>
    <w:basedOn w:val="DefaultParagraphFont"/>
    <w:rsid w:val="00662392"/>
  </w:style>
  <w:style w:type="paragraph" w:styleId="ListParagraph">
    <w:name w:val="List Paragraph"/>
    <w:basedOn w:val="Normal"/>
    <w:uiPriority w:val="34"/>
    <w:qFormat/>
    <w:rsid w:val="00662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rgina.Henley@techuk.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Henley</dc:creator>
  <cp:keywords/>
  <dc:description/>
  <cp:lastModifiedBy>Georgina Henley</cp:lastModifiedBy>
  <cp:revision>4</cp:revision>
  <dcterms:created xsi:type="dcterms:W3CDTF">2021-08-10T09:34:00Z</dcterms:created>
  <dcterms:modified xsi:type="dcterms:W3CDTF">2021-08-17T09:44:00Z</dcterms:modified>
</cp:coreProperties>
</file>