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8D8C5" w14:textId="77777777" w:rsidR="003C2218" w:rsidRPr="00A362E9" w:rsidRDefault="003C2218">
      <w:pPr>
        <w:rPr>
          <w:rFonts w:ascii="Roboto" w:hAnsi="Roboto"/>
          <w:b/>
          <w:bCs/>
        </w:rPr>
      </w:pPr>
    </w:p>
    <w:p w14:paraId="602C5911" w14:textId="77777777" w:rsidR="003C2218" w:rsidRPr="00A362E9" w:rsidRDefault="003C2218">
      <w:pPr>
        <w:rPr>
          <w:rFonts w:ascii="Roboto" w:hAnsi="Roboto"/>
          <w:b/>
          <w:bCs/>
        </w:rPr>
      </w:pPr>
    </w:p>
    <w:p w14:paraId="63D6F184" w14:textId="77777777" w:rsidR="003C2218" w:rsidRPr="00A362E9" w:rsidRDefault="003C2218">
      <w:pPr>
        <w:rPr>
          <w:rFonts w:ascii="Roboto" w:hAnsi="Roboto"/>
          <w:b/>
          <w:bCs/>
        </w:rPr>
      </w:pPr>
    </w:p>
    <w:p w14:paraId="5D2B8336" w14:textId="77777777" w:rsidR="003C2218" w:rsidRPr="00A362E9" w:rsidRDefault="003C2218" w:rsidP="003C2218">
      <w:pPr>
        <w:pStyle w:val="Bodycopy"/>
        <w:rPr>
          <w:color w:val="00263E"/>
          <w:sz w:val="60"/>
        </w:rPr>
      </w:pPr>
    </w:p>
    <w:p w14:paraId="2ACCBED0" w14:textId="77777777" w:rsidR="006B1410" w:rsidRPr="00A362E9" w:rsidRDefault="006B1410" w:rsidP="003C2218">
      <w:pPr>
        <w:rPr>
          <w:rFonts w:ascii="Roboto" w:eastAsia="Times New Roman" w:hAnsi="Roboto" w:cs="Times New Roman"/>
          <w:color w:val="002060"/>
          <w:sz w:val="60"/>
          <w:szCs w:val="22"/>
          <w:lang w:eastAsia="en-GB"/>
        </w:rPr>
      </w:pPr>
    </w:p>
    <w:p w14:paraId="045E6872" w14:textId="77777777" w:rsidR="006B1410" w:rsidRPr="00A362E9" w:rsidRDefault="006B1410" w:rsidP="003C2218">
      <w:pPr>
        <w:rPr>
          <w:rFonts w:ascii="Roboto" w:eastAsia="Times New Roman" w:hAnsi="Roboto" w:cs="Times New Roman"/>
          <w:color w:val="002060"/>
          <w:sz w:val="60"/>
          <w:szCs w:val="22"/>
          <w:lang w:eastAsia="en-GB"/>
        </w:rPr>
      </w:pPr>
    </w:p>
    <w:p w14:paraId="6E787D0B" w14:textId="62C03525" w:rsidR="005F4BEC" w:rsidRDefault="001E612E" w:rsidP="006B1410">
      <w:pPr>
        <w:rPr>
          <w:rFonts w:ascii="Roboto" w:eastAsia="Times New Roman" w:hAnsi="Roboto" w:cs="Times New Roman"/>
          <w:color w:val="002060"/>
          <w:sz w:val="60"/>
          <w:szCs w:val="22"/>
          <w:lang w:eastAsia="en-GB"/>
        </w:rPr>
      </w:pPr>
      <w:r>
        <w:rPr>
          <w:rFonts w:ascii="Roboto" w:eastAsia="Times New Roman" w:hAnsi="Roboto" w:cs="Times New Roman"/>
          <w:color w:val="002060"/>
          <w:sz w:val="60"/>
          <w:szCs w:val="22"/>
          <w:lang w:eastAsia="en-GB"/>
        </w:rPr>
        <w:t>Online Sales Tax</w:t>
      </w:r>
    </w:p>
    <w:p w14:paraId="76253EF5" w14:textId="4B562FE3" w:rsidR="006B1410" w:rsidRPr="00A362E9" w:rsidRDefault="003C2218" w:rsidP="006B1410">
      <w:pPr>
        <w:rPr>
          <w:rFonts w:ascii="Roboto" w:eastAsia="Times New Roman" w:hAnsi="Roboto" w:cs="Times New Roman"/>
          <w:color w:val="AA004C"/>
          <w:sz w:val="28"/>
          <w:szCs w:val="36"/>
          <w:lang w:eastAsia="en-GB"/>
        </w:rPr>
      </w:pPr>
      <w:proofErr w:type="spellStart"/>
      <w:r w:rsidRPr="00A362E9">
        <w:rPr>
          <w:rFonts w:ascii="Roboto" w:eastAsia="Times New Roman" w:hAnsi="Roboto" w:cs="Times New Roman"/>
          <w:color w:val="AA004C"/>
          <w:sz w:val="28"/>
          <w:szCs w:val="36"/>
          <w:lang w:eastAsia="en-GB"/>
        </w:rPr>
        <w:t>techUK’s</w:t>
      </w:r>
      <w:proofErr w:type="spellEnd"/>
      <w:r w:rsidRPr="00A362E9">
        <w:rPr>
          <w:rFonts w:ascii="Roboto" w:eastAsia="Times New Roman" w:hAnsi="Roboto" w:cs="Times New Roman"/>
          <w:color w:val="AA004C"/>
          <w:sz w:val="28"/>
          <w:szCs w:val="36"/>
          <w:lang w:eastAsia="en-GB"/>
        </w:rPr>
        <w:t xml:space="preserve"> </w:t>
      </w:r>
      <w:r w:rsidRPr="00A37814">
        <w:rPr>
          <w:rFonts w:ascii="Roboto" w:eastAsia="Times New Roman" w:hAnsi="Roboto" w:cs="Times New Roman"/>
          <w:color w:val="AA004C"/>
          <w:sz w:val="28"/>
          <w:szCs w:val="36"/>
          <w:lang w:eastAsia="en-GB"/>
        </w:rPr>
        <w:t xml:space="preserve">response to </w:t>
      </w:r>
      <w:r w:rsidR="006B1410" w:rsidRPr="00A37814">
        <w:rPr>
          <w:rFonts w:ascii="Roboto" w:eastAsia="Times New Roman" w:hAnsi="Roboto" w:cs="Times New Roman"/>
          <w:color w:val="AA004C"/>
          <w:sz w:val="28"/>
          <w:szCs w:val="36"/>
          <w:lang w:eastAsia="en-GB"/>
        </w:rPr>
        <w:t xml:space="preserve">the </w:t>
      </w:r>
      <w:r w:rsidR="00C87AE0" w:rsidRPr="00A37814">
        <w:rPr>
          <w:rFonts w:ascii="Roboto" w:eastAsia="Times New Roman" w:hAnsi="Roboto" w:cs="Times New Roman"/>
          <w:color w:val="AA004C"/>
          <w:sz w:val="28"/>
          <w:szCs w:val="36"/>
          <w:lang w:eastAsia="en-GB"/>
        </w:rPr>
        <w:t>HM</w:t>
      </w:r>
      <w:r w:rsidR="00A46738">
        <w:rPr>
          <w:rFonts w:ascii="Roboto" w:eastAsia="Times New Roman" w:hAnsi="Roboto" w:cs="Times New Roman"/>
          <w:color w:val="AA004C"/>
          <w:sz w:val="28"/>
          <w:szCs w:val="36"/>
          <w:lang w:eastAsia="en-GB"/>
        </w:rPr>
        <w:t xml:space="preserve">T </w:t>
      </w:r>
      <w:r w:rsidRPr="00A37814">
        <w:rPr>
          <w:rFonts w:ascii="Roboto" w:eastAsia="Times New Roman" w:hAnsi="Roboto" w:cs="Times New Roman"/>
          <w:color w:val="AA004C"/>
          <w:sz w:val="28"/>
          <w:szCs w:val="36"/>
          <w:lang w:eastAsia="en-GB"/>
        </w:rPr>
        <w:t xml:space="preserve">consultation on </w:t>
      </w:r>
      <w:r w:rsidR="00C673EB" w:rsidRPr="00A37814">
        <w:rPr>
          <w:rFonts w:ascii="Roboto" w:eastAsia="Times New Roman" w:hAnsi="Roboto" w:cs="Times New Roman"/>
          <w:color w:val="AA004C"/>
          <w:sz w:val="28"/>
          <w:szCs w:val="36"/>
          <w:lang w:eastAsia="en-GB"/>
        </w:rPr>
        <w:t xml:space="preserve">the </w:t>
      </w:r>
      <w:r w:rsidR="00A37814" w:rsidRPr="00A37814">
        <w:rPr>
          <w:rFonts w:ascii="Roboto" w:eastAsia="Times New Roman" w:hAnsi="Roboto" w:cs="Times New Roman"/>
          <w:color w:val="AA004C"/>
          <w:sz w:val="28"/>
          <w:szCs w:val="36"/>
          <w:lang w:eastAsia="en-GB"/>
        </w:rPr>
        <w:t>Online Sales Tax</w:t>
      </w:r>
    </w:p>
    <w:p w14:paraId="627455F1" w14:textId="77777777" w:rsidR="006B1410" w:rsidRPr="00A362E9" w:rsidRDefault="006B1410" w:rsidP="006B1410">
      <w:pPr>
        <w:rPr>
          <w:rFonts w:ascii="Roboto" w:eastAsia="Times New Roman" w:hAnsi="Roboto" w:cs="Times New Roman"/>
          <w:color w:val="AA004C"/>
          <w:sz w:val="28"/>
          <w:szCs w:val="36"/>
          <w:lang w:eastAsia="en-GB"/>
        </w:rPr>
      </w:pPr>
    </w:p>
    <w:p w14:paraId="2DC05CC6" w14:textId="4F64B75A" w:rsidR="003C2218" w:rsidRPr="00A362E9" w:rsidRDefault="00A36C3A" w:rsidP="006B1410">
      <w:pPr>
        <w:rPr>
          <w:rFonts w:ascii="Roboto" w:eastAsiaTheme="majorEastAsia" w:hAnsi="Roboto" w:cstheme="majorBidi"/>
          <w:iCs/>
          <w:color w:val="2F5496" w:themeColor="accent1" w:themeShade="BF"/>
          <w:sz w:val="22"/>
          <w:szCs w:val="22"/>
          <w:lang w:eastAsia="en-GB"/>
        </w:rPr>
      </w:pPr>
      <w:r>
        <w:rPr>
          <w:rFonts w:ascii="Roboto" w:eastAsiaTheme="majorEastAsia" w:hAnsi="Roboto" w:cstheme="majorBidi"/>
          <w:color w:val="AA004C"/>
          <w:sz w:val="28"/>
          <w:szCs w:val="22"/>
          <w:lang w:eastAsia="en-GB"/>
        </w:rPr>
        <w:t>May</w:t>
      </w:r>
      <w:r w:rsidR="003C2218" w:rsidRPr="00A362E9">
        <w:rPr>
          <w:rFonts w:ascii="Roboto" w:eastAsiaTheme="majorEastAsia" w:hAnsi="Roboto" w:cstheme="majorBidi"/>
          <w:color w:val="AA004C"/>
          <w:sz w:val="28"/>
          <w:szCs w:val="22"/>
          <w:lang w:eastAsia="en-GB"/>
        </w:rPr>
        <w:t xml:space="preserve"> 202</w:t>
      </w:r>
      <w:r w:rsidR="007F40B9">
        <w:rPr>
          <w:rFonts w:ascii="Roboto" w:eastAsiaTheme="majorEastAsia" w:hAnsi="Roboto" w:cstheme="majorBidi"/>
          <w:color w:val="AA004C"/>
          <w:sz w:val="28"/>
          <w:szCs w:val="22"/>
          <w:lang w:eastAsia="en-GB"/>
        </w:rPr>
        <w:t>2</w:t>
      </w:r>
    </w:p>
    <w:p w14:paraId="47B3E302" w14:textId="77777777" w:rsidR="003C2218" w:rsidRPr="00A362E9" w:rsidRDefault="003C2218" w:rsidP="003C2218">
      <w:pPr>
        <w:rPr>
          <w:rFonts w:ascii="Roboto" w:eastAsia="Times New Roman" w:hAnsi="Roboto" w:cs="Arial"/>
          <w:b/>
          <w:lang w:eastAsia="en-GB"/>
        </w:rPr>
      </w:pPr>
    </w:p>
    <w:p w14:paraId="5B189DB7" w14:textId="77777777" w:rsidR="003C2218" w:rsidRPr="00A362E9" w:rsidRDefault="003C2218" w:rsidP="003C2218">
      <w:pPr>
        <w:rPr>
          <w:rFonts w:ascii="Roboto" w:eastAsia="Times New Roman" w:hAnsi="Roboto" w:cs="Arial"/>
          <w:b/>
          <w:lang w:eastAsia="en-GB"/>
        </w:rPr>
      </w:pPr>
    </w:p>
    <w:p w14:paraId="5A675516" w14:textId="77777777" w:rsidR="003C2218" w:rsidRPr="00A362E9" w:rsidRDefault="003C2218" w:rsidP="003C2218">
      <w:pPr>
        <w:rPr>
          <w:rFonts w:ascii="Roboto" w:eastAsia="Times New Roman" w:hAnsi="Roboto" w:cs="Arial"/>
          <w:b/>
          <w:lang w:eastAsia="en-GB"/>
        </w:rPr>
      </w:pPr>
    </w:p>
    <w:p w14:paraId="49382481" w14:textId="77777777" w:rsidR="003C2218" w:rsidRPr="00A362E9" w:rsidRDefault="003C2218" w:rsidP="003C2218">
      <w:pPr>
        <w:rPr>
          <w:rFonts w:ascii="Roboto" w:eastAsia="Times New Roman" w:hAnsi="Roboto" w:cs="Arial"/>
          <w:b/>
          <w:lang w:eastAsia="en-GB"/>
        </w:rPr>
      </w:pPr>
    </w:p>
    <w:p w14:paraId="09DD37D7" w14:textId="77777777" w:rsidR="003C2218" w:rsidRPr="00A362E9" w:rsidRDefault="003C2218" w:rsidP="003C2218">
      <w:pPr>
        <w:rPr>
          <w:rFonts w:ascii="Roboto" w:eastAsia="Times New Roman" w:hAnsi="Roboto" w:cs="Arial"/>
          <w:b/>
          <w:lang w:eastAsia="en-GB"/>
        </w:rPr>
      </w:pPr>
    </w:p>
    <w:p w14:paraId="06B3F7D2" w14:textId="77777777" w:rsidR="003C2218" w:rsidRPr="00A362E9" w:rsidRDefault="003C2218" w:rsidP="003C2218">
      <w:pPr>
        <w:tabs>
          <w:tab w:val="left" w:pos="1716"/>
        </w:tabs>
        <w:rPr>
          <w:rFonts w:ascii="Roboto" w:hAnsi="Roboto"/>
        </w:rPr>
      </w:pPr>
    </w:p>
    <w:p w14:paraId="4136D60E" w14:textId="77777777" w:rsidR="003C2218" w:rsidRPr="00A362E9" w:rsidRDefault="003C2218" w:rsidP="003C2218">
      <w:pPr>
        <w:tabs>
          <w:tab w:val="left" w:pos="1716"/>
        </w:tabs>
        <w:rPr>
          <w:rFonts w:ascii="Roboto" w:hAnsi="Roboto"/>
        </w:rPr>
      </w:pPr>
    </w:p>
    <w:p w14:paraId="6FBEBBB6" w14:textId="77777777" w:rsidR="003C2218" w:rsidRPr="00A362E9" w:rsidRDefault="003C2218" w:rsidP="003C2218">
      <w:pPr>
        <w:tabs>
          <w:tab w:val="left" w:pos="1716"/>
        </w:tabs>
        <w:rPr>
          <w:rFonts w:ascii="Roboto" w:hAnsi="Roboto"/>
        </w:rPr>
      </w:pPr>
    </w:p>
    <w:p w14:paraId="03343327" w14:textId="77777777" w:rsidR="003C2218" w:rsidRPr="00A362E9" w:rsidRDefault="003C2218" w:rsidP="003C2218">
      <w:pPr>
        <w:tabs>
          <w:tab w:val="left" w:pos="1716"/>
        </w:tabs>
        <w:rPr>
          <w:rFonts w:ascii="Roboto" w:hAnsi="Roboto"/>
        </w:rPr>
      </w:pPr>
    </w:p>
    <w:p w14:paraId="049B005D" w14:textId="77777777" w:rsidR="003C2218" w:rsidRPr="00A362E9" w:rsidRDefault="003C2218" w:rsidP="003C2218">
      <w:pPr>
        <w:tabs>
          <w:tab w:val="left" w:pos="1716"/>
        </w:tabs>
        <w:rPr>
          <w:rFonts w:ascii="Roboto" w:hAnsi="Roboto"/>
        </w:rPr>
      </w:pPr>
    </w:p>
    <w:p w14:paraId="4969B52C" w14:textId="77777777" w:rsidR="003C2218" w:rsidRPr="00A362E9" w:rsidRDefault="003C2218" w:rsidP="003C2218">
      <w:pPr>
        <w:tabs>
          <w:tab w:val="left" w:pos="1716"/>
        </w:tabs>
        <w:rPr>
          <w:rFonts w:ascii="Roboto" w:hAnsi="Roboto"/>
        </w:rPr>
      </w:pPr>
    </w:p>
    <w:p w14:paraId="77582B18" w14:textId="77777777" w:rsidR="003C2218" w:rsidRPr="00A362E9" w:rsidRDefault="003C2218" w:rsidP="003C2218">
      <w:pPr>
        <w:tabs>
          <w:tab w:val="left" w:pos="1716"/>
        </w:tabs>
        <w:rPr>
          <w:rFonts w:ascii="Roboto" w:hAnsi="Roboto"/>
        </w:rPr>
      </w:pPr>
    </w:p>
    <w:p w14:paraId="0C7A2BA3" w14:textId="77777777" w:rsidR="003C2218" w:rsidRPr="00A362E9" w:rsidRDefault="003C2218" w:rsidP="003C2218">
      <w:pPr>
        <w:tabs>
          <w:tab w:val="left" w:pos="1716"/>
        </w:tabs>
        <w:rPr>
          <w:rFonts w:ascii="Roboto" w:hAnsi="Roboto"/>
        </w:rPr>
      </w:pPr>
    </w:p>
    <w:p w14:paraId="45E8BFB1" w14:textId="77777777" w:rsidR="003C2218" w:rsidRPr="00A362E9" w:rsidRDefault="003C2218" w:rsidP="003C2218">
      <w:pPr>
        <w:tabs>
          <w:tab w:val="left" w:pos="1716"/>
        </w:tabs>
        <w:rPr>
          <w:rFonts w:ascii="Roboto" w:hAnsi="Roboto"/>
        </w:rPr>
      </w:pPr>
    </w:p>
    <w:p w14:paraId="0D0EBAFA" w14:textId="77777777" w:rsidR="003C2218" w:rsidRPr="00A362E9" w:rsidRDefault="003C2218" w:rsidP="003C2218">
      <w:pPr>
        <w:tabs>
          <w:tab w:val="left" w:pos="1716"/>
        </w:tabs>
        <w:rPr>
          <w:rFonts w:ascii="Roboto" w:hAnsi="Roboto"/>
        </w:rPr>
      </w:pPr>
    </w:p>
    <w:p w14:paraId="0927BBDA" w14:textId="77777777" w:rsidR="003C2218" w:rsidRPr="00A362E9" w:rsidRDefault="003C2218" w:rsidP="003C2218">
      <w:pPr>
        <w:tabs>
          <w:tab w:val="left" w:pos="1716"/>
        </w:tabs>
        <w:rPr>
          <w:rFonts w:ascii="Roboto" w:hAnsi="Roboto"/>
        </w:rPr>
      </w:pPr>
    </w:p>
    <w:p w14:paraId="545E420E" w14:textId="77777777" w:rsidR="003C2218" w:rsidRPr="00A362E9" w:rsidRDefault="003C2218" w:rsidP="003C2218">
      <w:pPr>
        <w:tabs>
          <w:tab w:val="left" w:pos="1716"/>
        </w:tabs>
        <w:rPr>
          <w:rFonts w:ascii="Roboto" w:hAnsi="Roboto"/>
        </w:rPr>
      </w:pPr>
    </w:p>
    <w:p w14:paraId="3F190534" w14:textId="77777777" w:rsidR="003C2218" w:rsidRPr="00A362E9" w:rsidRDefault="003C2218" w:rsidP="003C2218">
      <w:pPr>
        <w:tabs>
          <w:tab w:val="left" w:pos="1716"/>
        </w:tabs>
        <w:rPr>
          <w:rFonts w:ascii="Roboto" w:hAnsi="Roboto"/>
        </w:rPr>
      </w:pPr>
    </w:p>
    <w:p w14:paraId="3DE967DE" w14:textId="77777777" w:rsidR="003C2218" w:rsidRPr="00A362E9" w:rsidRDefault="003C2218" w:rsidP="003C2218">
      <w:pPr>
        <w:tabs>
          <w:tab w:val="left" w:pos="1716"/>
        </w:tabs>
        <w:rPr>
          <w:rFonts w:ascii="Roboto" w:hAnsi="Roboto"/>
        </w:rPr>
      </w:pPr>
    </w:p>
    <w:p w14:paraId="3E429088" w14:textId="77777777" w:rsidR="003C2218" w:rsidRPr="00A362E9" w:rsidRDefault="003C2218" w:rsidP="003C2218">
      <w:pPr>
        <w:tabs>
          <w:tab w:val="left" w:pos="1716"/>
        </w:tabs>
        <w:rPr>
          <w:rFonts w:ascii="Roboto" w:hAnsi="Roboto"/>
        </w:rPr>
      </w:pPr>
    </w:p>
    <w:p w14:paraId="1AAF85EE" w14:textId="77777777" w:rsidR="003C2218" w:rsidRPr="00A362E9" w:rsidRDefault="003C2218" w:rsidP="003C2218">
      <w:pPr>
        <w:tabs>
          <w:tab w:val="left" w:pos="1716"/>
        </w:tabs>
        <w:rPr>
          <w:rFonts w:ascii="Roboto" w:hAnsi="Roboto"/>
        </w:rPr>
      </w:pPr>
    </w:p>
    <w:p w14:paraId="5AB1AABD" w14:textId="77777777" w:rsidR="003C2218" w:rsidRPr="00A362E9" w:rsidRDefault="003C2218" w:rsidP="003C2218">
      <w:pPr>
        <w:tabs>
          <w:tab w:val="left" w:pos="1716"/>
        </w:tabs>
        <w:rPr>
          <w:rFonts w:ascii="Roboto" w:hAnsi="Roboto"/>
        </w:rPr>
      </w:pPr>
    </w:p>
    <w:p w14:paraId="6CF00619" w14:textId="77777777" w:rsidR="003C2218" w:rsidRPr="00A362E9" w:rsidRDefault="003C2218" w:rsidP="003C2218">
      <w:pPr>
        <w:tabs>
          <w:tab w:val="left" w:pos="1716"/>
        </w:tabs>
        <w:rPr>
          <w:rFonts w:ascii="Roboto" w:hAnsi="Roboto"/>
        </w:rPr>
      </w:pPr>
    </w:p>
    <w:p w14:paraId="4F26ED6F" w14:textId="77777777" w:rsidR="003C2218" w:rsidRPr="00A362E9" w:rsidRDefault="003C2218" w:rsidP="003C2218">
      <w:pPr>
        <w:tabs>
          <w:tab w:val="left" w:pos="1716"/>
        </w:tabs>
        <w:rPr>
          <w:rFonts w:ascii="Roboto" w:hAnsi="Roboto"/>
        </w:rPr>
      </w:pPr>
    </w:p>
    <w:p w14:paraId="236F9B02" w14:textId="77777777" w:rsidR="003C2218" w:rsidRPr="00A362E9" w:rsidRDefault="003C2218" w:rsidP="003C2218">
      <w:pPr>
        <w:tabs>
          <w:tab w:val="left" w:pos="1716"/>
        </w:tabs>
        <w:rPr>
          <w:rFonts w:ascii="Roboto" w:hAnsi="Roboto"/>
        </w:rPr>
      </w:pPr>
    </w:p>
    <w:p w14:paraId="0B9A73D9" w14:textId="77777777" w:rsidR="003C2218" w:rsidRPr="00A362E9" w:rsidRDefault="003C2218" w:rsidP="003C2218">
      <w:pPr>
        <w:rPr>
          <w:rFonts w:ascii="Roboto" w:hAnsi="Roboto"/>
        </w:rPr>
      </w:pPr>
    </w:p>
    <w:p w14:paraId="3F5AF053" w14:textId="77777777" w:rsidR="003C2218" w:rsidRPr="00A362E9" w:rsidRDefault="003C2218" w:rsidP="003C2218">
      <w:pPr>
        <w:rPr>
          <w:rFonts w:ascii="Roboto" w:hAnsi="Roboto"/>
        </w:rPr>
      </w:pPr>
    </w:p>
    <w:p w14:paraId="420F4565" w14:textId="77777777" w:rsidR="003C2218" w:rsidRPr="00A362E9" w:rsidRDefault="003C2218" w:rsidP="003C2218">
      <w:pPr>
        <w:rPr>
          <w:rFonts w:ascii="Roboto" w:hAnsi="Roboto"/>
        </w:rPr>
      </w:pPr>
    </w:p>
    <w:p w14:paraId="3B6389B8" w14:textId="77777777" w:rsidR="003C2218" w:rsidRPr="00A362E9" w:rsidRDefault="003C2218" w:rsidP="003C2218">
      <w:pPr>
        <w:rPr>
          <w:rFonts w:ascii="Roboto" w:eastAsia="Times New Roman" w:hAnsi="Roboto" w:cs="Times New Roman"/>
          <w:color w:val="002060"/>
          <w:sz w:val="36"/>
          <w:szCs w:val="22"/>
          <w:lang w:val="en-US" w:eastAsia="en-GB"/>
        </w:rPr>
      </w:pPr>
    </w:p>
    <w:p w14:paraId="4AFF1135" w14:textId="77777777" w:rsidR="003C2218" w:rsidRPr="00A362E9" w:rsidRDefault="003C2218" w:rsidP="003C2218">
      <w:pPr>
        <w:rPr>
          <w:rFonts w:ascii="Roboto" w:eastAsia="Times New Roman" w:hAnsi="Roboto" w:cs="Times New Roman"/>
          <w:color w:val="002060"/>
          <w:sz w:val="36"/>
          <w:szCs w:val="22"/>
          <w:lang w:val="en-US" w:eastAsia="en-GB"/>
        </w:rPr>
      </w:pPr>
    </w:p>
    <w:p w14:paraId="66F954C1" w14:textId="77777777" w:rsidR="003C2218" w:rsidRPr="00A362E9" w:rsidRDefault="003C2218" w:rsidP="003C2218">
      <w:pPr>
        <w:rPr>
          <w:rFonts w:ascii="Roboto" w:eastAsia="Times New Roman" w:hAnsi="Roboto" w:cs="Times New Roman"/>
          <w:color w:val="002060"/>
          <w:sz w:val="36"/>
          <w:szCs w:val="22"/>
          <w:lang w:val="en-US" w:eastAsia="en-GB"/>
        </w:rPr>
      </w:pPr>
    </w:p>
    <w:p w14:paraId="69F53096" w14:textId="3C22F980" w:rsidR="007F40B9" w:rsidRDefault="003C2218" w:rsidP="003C2218">
      <w:pPr>
        <w:rPr>
          <w:rFonts w:ascii="Roboto" w:eastAsia="Times New Roman" w:hAnsi="Roboto" w:cs="Times New Roman"/>
          <w:color w:val="002060"/>
          <w:sz w:val="36"/>
          <w:szCs w:val="22"/>
          <w:lang w:val="en-US" w:eastAsia="en-GB"/>
        </w:rPr>
      </w:pPr>
      <w:r w:rsidRPr="00A362E9">
        <w:rPr>
          <w:rFonts w:ascii="Roboto" w:eastAsia="Times New Roman" w:hAnsi="Roboto" w:cs="Times New Roman"/>
          <w:color w:val="002060"/>
          <w:sz w:val="36"/>
          <w:szCs w:val="22"/>
          <w:lang w:val="en-US" w:eastAsia="en-GB"/>
        </w:rPr>
        <w:t xml:space="preserve">About </w:t>
      </w:r>
      <w:proofErr w:type="spellStart"/>
      <w:r w:rsidRPr="00A362E9">
        <w:rPr>
          <w:rFonts w:ascii="Roboto" w:eastAsia="Times New Roman" w:hAnsi="Roboto" w:cs="Times New Roman"/>
          <w:color w:val="002060"/>
          <w:sz w:val="36"/>
          <w:szCs w:val="22"/>
          <w:lang w:val="en-US" w:eastAsia="en-GB"/>
        </w:rPr>
        <w:t>techUK</w:t>
      </w:r>
      <w:proofErr w:type="spellEnd"/>
    </w:p>
    <w:p w14:paraId="24CA68F6" w14:textId="77777777" w:rsidR="007F40B9" w:rsidRPr="00A362E9" w:rsidRDefault="007F40B9" w:rsidP="003C2218">
      <w:pPr>
        <w:rPr>
          <w:rFonts w:ascii="Roboto" w:eastAsia="Times New Roman" w:hAnsi="Roboto" w:cs="Times New Roman"/>
          <w:color w:val="002060"/>
          <w:sz w:val="36"/>
          <w:szCs w:val="22"/>
          <w:lang w:val="en-US" w:eastAsia="en-GB"/>
        </w:rPr>
      </w:pPr>
    </w:p>
    <w:p w14:paraId="3AFB0812" w14:textId="77777777" w:rsidR="003C2218" w:rsidRPr="00A362E9" w:rsidRDefault="003C2218" w:rsidP="003C2218">
      <w:pPr>
        <w:rPr>
          <w:rFonts w:ascii="Roboto" w:eastAsia="Times New Roman" w:hAnsi="Roboto" w:cs="Times New Roman"/>
          <w:color w:val="000000"/>
          <w:lang w:eastAsia="en-GB"/>
        </w:rPr>
      </w:pPr>
      <w:proofErr w:type="spellStart"/>
      <w:r w:rsidRPr="00A362E9">
        <w:rPr>
          <w:rFonts w:ascii="Roboto" w:eastAsia="Times New Roman" w:hAnsi="Roboto" w:cs="Times New Roman"/>
          <w:color w:val="000000"/>
          <w:lang w:eastAsia="en-GB"/>
        </w:rPr>
        <w:t>techUK</w:t>
      </w:r>
      <w:proofErr w:type="spellEnd"/>
      <w:r w:rsidRPr="00A362E9">
        <w:rPr>
          <w:rFonts w:ascii="Roboto" w:eastAsia="Times New Roman" w:hAnsi="Roboto" w:cs="Times New Roman"/>
          <w:color w:val="000000"/>
          <w:lang w:eastAsia="en-GB"/>
        </w:rPr>
        <w:t xml:space="preserve"> is a membership organisation launched in 2013 to champion the technology sector and prepare and empower the UK for what comes next, delivering a better future for people, society, the economy and the planet.</w:t>
      </w:r>
    </w:p>
    <w:p w14:paraId="4B716744" w14:textId="77777777" w:rsidR="003C2218" w:rsidRPr="00A362E9" w:rsidRDefault="003C2218" w:rsidP="003C2218">
      <w:pPr>
        <w:rPr>
          <w:rFonts w:ascii="Roboto" w:eastAsia="Times New Roman" w:hAnsi="Roboto" w:cs="Times New Roman"/>
          <w:color w:val="000000"/>
          <w:lang w:eastAsia="en-GB"/>
        </w:rPr>
      </w:pPr>
    </w:p>
    <w:p w14:paraId="5893758A" w14:textId="77777777" w:rsidR="003C2218" w:rsidRPr="00A362E9" w:rsidRDefault="003C2218" w:rsidP="003C2218">
      <w:pPr>
        <w:rPr>
          <w:rFonts w:ascii="Roboto" w:eastAsia="Times New Roman" w:hAnsi="Roboto" w:cs="Times New Roman"/>
          <w:color w:val="000000"/>
          <w:lang w:eastAsia="en-GB"/>
        </w:rPr>
      </w:pPr>
      <w:r w:rsidRPr="00A362E9">
        <w:rPr>
          <w:rFonts w:ascii="Roboto" w:eastAsia="Times New Roman" w:hAnsi="Roboto" w:cs="Times New Roman"/>
          <w:color w:val="000000"/>
          <w:lang w:eastAsia="en-GB"/>
        </w:rPr>
        <w:t>It is the UK’s leading technology membership organisation, with more than 850 members spread across the UK. We are a network that enables our members to learn from each other and grow in a way which contributes to the country both socially and economically.</w:t>
      </w:r>
    </w:p>
    <w:p w14:paraId="2C11272B" w14:textId="77777777" w:rsidR="003C2218" w:rsidRPr="00A362E9" w:rsidRDefault="003C2218" w:rsidP="003C2218">
      <w:pPr>
        <w:rPr>
          <w:rFonts w:ascii="Roboto" w:eastAsia="Times New Roman" w:hAnsi="Roboto" w:cs="Times New Roman"/>
          <w:color w:val="000000"/>
          <w:lang w:eastAsia="en-GB"/>
        </w:rPr>
      </w:pPr>
    </w:p>
    <w:p w14:paraId="29187603" w14:textId="77777777" w:rsidR="003C2218" w:rsidRPr="00A362E9" w:rsidRDefault="003C2218" w:rsidP="003C2218">
      <w:pPr>
        <w:rPr>
          <w:rFonts w:ascii="Roboto" w:eastAsia="Times New Roman" w:hAnsi="Roboto" w:cs="Times New Roman"/>
          <w:color w:val="000000"/>
          <w:lang w:eastAsia="en-GB"/>
        </w:rPr>
      </w:pPr>
      <w:r w:rsidRPr="00A362E9">
        <w:rPr>
          <w:rFonts w:ascii="Roboto" w:eastAsia="Times New Roman" w:hAnsi="Roboto" w:cs="Times New Roman"/>
          <w:color w:val="000000"/>
          <w:lang w:eastAsia="en-GB"/>
        </w:rPr>
        <w:t>By working collaboratively with government and others, we provide expert guidance and insight for our members and stakeholders about how to prepare for the future, anticipate change and realise the positive potential of technology in a fast-moving world.</w:t>
      </w:r>
    </w:p>
    <w:p w14:paraId="2A741F51" w14:textId="77777777" w:rsidR="003C2218" w:rsidRPr="00A362E9" w:rsidRDefault="003C2218" w:rsidP="003C2218">
      <w:pPr>
        <w:rPr>
          <w:rFonts w:ascii="Roboto" w:eastAsia="Times New Roman" w:hAnsi="Roboto" w:cs="Times New Roman"/>
          <w:color w:val="000000"/>
          <w:lang w:eastAsia="en-GB"/>
        </w:rPr>
      </w:pPr>
    </w:p>
    <w:p w14:paraId="43E2322E" w14:textId="77777777" w:rsidR="003C2218" w:rsidRPr="00A362E9" w:rsidRDefault="003C2218" w:rsidP="003C2218">
      <w:pPr>
        <w:rPr>
          <w:rFonts w:ascii="Roboto" w:eastAsia="Times New Roman" w:hAnsi="Roboto" w:cs="Times New Roman"/>
          <w:color w:val="000000"/>
          <w:lang w:eastAsia="en-GB"/>
        </w:rPr>
      </w:pPr>
    </w:p>
    <w:p w14:paraId="57ABDAB0" w14:textId="77777777" w:rsidR="003C2218" w:rsidRPr="00A362E9" w:rsidRDefault="003C2218" w:rsidP="003C2218">
      <w:pPr>
        <w:rPr>
          <w:rFonts w:ascii="Roboto" w:eastAsia="Times New Roman" w:hAnsi="Roboto" w:cs="Times New Roman"/>
          <w:color w:val="000000"/>
          <w:lang w:eastAsia="en-GB"/>
        </w:rPr>
      </w:pPr>
    </w:p>
    <w:p w14:paraId="76F172D1" w14:textId="77777777" w:rsidR="003C2218" w:rsidRPr="00A362E9" w:rsidRDefault="003C2218" w:rsidP="003C2218">
      <w:pPr>
        <w:tabs>
          <w:tab w:val="left" w:pos="1105"/>
        </w:tabs>
        <w:rPr>
          <w:rFonts w:ascii="Roboto" w:hAnsi="Roboto"/>
        </w:rPr>
      </w:pPr>
    </w:p>
    <w:p w14:paraId="27CEB6CF" w14:textId="77777777" w:rsidR="003C2218" w:rsidRPr="00A362E9" w:rsidRDefault="003C2218" w:rsidP="003C2218">
      <w:pPr>
        <w:tabs>
          <w:tab w:val="left" w:pos="1105"/>
        </w:tabs>
        <w:rPr>
          <w:rFonts w:ascii="Roboto" w:hAnsi="Roboto"/>
        </w:rPr>
      </w:pPr>
    </w:p>
    <w:p w14:paraId="4047F8D8" w14:textId="77777777" w:rsidR="003C2218" w:rsidRPr="00A362E9" w:rsidRDefault="003C2218" w:rsidP="003C2218">
      <w:pPr>
        <w:tabs>
          <w:tab w:val="left" w:pos="1105"/>
        </w:tabs>
        <w:rPr>
          <w:rFonts w:ascii="Roboto" w:hAnsi="Roboto"/>
        </w:rPr>
      </w:pPr>
    </w:p>
    <w:p w14:paraId="2422418D" w14:textId="77777777" w:rsidR="003C2218" w:rsidRPr="00A362E9" w:rsidRDefault="003C2218" w:rsidP="003C2218">
      <w:pPr>
        <w:tabs>
          <w:tab w:val="left" w:pos="1105"/>
        </w:tabs>
        <w:rPr>
          <w:rFonts w:ascii="Roboto" w:hAnsi="Roboto"/>
        </w:rPr>
      </w:pPr>
    </w:p>
    <w:p w14:paraId="513971D9" w14:textId="77777777" w:rsidR="003C2218" w:rsidRPr="00A362E9" w:rsidRDefault="003C2218" w:rsidP="003C2218">
      <w:pPr>
        <w:tabs>
          <w:tab w:val="left" w:pos="1105"/>
        </w:tabs>
        <w:rPr>
          <w:rFonts w:ascii="Roboto" w:hAnsi="Roboto"/>
        </w:rPr>
      </w:pPr>
    </w:p>
    <w:p w14:paraId="23D17171" w14:textId="77777777" w:rsidR="003C2218" w:rsidRPr="00A362E9" w:rsidRDefault="003C2218" w:rsidP="003C2218">
      <w:pPr>
        <w:tabs>
          <w:tab w:val="left" w:pos="1105"/>
        </w:tabs>
        <w:rPr>
          <w:rFonts w:ascii="Roboto" w:hAnsi="Roboto"/>
        </w:rPr>
      </w:pPr>
    </w:p>
    <w:p w14:paraId="34F9CD33" w14:textId="77777777" w:rsidR="003C2218" w:rsidRPr="00A362E9" w:rsidRDefault="003C2218" w:rsidP="003C2218">
      <w:pPr>
        <w:tabs>
          <w:tab w:val="left" w:pos="1105"/>
        </w:tabs>
        <w:rPr>
          <w:rFonts w:ascii="Roboto" w:hAnsi="Roboto"/>
        </w:rPr>
      </w:pPr>
    </w:p>
    <w:p w14:paraId="7ADEB959" w14:textId="5F751137" w:rsidR="00B1449F" w:rsidRDefault="00B1449F">
      <w:pPr>
        <w:rPr>
          <w:rFonts w:ascii="Roboto" w:hAnsi="Roboto" w:cs="Arial"/>
          <w:b/>
          <w:bCs/>
          <w:color w:val="002060"/>
        </w:rPr>
      </w:pPr>
    </w:p>
    <w:p w14:paraId="2922602C" w14:textId="26D02EC2" w:rsidR="007F40B9" w:rsidRDefault="007F40B9">
      <w:pPr>
        <w:rPr>
          <w:rFonts w:ascii="Roboto" w:hAnsi="Roboto" w:cs="Arial"/>
          <w:b/>
          <w:bCs/>
          <w:color w:val="002060"/>
        </w:rPr>
      </w:pPr>
    </w:p>
    <w:p w14:paraId="1B9E99DA" w14:textId="2E80FDB6" w:rsidR="007F40B9" w:rsidRDefault="007F40B9">
      <w:pPr>
        <w:rPr>
          <w:rFonts w:ascii="Roboto" w:hAnsi="Roboto" w:cs="Arial"/>
          <w:b/>
          <w:bCs/>
          <w:color w:val="002060"/>
        </w:rPr>
      </w:pPr>
    </w:p>
    <w:p w14:paraId="25920DD4" w14:textId="6F294844" w:rsidR="007F40B9" w:rsidRDefault="007F40B9">
      <w:pPr>
        <w:rPr>
          <w:rFonts w:ascii="Roboto" w:hAnsi="Roboto" w:cs="Arial"/>
          <w:b/>
          <w:bCs/>
          <w:color w:val="002060"/>
        </w:rPr>
      </w:pPr>
    </w:p>
    <w:p w14:paraId="1DC65922" w14:textId="5D562DB7" w:rsidR="007F40B9" w:rsidRDefault="007F40B9">
      <w:pPr>
        <w:rPr>
          <w:rFonts w:ascii="Roboto" w:hAnsi="Roboto" w:cs="Arial"/>
          <w:b/>
          <w:bCs/>
          <w:color w:val="002060"/>
        </w:rPr>
      </w:pPr>
    </w:p>
    <w:p w14:paraId="4E24A071" w14:textId="14371F4E" w:rsidR="007F40B9" w:rsidRDefault="007F40B9">
      <w:pPr>
        <w:rPr>
          <w:rFonts w:ascii="Roboto" w:hAnsi="Roboto" w:cs="Arial"/>
          <w:b/>
          <w:bCs/>
          <w:color w:val="002060"/>
        </w:rPr>
      </w:pPr>
    </w:p>
    <w:p w14:paraId="21B8B640" w14:textId="46347098" w:rsidR="00C673EB" w:rsidRDefault="00C673EB">
      <w:pPr>
        <w:rPr>
          <w:rFonts w:ascii="Roboto" w:hAnsi="Roboto" w:cs="Arial"/>
          <w:b/>
          <w:bCs/>
          <w:color w:val="002060"/>
        </w:rPr>
      </w:pPr>
    </w:p>
    <w:p w14:paraId="64D04BA9" w14:textId="25F3876F" w:rsidR="00C673EB" w:rsidRDefault="00C673EB">
      <w:pPr>
        <w:rPr>
          <w:rFonts w:ascii="Roboto" w:hAnsi="Roboto" w:cs="Arial"/>
          <w:b/>
          <w:bCs/>
          <w:color w:val="002060"/>
        </w:rPr>
      </w:pPr>
    </w:p>
    <w:p w14:paraId="0A9F7C87" w14:textId="4477F87F" w:rsidR="00C673EB" w:rsidRDefault="00C673EB">
      <w:pPr>
        <w:rPr>
          <w:rFonts w:ascii="Roboto" w:hAnsi="Roboto" w:cs="Arial"/>
          <w:b/>
          <w:bCs/>
          <w:color w:val="002060"/>
        </w:rPr>
      </w:pPr>
    </w:p>
    <w:p w14:paraId="49850298" w14:textId="77777777" w:rsidR="00A46738" w:rsidRDefault="00A46738">
      <w:pPr>
        <w:rPr>
          <w:rFonts w:ascii="Roboto" w:hAnsi="Roboto" w:cs="Arial"/>
          <w:b/>
          <w:bCs/>
          <w:color w:val="002060"/>
        </w:rPr>
      </w:pPr>
    </w:p>
    <w:p w14:paraId="3BCE717D" w14:textId="77777777" w:rsidR="009F5F41" w:rsidRDefault="009F5F41">
      <w:pPr>
        <w:rPr>
          <w:rStyle w:val="normaltextrun"/>
          <w:b/>
          <w:bCs/>
          <w:color w:val="002060"/>
          <w:sz w:val="28"/>
          <w:szCs w:val="28"/>
          <w:shd w:val="clear" w:color="auto" w:fill="FFFFFF"/>
        </w:rPr>
      </w:pPr>
    </w:p>
    <w:p w14:paraId="51261A75" w14:textId="77777777" w:rsidR="009F5F41" w:rsidRDefault="009F5F41">
      <w:pPr>
        <w:rPr>
          <w:rStyle w:val="normaltextrun"/>
          <w:b/>
          <w:bCs/>
          <w:color w:val="002060"/>
          <w:sz w:val="28"/>
          <w:szCs w:val="28"/>
          <w:shd w:val="clear" w:color="auto" w:fill="FFFFFF"/>
        </w:rPr>
      </w:pPr>
    </w:p>
    <w:p w14:paraId="78F51795" w14:textId="79E4949C" w:rsidR="002C4AE5" w:rsidRDefault="002C4AE5">
      <w:pPr>
        <w:rPr>
          <w:rStyle w:val="normaltextrun"/>
          <w:b/>
          <w:bCs/>
          <w:color w:val="002060"/>
          <w:sz w:val="28"/>
          <w:szCs w:val="28"/>
          <w:shd w:val="clear" w:color="auto" w:fill="FFFFFF"/>
        </w:rPr>
      </w:pPr>
      <w:r>
        <w:rPr>
          <w:rStyle w:val="normaltextrun"/>
          <w:b/>
          <w:bCs/>
          <w:color w:val="002060"/>
          <w:sz w:val="28"/>
          <w:szCs w:val="28"/>
          <w:shd w:val="clear" w:color="auto" w:fill="FFFFFF"/>
        </w:rPr>
        <w:t>Introduction</w:t>
      </w:r>
    </w:p>
    <w:p w14:paraId="7A7AA876" w14:textId="6458D064" w:rsidR="00D62AB5" w:rsidRDefault="00D62AB5">
      <w:pPr>
        <w:rPr>
          <w:rStyle w:val="normaltextrun"/>
          <w:b/>
          <w:bCs/>
          <w:color w:val="002060"/>
          <w:sz w:val="28"/>
          <w:szCs w:val="28"/>
          <w:shd w:val="clear" w:color="auto" w:fill="FFFFFF"/>
        </w:rPr>
      </w:pPr>
    </w:p>
    <w:p w14:paraId="394DC0E2" w14:textId="5221E699" w:rsidR="00AD3F9E" w:rsidRPr="002046E1" w:rsidRDefault="00AD3F9E" w:rsidP="00AD3F9E">
      <w:pPr>
        <w:rPr>
          <w:rFonts w:ascii="Roboto" w:hAnsi="Roboto"/>
        </w:rPr>
      </w:pPr>
      <w:r w:rsidRPr="5A7C5D65">
        <w:rPr>
          <w:rFonts w:ascii="Roboto" w:hAnsi="Roboto"/>
        </w:rPr>
        <w:t xml:space="preserve">Even </w:t>
      </w:r>
      <w:r w:rsidR="00247497" w:rsidRPr="5A7C5D65">
        <w:rPr>
          <w:rFonts w:ascii="Roboto" w:hAnsi="Roboto"/>
        </w:rPr>
        <w:t>with the easing of</w:t>
      </w:r>
      <w:r w:rsidR="00782470" w:rsidRPr="5A7C5D65">
        <w:rPr>
          <w:rFonts w:ascii="Roboto" w:hAnsi="Roboto"/>
        </w:rPr>
        <w:t xml:space="preserve"> </w:t>
      </w:r>
      <w:r w:rsidR="003118D2">
        <w:rPr>
          <w:rFonts w:ascii="Roboto" w:hAnsi="Roboto"/>
        </w:rPr>
        <w:t>economic and social</w:t>
      </w:r>
      <w:r w:rsidR="00782470" w:rsidRPr="5A7C5D65">
        <w:rPr>
          <w:rFonts w:ascii="Roboto" w:hAnsi="Roboto"/>
        </w:rPr>
        <w:t xml:space="preserve"> restrictions</w:t>
      </w:r>
      <w:r w:rsidRPr="5A7C5D65">
        <w:rPr>
          <w:rFonts w:ascii="Roboto" w:hAnsi="Roboto"/>
        </w:rPr>
        <w:t xml:space="preserve">, UK </w:t>
      </w:r>
      <w:r w:rsidR="004C7C33">
        <w:rPr>
          <w:rFonts w:ascii="Roboto" w:hAnsi="Roboto"/>
        </w:rPr>
        <w:t>businesses</w:t>
      </w:r>
      <w:r w:rsidR="004C7C33" w:rsidRPr="5A7C5D65">
        <w:rPr>
          <w:rFonts w:ascii="Roboto" w:hAnsi="Roboto"/>
        </w:rPr>
        <w:t xml:space="preserve"> </w:t>
      </w:r>
      <w:r w:rsidR="004C7C33">
        <w:rPr>
          <w:rFonts w:ascii="Roboto" w:hAnsi="Roboto"/>
        </w:rPr>
        <w:t>and consumers continue to face</w:t>
      </w:r>
      <w:r w:rsidRPr="5A7C5D65">
        <w:rPr>
          <w:rFonts w:ascii="Roboto" w:hAnsi="Roboto"/>
        </w:rPr>
        <w:t xml:space="preserve"> </w:t>
      </w:r>
      <w:r w:rsidR="004C7C33">
        <w:rPr>
          <w:rFonts w:ascii="Roboto" w:hAnsi="Roboto"/>
        </w:rPr>
        <w:t>an uncertain economic outlook</w:t>
      </w:r>
      <w:r w:rsidRPr="5A7C5D65">
        <w:rPr>
          <w:rFonts w:ascii="Roboto" w:hAnsi="Roboto"/>
        </w:rPr>
        <w:t>. After a strong economic rebound in 2021, projections for 2022-202</w:t>
      </w:r>
      <w:r w:rsidR="005445AD">
        <w:rPr>
          <w:rFonts w:ascii="Roboto" w:hAnsi="Roboto"/>
        </w:rPr>
        <w:t>4</w:t>
      </w:r>
      <w:r w:rsidRPr="5A7C5D65">
        <w:rPr>
          <w:rFonts w:ascii="Roboto" w:hAnsi="Roboto"/>
        </w:rPr>
        <w:t xml:space="preserve"> show </w:t>
      </w:r>
      <w:hyperlink r:id="rId8">
        <w:r w:rsidRPr="5A7C5D65">
          <w:rPr>
            <w:rStyle w:val="Hyperlink"/>
            <w:rFonts w:ascii="Roboto" w:hAnsi="Roboto"/>
          </w:rPr>
          <w:t>the UK economy will enter a period of flat growth.</w:t>
        </w:r>
      </w:hyperlink>
      <w:r w:rsidRPr="5A7C5D65">
        <w:rPr>
          <w:rFonts w:ascii="Roboto" w:hAnsi="Roboto"/>
        </w:rPr>
        <w:t xml:space="preserve"> </w:t>
      </w:r>
      <w:r w:rsidR="00AE11EB">
        <w:rPr>
          <w:rFonts w:ascii="Roboto" w:hAnsi="Roboto"/>
        </w:rPr>
        <w:t>A</w:t>
      </w:r>
      <w:r w:rsidRPr="5A7C5D65">
        <w:rPr>
          <w:rFonts w:ascii="Roboto" w:hAnsi="Roboto"/>
        </w:rPr>
        <w:t xml:space="preserve">dded </w:t>
      </w:r>
      <w:r w:rsidR="00AE11EB">
        <w:rPr>
          <w:rFonts w:ascii="Roboto" w:hAnsi="Roboto"/>
        </w:rPr>
        <w:t xml:space="preserve">to this is an increase in the </w:t>
      </w:r>
      <w:r w:rsidR="0077110A" w:rsidRPr="5A7C5D65">
        <w:rPr>
          <w:rFonts w:ascii="Roboto" w:hAnsi="Roboto"/>
        </w:rPr>
        <w:t xml:space="preserve">cost of living </w:t>
      </w:r>
      <w:r w:rsidR="00AE11EB">
        <w:rPr>
          <w:rFonts w:ascii="Roboto" w:hAnsi="Roboto"/>
        </w:rPr>
        <w:t>driven by</w:t>
      </w:r>
      <w:r w:rsidR="00AE11EB" w:rsidRPr="5A7C5D65">
        <w:rPr>
          <w:rFonts w:ascii="Roboto" w:hAnsi="Roboto"/>
        </w:rPr>
        <w:t xml:space="preserve"> </w:t>
      </w:r>
      <w:r w:rsidR="00B91DF6" w:rsidRPr="5A7C5D65">
        <w:rPr>
          <w:rFonts w:ascii="Roboto" w:hAnsi="Roboto"/>
        </w:rPr>
        <w:t xml:space="preserve">inflation </w:t>
      </w:r>
      <w:r w:rsidRPr="5A7C5D65">
        <w:rPr>
          <w:rFonts w:ascii="Roboto" w:hAnsi="Roboto"/>
        </w:rPr>
        <w:t xml:space="preserve">forecasted to reach </w:t>
      </w:r>
      <w:r w:rsidR="00BC0303" w:rsidRPr="00BC0303">
        <w:rPr>
          <w:rFonts w:ascii="Roboto" w:hAnsi="Roboto"/>
        </w:rPr>
        <w:t>10%</w:t>
      </w:r>
      <w:r w:rsidR="00BD56AD">
        <w:rPr>
          <w:rFonts w:ascii="Roboto" w:hAnsi="Roboto"/>
        </w:rPr>
        <w:t xml:space="preserve"> </w:t>
      </w:r>
      <w:r w:rsidR="00C05C0E">
        <w:rPr>
          <w:rFonts w:ascii="Roboto" w:hAnsi="Roboto"/>
        </w:rPr>
        <w:t xml:space="preserve">by the end of </w:t>
      </w:r>
      <w:r w:rsidR="00BC0303" w:rsidRPr="00BC0303">
        <w:rPr>
          <w:rFonts w:ascii="Roboto" w:hAnsi="Roboto"/>
        </w:rPr>
        <w:t>this year, the highest level since 1982</w:t>
      </w:r>
      <w:r w:rsidR="00C038DA">
        <w:rPr>
          <w:rFonts w:ascii="Roboto" w:hAnsi="Roboto"/>
        </w:rPr>
        <w:t xml:space="preserve">, and </w:t>
      </w:r>
      <w:r w:rsidR="00B160E8">
        <w:rPr>
          <w:rFonts w:ascii="Roboto" w:hAnsi="Roboto"/>
        </w:rPr>
        <w:t>outpacing wage growth</w:t>
      </w:r>
      <w:r w:rsidRPr="5A7C5D65">
        <w:rPr>
          <w:rFonts w:ascii="Roboto" w:hAnsi="Roboto"/>
        </w:rPr>
        <w:t>.</w:t>
      </w:r>
      <w:r w:rsidR="00BD56AD">
        <w:rPr>
          <w:rStyle w:val="FootnoteReference"/>
          <w:rFonts w:ascii="Roboto" w:hAnsi="Roboto"/>
        </w:rPr>
        <w:footnoteReference w:id="2"/>
      </w:r>
    </w:p>
    <w:p w14:paraId="69356815" w14:textId="2886E161" w:rsidR="00375658" w:rsidRPr="002046E1" w:rsidRDefault="00375658" w:rsidP="00260805">
      <w:pPr>
        <w:pStyle w:val="NoSpacing"/>
        <w:rPr>
          <w:sz w:val="24"/>
        </w:rPr>
      </w:pPr>
    </w:p>
    <w:p w14:paraId="428AB1AB" w14:textId="3B9D5AFE" w:rsidR="00D01B2C" w:rsidRPr="002046E1" w:rsidRDefault="00B91DF6" w:rsidP="00D01B2C">
      <w:pPr>
        <w:rPr>
          <w:rFonts w:ascii="Roboto" w:eastAsia="Verdana" w:hAnsi="Roboto" w:cs="Verdana"/>
          <w:lang w:val="en-US"/>
        </w:rPr>
      </w:pPr>
      <w:r w:rsidRPr="002046E1">
        <w:rPr>
          <w:rFonts w:ascii="Roboto" w:eastAsia="Verdana" w:hAnsi="Roboto" w:cs="Verdana"/>
          <w:lang w:val="en-US"/>
        </w:rPr>
        <w:t xml:space="preserve">During the </w:t>
      </w:r>
      <w:r w:rsidR="008A4A6C" w:rsidRPr="002046E1">
        <w:rPr>
          <w:rFonts w:ascii="Roboto" w:eastAsia="Verdana" w:hAnsi="Roboto" w:cs="Verdana"/>
          <w:lang w:val="en-US"/>
        </w:rPr>
        <w:t>past</w:t>
      </w:r>
      <w:r w:rsidRPr="002046E1">
        <w:rPr>
          <w:rFonts w:ascii="Roboto" w:eastAsia="Verdana" w:hAnsi="Roboto" w:cs="Verdana"/>
          <w:lang w:val="en-US"/>
        </w:rPr>
        <w:t xml:space="preserve"> two years, t</w:t>
      </w:r>
      <w:r w:rsidR="00D01B2C" w:rsidRPr="002046E1">
        <w:rPr>
          <w:rFonts w:ascii="Roboto" w:eastAsia="Verdana" w:hAnsi="Roboto" w:cs="Verdana"/>
          <w:lang w:val="en-US"/>
        </w:rPr>
        <w:t xml:space="preserve">he adaptability and creativity of the British people has been central to how our society and economy weathered the lockdowns and has put the country in a better place to begin to rebuild after the crisis. At the core of the British people’s COVID-19 response was the way individuals, businesses, and Government </w:t>
      </w:r>
      <w:proofErr w:type="spellStart"/>
      <w:r w:rsidR="00D01B2C" w:rsidRPr="002046E1">
        <w:rPr>
          <w:rFonts w:ascii="Roboto" w:eastAsia="Verdana" w:hAnsi="Roboto" w:cs="Verdana"/>
          <w:lang w:val="en-US"/>
        </w:rPr>
        <w:t>utilised</w:t>
      </w:r>
      <w:proofErr w:type="spellEnd"/>
      <w:r w:rsidR="00D01B2C" w:rsidRPr="002046E1">
        <w:rPr>
          <w:rFonts w:ascii="Roboto" w:eastAsia="Verdana" w:hAnsi="Roboto" w:cs="Verdana"/>
          <w:lang w:val="en-US"/>
        </w:rPr>
        <w:t xml:space="preserve"> technology to create new ways of working, connecting and shopping. </w:t>
      </w:r>
    </w:p>
    <w:p w14:paraId="5DCEB9FF" w14:textId="76C02C32" w:rsidR="00D01B2C" w:rsidRPr="002046E1" w:rsidRDefault="00D01B2C" w:rsidP="00D01B2C">
      <w:pPr>
        <w:pStyle w:val="NoSpacing"/>
        <w:rPr>
          <w:sz w:val="24"/>
          <w:lang w:val="en-US"/>
        </w:rPr>
      </w:pPr>
    </w:p>
    <w:p w14:paraId="2F35BFE5" w14:textId="5985F2B2" w:rsidR="00AC1DB9" w:rsidRPr="002046E1" w:rsidRDefault="00B91DF6" w:rsidP="00AC1DB9">
      <w:pPr>
        <w:rPr>
          <w:rFonts w:ascii="Roboto" w:hAnsi="Roboto"/>
        </w:rPr>
      </w:pPr>
      <w:r w:rsidRPr="002046E1">
        <w:rPr>
          <w:rFonts w:ascii="Roboto" w:hAnsi="Roboto"/>
          <w:lang w:val="en-US"/>
        </w:rPr>
        <w:t>M</w:t>
      </w:r>
      <w:r w:rsidR="00AC1DB9" w:rsidRPr="002046E1">
        <w:rPr>
          <w:rFonts w:ascii="Roboto" w:hAnsi="Roboto"/>
        </w:rPr>
        <w:t xml:space="preserve">any local shops and restaurants across the country adopted e-commerce, online ordering, and delivery platforms to continue trading and serving their customer base. In </w:t>
      </w:r>
      <w:r w:rsidR="00922CE7">
        <w:rPr>
          <w:rFonts w:ascii="Roboto" w:hAnsi="Roboto"/>
        </w:rPr>
        <w:t>many</w:t>
      </w:r>
      <w:r w:rsidR="00AC1DB9" w:rsidRPr="002046E1">
        <w:rPr>
          <w:rFonts w:ascii="Roboto" w:hAnsi="Roboto"/>
        </w:rPr>
        <w:t xml:space="preserve"> cases, this foray into digital commerce has enabled them to </w:t>
      </w:r>
      <w:r w:rsidR="004B3E7E" w:rsidRPr="002046E1">
        <w:rPr>
          <w:rFonts w:ascii="Roboto" w:hAnsi="Roboto"/>
        </w:rPr>
        <w:t xml:space="preserve">grow and </w:t>
      </w:r>
      <w:r w:rsidR="00AC1DB9" w:rsidRPr="002046E1">
        <w:rPr>
          <w:rFonts w:ascii="Roboto" w:hAnsi="Roboto"/>
        </w:rPr>
        <w:t>expand.</w:t>
      </w:r>
      <w:r w:rsidR="00857301" w:rsidRPr="002046E1">
        <w:rPr>
          <w:rFonts w:ascii="Roboto" w:hAnsi="Roboto"/>
        </w:rPr>
        <w:t xml:space="preserve"> </w:t>
      </w:r>
    </w:p>
    <w:p w14:paraId="3C0F7215" w14:textId="77777777" w:rsidR="00AC1DB9" w:rsidRPr="002046E1" w:rsidRDefault="00AC1DB9" w:rsidP="00AC1DB9">
      <w:pPr>
        <w:rPr>
          <w:rFonts w:ascii="Roboto" w:hAnsi="Roboto"/>
        </w:rPr>
      </w:pPr>
    </w:p>
    <w:p w14:paraId="37986AD1" w14:textId="59C96BCD" w:rsidR="00AC1DB9" w:rsidRPr="002046E1" w:rsidRDefault="00AC1DB9" w:rsidP="00AC1DB9">
      <w:pPr>
        <w:rPr>
          <w:rFonts w:ascii="Roboto" w:hAnsi="Roboto"/>
        </w:rPr>
      </w:pPr>
      <w:r w:rsidRPr="002046E1">
        <w:rPr>
          <w:rFonts w:ascii="Roboto" w:hAnsi="Roboto"/>
        </w:rPr>
        <w:t>Surveys and research by the Centre for Economic Performance at the London School of Economics and Political Science</w:t>
      </w:r>
      <w:r w:rsidRPr="002046E1">
        <w:rPr>
          <w:rStyle w:val="FootnoteReference"/>
          <w:rFonts w:ascii="Roboto" w:hAnsi="Roboto"/>
        </w:rPr>
        <w:footnoteReference w:id="3"/>
      </w:r>
      <w:r w:rsidRPr="002046E1">
        <w:rPr>
          <w:rFonts w:ascii="Roboto" w:hAnsi="Roboto"/>
        </w:rPr>
        <w:t xml:space="preserve"> </w:t>
      </w:r>
      <w:r w:rsidR="00F10427" w:rsidRPr="002046E1">
        <w:rPr>
          <w:rFonts w:ascii="Roboto" w:hAnsi="Roboto"/>
        </w:rPr>
        <w:t>showed a</w:t>
      </w:r>
      <w:r w:rsidRPr="002046E1">
        <w:rPr>
          <w:rFonts w:ascii="Roboto" w:hAnsi="Roboto"/>
        </w:rPr>
        <w:t xml:space="preserve"> strong digital adoption response </w:t>
      </w:r>
      <w:r w:rsidR="00A46738" w:rsidRPr="002046E1">
        <w:rPr>
          <w:rFonts w:ascii="Roboto" w:hAnsi="Roboto"/>
        </w:rPr>
        <w:t xml:space="preserve">to the pandemic </w:t>
      </w:r>
      <w:r w:rsidRPr="002046E1">
        <w:rPr>
          <w:rFonts w:ascii="Roboto" w:hAnsi="Roboto"/>
        </w:rPr>
        <w:t xml:space="preserve">by businesses of all sizes across the UK, </w:t>
      </w:r>
      <w:r w:rsidR="00E45CE2">
        <w:rPr>
          <w:rFonts w:ascii="Roboto" w:hAnsi="Roboto"/>
        </w:rPr>
        <w:t xml:space="preserve">with </w:t>
      </w:r>
      <w:r w:rsidRPr="002046E1">
        <w:rPr>
          <w:rFonts w:ascii="Roboto" w:hAnsi="Roboto"/>
        </w:rPr>
        <w:t xml:space="preserve">more than 60% of firms </w:t>
      </w:r>
      <w:r w:rsidR="001845C4">
        <w:rPr>
          <w:rFonts w:ascii="Roboto" w:hAnsi="Roboto"/>
        </w:rPr>
        <w:t>taking</w:t>
      </w:r>
      <w:r w:rsidRPr="002046E1">
        <w:rPr>
          <w:rFonts w:ascii="Roboto" w:hAnsi="Roboto"/>
        </w:rPr>
        <w:t xml:space="preserve"> new digital tech and management practices, and around 33% </w:t>
      </w:r>
      <w:r w:rsidR="001845C4">
        <w:rPr>
          <w:rFonts w:ascii="Roboto" w:hAnsi="Roboto"/>
        </w:rPr>
        <w:t>investing</w:t>
      </w:r>
      <w:r w:rsidRPr="002046E1">
        <w:rPr>
          <w:rFonts w:ascii="Roboto" w:hAnsi="Roboto"/>
        </w:rPr>
        <w:t xml:space="preserve"> in new digital capabilities. Approximately 50% have also introduced new products or services—all prompted or accelerated by the COVID-19 pandemic.</w:t>
      </w:r>
      <w:r w:rsidRPr="002046E1">
        <w:rPr>
          <w:rStyle w:val="FootnoteReference"/>
          <w:rFonts w:ascii="Roboto" w:hAnsi="Roboto"/>
        </w:rPr>
        <w:footnoteReference w:id="4"/>
      </w:r>
    </w:p>
    <w:p w14:paraId="12CBCAF4" w14:textId="77777777" w:rsidR="00AC1DB9" w:rsidRPr="002046E1" w:rsidRDefault="00AC1DB9" w:rsidP="00D01B2C">
      <w:pPr>
        <w:pStyle w:val="NoSpacing"/>
        <w:rPr>
          <w:sz w:val="24"/>
          <w:lang w:val="en-US"/>
        </w:rPr>
      </w:pPr>
    </w:p>
    <w:p w14:paraId="61F9FAF1" w14:textId="3A757D9A" w:rsidR="000A1A91" w:rsidRPr="002046E1" w:rsidRDefault="00403CC4" w:rsidP="5A7C5D65">
      <w:pPr>
        <w:pStyle w:val="NoSpacing"/>
        <w:rPr>
          <w:rStyle w:val="normaltextrun"/>
          <w:sz w:val="24"/>
        </w:rPr>
      </w:pPr>
      <w:r w:rsidRPr="5A7C5D65">
        <w:rPr>
          <w:rStyle w:val="normaltextrun"/>
          <w:sz w:val="24"/>
        </w:rPr>
        <w:t xml:space="preserve">Today, this adoption of technology has become embedded into the UK economy and </w:t>
      </w:r>
      <w:r w:rsidR="00367BDE" w:rsidRPr="5A7C5D65">
        <w:rPr>
          <w:rStyle w:val="normaltextrun"/>
          <w:sz w:val="24"/>
        </w:rPr>
        <w:t>will continue to be a key pillar for grow</w:t>
      </w:r>
      <w:r w:rsidR="00C03BC8">
        <w:rPr>
          <w:rStyle w:val="normaltextrun"/>
          <w:sz w:val="24"/>
        </w:rPr>
        <w:t>th</w:t>
      </w:r>
      <w:r w:rsidRPr="5A7C5D65">
        <w:rPr>
          <w:rStyle w:val="normaltextrun"/>
          <w:sz w:val="24"/>
        </w:rPr>
        <w:t xml:space="preserve"> for companies</w:t>
      </w:r>
      <w:r w:rsidR="00367BDE" w:rsidRPr="5A7C5D65">
        <w:rPr>
          <w:rStyle w:val="normaltextrun"/>
          <w:sz w:val="24"/>
        </w:rPr>
        <w:t xml:space="preserve">. </w:t>
      </w:r>
      <w:r w:rsidR="000A1A91" w:rsidRPr="5A7C5D65">
        <w:rPr>
          <w:rStyle w:val="normaltextrun"/>
          <w:sz w:val="24"/>
        </w:rPr>
        <w:t xml:space="preserve">According to research conducted by </w:t>
      </w:r>
      <w:proofErr w:type="spellStart"/>
      <w:r w:rsidR="000A1A91" w:rsidRPr="5A7C5D65">
        <w:rPr>
          <w:rStyle w:val="normaltextrun"/>
          <w:sz w:val="24"/>
        </w:rPr>
        <w:t>techUK</w:t>
      </w:r>
      <w:proofErr w:type="spellEnd"/>
      <w:r w:rsidR="000A1A91" w:rsidRPr="5A7C5D65">
        <w:rPr>
          <w:rStyle w:val="normaltextrun"/>
          <w:sz w:val="24"/>
        </w:rPr>
        <w:t xml:space="preserve"> member Sage </w:t>
      </w:r>
      <w:r w:rsidR="00367BDE" w:rsidRPr="5A7C5D65">
        <w:rPr>
          <w:rStyle w:val="normaltextrun"/>
          <w:sz w:val="24"/>
        </w:rPr>
        <w:t>of</w:t>
      </w:r>
      <w:r w:rsidR="000A1A91" w:rsidRPr="5A7C5D65">
        <w:rPr>
          <w:rStyle w:val="normaltextrun"/>
          <w:sz w:val="24"/>
        </w:rPr>
        <w:t xml:space="preserve"> 13,000+ SMEs globally, SMEs that emerged stronger and more optimistic from the pandemic did so due to their adaptability</w:t>
      </w:r>
      <w:r w:rsidR="001845C4">
        <w:rPr>
          <w:rStyle w:val="normaltextrun"/>
          <w:sz w:val="24"/>
        </w:rPr>
        <w:t>,</w:t>
      </w:r>
      <w:r w:rsidR="000A1A91" w:rsidRPr="5A7C5D65">
        <w:rPr>
          <w:rStyle w:val="normaltextrun"/>
          <w:sz w:val="24"/>
        </w:rPr>
        <w:t xml:space="preserve"> adopting more new technology to </w:t>
      </w:r>
      <w:r w:rsidR="00114601">
        <w:rPr>
          <w:rStyle w:val="normaltextrun"/>
          <w:sz w:val="24"/>
        </w:rPr>
        <w:t>increase sales</w:t>
      </w:r>
      <w:r w:rsidR="000A1A91" w:rsidRPr="5A7C5D65">
        <w:rPr>
          <w:rStyle w:val="normaltextrun"/>
          <w:sz w:val="24"/>
        </w:rPr>
        <w:t xml:space="preserve"> and stay connected with their customers and improving the way they operate through technology.</w:t>
      </w:r>
      <w:r w:rsidR="000A1A91" w:rsidRPr="5A7C5D65">
        <w:rPr>
          <w:rStyle w:val="FootnoteReference"/>
          <w:sz w:val="24"/>
        </w:rPr>
        <w:footnoteReference w:id="5"/>
      </w:r>
    </w:p>
    <w:p w14:paraId="6ED4181F" w14:textId="0C07A4B8" w:rsidR="001A1B1D" w:rsidRPr="002046E1" w:rsidRDefault="001A1B1D" w:rsidP="000A1A91">
      <w:pPr>
        <w:pStyle w:val="NoSpacing"/>
        <w:rPr>
          <w:rStyle w:val="normaltextrun"/>
          <w:sz w:val="24"/>
        </w:rPr>
      </w:pPr>
    </w:p>
    <w:p w14:paraId="36EC77FB" w14:textId="5BF2E2E1" w:rsidR="000D7127" w:rsidRDefault="000D7127" w:rsidP="000A1A91">
      <w:pPr>
        <w:pStyle w:val="NoSpacing"/>
        <w:rPr>
          <w:rStyle w:val="normaltextrun"/>
          <w:sz w:val="24"/>
        </w:rPr>
      </w:pPr>
      <w:r>
        <w:rPr>
          <w:rStyle w:val="normaltextrun"/>
          <w:sz w:val="24"/>
        </w:rPr>
        <w:t>Across the economy</w:t>
      </w:r>
      <w:r w:rsidR="00DA310E">
        <w:rPr>
          <w:rStyle w:val="normaltextrun"/>
          <w:sz w:val="24"/>
        </w:rPr>
        <w:t>,</w:t>
      </w:r>
      <w:r>
        <w:rPr>
          <w:rStyle w:val="normaltextrun"/>
          <w:sz w:val="24"/>
        </w:rPr>
        <w:t xml:space="preserve"> </w:t>
      </w:r>
      <w:r w:rsidR="007D4158">
        <w:rPr>
          <w:rStyle w:val="normaltextrun"/>
          <w:sz w:val="24"/>
        </w:rPr>
        <w:t>digitisation</w:t>
      </w:r>
      <w:r>
        <w:rPr>
          <w:rStyle w:val="normaltextrun"/>
          <w:sz w:val="24"/>
        </w:rPr>
        <w:t xml:space="preserve"> is seen as vital to </w:t>
      </w:r>
      <w:r w:rsidR="007D4158">
        <w:rPr>
          <w:rStyle w:val="normaltextrun"/>
          <w:sz w:val="24"/>
        </w:rPr>
        <w:t xml:space="preserve">the pathway back to growth. </w:t>
      </w:r>
      <w:r w:rsidR="00CD3C28">
        <w:rPr>
          <w:rStyle w:val="normaltextrun"/>
          <w:sz w:val="24"/>
        </w:rPr>
        <w:t>Almost every economic sector and major public sector organisation have growth strategies based on the increasing use of digital technologie</w:t>
      </w:r>
      <w:r w:rsidR="006B748F">
        <w:rPr>
          <w:rStyle w:val="normaltextrun"/>
          <w:sz w:val="24"/>
        </w:rPr>
        <w:t xml:space="preserve">s. </w:t>
      </w:r>
      <w:r w:rsidR="00DA310E">
        <w:rPr>
          <w:rStyle w:val="normaltextrun"/>
          <w:sz w:val="24"/>
        </w:rPr>
        <w:t>Meanw</w:t>
      </w:r>
      <w:r w:rsidR="00420C4D">
        <w:rPr>
          <w:rStyle w:val="normaltextrun"/>
          <w:sz w:val="24"/>
        </w:rPr>
        <w:t>hile</w:t>
      </w:r>
      <w:r w:rsidR="00DA310E">
        <w:rPr>
          <w:rStyle w:val="normaltextrun"/>
          <w:sz w:val="24"/>
        </w:rPr>
        <w:t>,</w:t>
      </w:r>
      <w:r w:rsidR="00CD3C28">
        <w:rPr>
          <w:rStyle w:val="normaltextrun"/>
          <w:sz w:val="24"/>
        </w:rPr>
        <w:t xml:space="preserve"> capital expenditure </w:t>
      </w:r>
      <w:r w:rsidR="00CE5A83">
        <w:rPr>
          <w:rStyle w:val="normaltextrun"/>
          <w:sz w:val="24"/>
        </w:rPr>
        <w:lastRenderedPageBreak/>
        <w:t xml:space="preserve">(which is often invested in technology and digitisation) remains a core priority </w:t>
      </w:r>
      <w:r w:rsidR="006B748F">
        <w:rPr>
          <w:rStyle w:val="normaltextrun"/>
          <w:sz w:val="24"/>
        </w:rPr>
        <w:t>across the economy, despite increased uncertainty</w:t>
      </w:r>
      <w:r w:rsidR="00377A9A">
        <w:rPr>
          <w:rStyle w:val="normaltextrun"/>
          <w:sz w:val="24"/>
        </w:rPr>
        <w:t>.</w:t>
      </w:r>
      <w:r w:rsidR="00CE5A83">
        <w:rPr>
          <w:rStyle w:val="FootnoteReference"/>
          <w:sz w:val="24"/>
        </w:rPr>
        <w:footnoteReference w:id="6"/>
      </w:r>
      <w:r w:rsidR="00CD3C28">
        <w:rPr>
          <w:rStyle w:val="normaltextrun"/>
          <w:sz w:val="24"/>
        </w:rPr>
        <w:t xml:space="preserve"> </w:t>
      </w:r>
    </w:p>
    <w:p w14:paraId="62FC5A75" w14:textId="77777777" w:rsidR="00CD3C28" w:rsidRDefault="00CD3C28" w:rsidP="000A1A91">
      <w:pPr>
        <w:pStyle w:val="NoSpacing"/>
        <w:rPr>
          <w:rStyle w:val="normaltextrun"/>
          <w:sz w:val="24"/>
        </w:rPr>
      </w:pPr>
    </w:p>
    <w:p w14:paraId="1C46E4BD" w14:textId="25F021D2" w:rsidR="00367BDE" w:rsidRPr="002046E1" w:rsidRDefault="006B748F" w:rsidP="000A1A91">
      <w:pPr>
        <w:pStyle w:val="NoSpacing"/>
        <w:rPr>
          <w:rStyle w:val="normaltextrun"/>
          <w:sz w:val="24"/>
        </w:rPr>
      </w:pPr>
      <w:r>
        <w:rPr>
          <w:rStyle w:val="normaltextrun"/>
          <w:sz w:val="24"/>
        </w:rPr>
        <w:t>In this</w:t>
      </w:r>
      <w:r w:rsidR="0026633E" w:rsidRPr="002046E1">
        <w:rPr>
          <w:rStyle w:val="normaltextrun"/>
          <w:sz w:val="24"/>
        </w:rPr>
        <w:t xml:space="preserve"> context</w:t>
      </w:r>
      <w:r w:rsidR="00EE3BCE" w:rsidRPr="002046E1">
        <w:rPr>
          <w:rStyle w:val="normaltextrun"/>
          <w:sz w:val="24"/>
        </w:rPr>
        <w:t xml:space="preserve"> </w:t>
      </w:r>
      <w:r>
        <w:rPr>
          <w:rStyle w:val="normaltextrun"/>
          <w:sz w:val="24"/>
        </w:rPr>
        <w:t xml:space="preserve">where </w:t>
      </w:r>
      <w:r w:rsidR="00EE3BCE" w:rsidRPr="002046E1">
        <w:rPr>
          <w:rStyle w:val="normaltextrun"/>
          <w:sz w:val="24"/>
        </w:rPr>
        <w:t xml:space="preserve">greater </w:t>
      </w:r>
      <w:r w:rsidR="00920FEB">
        <w:rPr>
          <w:rStyle w:val="normaltextrun"/>
          <w:sz w:val="24"/>
        </w:rPr>
        <w:t xml:space="preserve">business investment is needed to boost </w:t>
      </w:r>
      <w:r w:rsidR="00EE3BCE" w:rsidRPr="002046E1">
        <w:rPr>
          <w:rStyle w:val="normaltextrun"/>
          <w:sz w:val="24"/>
        </w:rPr>
        <w:t xml:space="preserve">economic </w:t>
      </w:r>
      <w:r>
        <w:rPr>
          <w:rStyle w:val="normaltextrun"/>
          <w:sz w:val="24"/>
        </w:rPr>
        <w:t>growth</w:t>
      </w:r>
      <w:r w:rsidRPr="002046E1">
        <w:rPr>
          <w:rStyle w:val="normaltextrun"/>
          <w:sz w:val="24"/>
        </w:rPr>
        <w:t xml:space="preserve"> </w:t>
      </w:r>
      <w:r w:rsidR="00921A80">
        <w:rPr>
          <w:rStyle w:val="normaltextrun"/>
          <w:sz w:val="24"/>
        </w:rPr>
        <w:t xml:space="preserve">to reverse the </w:t>
      </w:r>
      <w:r>
        <w:rPr>
          <w:rStyle w:val="normaltextrun"/>
          <w:sz w:val="24"/>
        </w:rPr>
        <w:t xml:space="preserve">UK’s current </w:t>
      </w:r>
      <w:r w:rsidR="00F42D13" w:rsidRPr="002046E1">
        <w:rPr>
          <w:rStyle w:val="normaltextrun"/>
          <w:sz w:val="24"/>
        </w:rPr>
        <w:t>economic slowdown</w:t>
      </w:r>
      <w:r w:rsidR="00EE3BCE" w:rsidRPr="002046E1">
        <w:rPr>
          <w:rStyle w:val="normaltextrun"/>
          <w:sz w:val="24"/>
        </w:rPr>
        <w:t xml:space="preserve"> and </w:t>
      </w:r>
      <w:r w:rsidR="00920FEB">
        <w:rPr>
          <w:rStyle w:val="normaltextrun"/>
          <w:sz w:val="24"/>
        </w:rPr>
        <w:t>the increased cost of living</w:t>
      </w:r>
      <w:r w:rsidR="00EE3BCE" w:rsidRPr="002046E1">
        <w:rPr>
          <w:rStyle w:val="normaltextrun"/>
          <w:sz w:val="24"/>
        </w:rPr>
        <w:t>,</w:t>
      </w:r>
      <w:r w:rsidR="0026633E" w:rsidRPr="002046E1">
        <w:rPr>
          <w:rStyle w:val="normaltextrun"/>
          <w:sz w:val="24"/>
        </w:rPr>
        <w:t xml:space="preserve"> </w:t>
      </w:r>
      <w:proofErr w:type="spellStart"/>
      <w:r w:rsidR="0026633E" w:rsidRPr="002046E1">
        <w:rPr>
          <w:rStyle w:val="normaltextrun"/>
          <w:sz w:val="24"/>
        </w:rPr>
        <w:t>techUK</w:t>
      </w:r>
      <w:proofErr w:type="spellEnd"/>
      <w:r w:rsidR="0026633E" w:rsidRPr="002046E1">
        <w:rPr>
          <w:rStyle w:val="normaltextrun"/>
          <w:sz w:val="24"/>
        </w:rPr>
        <w:t xml:space="preserve"> finds it </w:t>
      </w:r>
      <w:r w:rsidR="00792C09" w:rsidRPr="002046E1">
        <w:rPr>
          <w:rStyle w:val="normaltextrun"/>
          <w:sz w:val="24"/>
        </w:rPr>
        <w:t>unfortunate</w:t>
      </w:r>
      <w:r w:rsidR="0026633E" w:rsidRPr="002046E1">
        <w:rPr>
          <w:rStyle w:val="normaltextrun"/>
          <w:sz w:val="24"/>
        </w:rPr>
        <w:t xml:space="preserve"> that</w:t>
      </w:r>
      <w:r w:rsidR="0010334B" w:rsidRPr="002046E1">
        <w:rPr>
          <w:rStyle w:val="normaltextrun"/>
          <w:sz w:val="24"/>
        </w:rPr>
        <w:t xml:space="preserve"> </w:t>
      </w:r>
      <w:r w:rsidR="00A259DC" w:rsidRPr="002046E1">
        <w:rPr>
          <w:rStyle w:val="normaltextrun"/>
          <w:sz w:val="24"/>
        </w:rPr>
        <w:t xml:space="preserve">Government is considering </w:t>
      </w:r>
      <w:r w:rsidR="0026633E" w:rsidRPr="002046E1">
        <w:rPr>
          <w:rStyle w:val="normaltextrun"/>
          <w:sz w:val="24"/>
        </w:rPr>
        <w:t xml:space="preserve">an online sales tax </w:t>
      </w:r>
      <w:r w:rsidR="00920FEB">
        <w:rPr>
          <w:rStyle w:val="normaltextrun"/>
          <w:sz w:val="24"/>
        </w:rPr>
        <w:t xml:space="preserve">which would increase costs for businesses and consumers at this time. </w:t>
      </w:r>
    </w:p>
    <w:p w14:paraId="69FF78B6" w14:textId="5C9D2ADE" w:rsidR="007A14D2" w:rsidRPr="002046E1" w:rsidRDefault="007A14D2" w:rsidP="000A1A91">
      <w:pPr>
        <w:pStyle w:val="NoSpacing"/>
        <w:rPr>
          <w:rStyle w:val="normaltextrun"/>
          <w:sz w:val="24"/>
          <w:lang w:val="en-US"/>
        </w:rPr>
      </w:pPr>
    </w:p>
    <w:p w14:paraId="148EDC49" w14:textId="47E436AD" w:rsidR="00CF69B5" w:rsidRDefault="002046E1" w:rsidP="00206D1D">
      <w:pPr>
        <w:pStyle w:val="NoSpacing"/>
        <w:rPr>
          <w:sz w:val="24"/>
        </w:rPr>
      </w:pPr>
      <w:r w:rsidRPr="002046E1">
        <w:rPr>
          <w:rFonts w:cs="Calibri"/>
          <w:color w:val="201F1E"/>
          <w:sz w:val="24"/>
        </w:rPr>
        <w:t xml:space="preserve">Instead, </w:t>
      </w:r>
      <w:proofErr w:type="spellStart"/>
      <w:r w:rsidR="00FF6F21" w:rsidRPr="002046E1">
        <w:rPr>
          <w:rFonts w:eastAsia="Times New Roman" w:cs="Calibri"/>
          <w:color w:val="201F1E"/>
          <w:sz w:val="24"/>
          <w:lang w:eastAsia="en-GB"/>
        </w:rPr>
        <w:t>techUK</w:t>
      </w:r>
      <w:proofErr w:type="spellEnd"/>
      <w:r w:rsidR="00FF6F21" w:rsidRPr="002046E1">
        <w:rPr>
          <w:rFonts w:eastAsia="Times New Roman" w:cs="Calibri"/>
          <w:color w:val="201F1E"/>
          <w:sz w:val="24"/>
          <w:lang w:eastAsia="en-GB"/>
        </w:rPr>
        <w:t xml:space="preserve"> believes that i</w:t>
      </w:r>
      <w:r w:rsidR="00DF3F7D" w:rsidRPr="00FD42C4">
        <w:rPr>
          <w:rFonts w:eastAsia="Times New Roman" w:cs="Calibri"/>
          <w:color w:val="201F1E"/>
          <w:sz w:val="24"/>
          <w:lang w:eastAsia="en-GB"/>
        </w:rPr>
        <w:t>n order to grow, create jobs, generate investment</w:t>
      </w:r>
      <w:r w:rsidR="00DF3F7D" w:rsidRPr="00FD42C4">
        <w:rPr>
          <w:sz w:val="24"/>
        </w:rPr>
        <w:t xml:space="preserve">, the UK economy needs to accelerate the pace of digitalisation. The Government has recognised this </w:t>
      </w:r>
      <w:r w:rsidR="00FA293F" w:rsidRPr="002046E1">
        <w:rPr>
          <w:sz w:val="24"/>
        </w:rPr>
        <w:t>developing</w:t>
      </w:r>
      <w:r w:rsidR="00DF3F7D" w:rsidRPr="00FD42C4">
        <w:rPr>
          <w:sz w:val="24"/>
        </w:rPr>
        <w:t xml:space="preserve"> a </w:t>
      </w:r>
      <w:r w:rsidR="00FA293F" w:rsidRPr="002046E1">
        <w:rPr>
          <w:sz w:val="24"/>
        </w:rPr>
        <w:t>welcomed</w:t>
      </w:r>
      <w:r w:rsidR="00DF3F7D" w:rsidRPr="00FD42C4">
        <w:rPr>
          <w:sz w:val="24"/>
        </w:rPr>
        <w:t xml:space="preserve"> agenda to promote digitalisation</w:t>
      </w:r>
      <w:r w:rsidR="00DF3F7D" w:rsidRPr="002046E1">
        <w:rPr>
          <w:sz w:val="24"/>
        </w:rPr>
        <w:t xml:space="preserve"> though the Help to Grow: Digital Scheme. </w:t>
      </w:r>
      <w:r w:rsidR="00C4354C">
        <w:rPr>
          <w:sz w:val="24"/>
        </w:rPr>
        <w:t>However, a</w:t>
      </w:r>
      <w:r w:rsidR="00DC7F7B" w:rsidRPr="002046E1">
        <w:rPr>
          <w:sz w:val="24"/>
        </w:rPr>
        <w:t>n online sales tax</w:t>
      </w:r>
      <w:r w:rsidR="00FA293F" w:rsidRPr="002046E1">
        <w:rPr>
          <w:sz w:val="24"/>
        </w:rPr>
        <w:t xml:space="preserve"> contradicts the objectives of </w:t>
      </w:r>
      <w:r w:rsidR="00DC7F7B" w:rsidRPr="002046E1">
        <w:rPr>
          <w:sz w:val="24"/>
        </w:rPr>
        <w:t>these initiatives</w:t>
      </w:r>
      <w:r w:rsidR="00FA293F" w:rsidRPr="002046E1">
        <w:rPr>
          <w:sz w:val="24"/>
        </w:rPr>
        <w:t xml:space="preserve"> </w:t>
      </w:r>
      <w:r w:rsidR="00C4354C">
        <w:rPr>
          <w:sz w:val="24"/>
        </w:rPr>
        <w:t xml:space="preserve">and discourages </w:t>
      </w:r>
      <w:r w:rsidR="00FA293F" w:rsidRPr="002046E1">
        <w:rPr>
          <w:sz w:val="24"/>
        </w:rPr>
        <w:t xml:space="preserve">companies </w:t>
      </w:r>
      <w:r w:rsidR="00C4354C">
        <w:rPr>
          <w:sz w:val="24"/>
        </w:rPr>
        <w:t>from</w:t>
      </w:r>
      <w:r w:rsidR="00FA293F" w:rsidRPr="002046E1">
        <w:rPr>
          <w:sz w:val="24"/>
        </w:rPr>
        <w:t xml:space="preserve"> </w:t>
      </w:r>
      <w:r w:rsidR="00F65713">
        <w:rPr>
          <w:sz w:val="24"/>
        </w:rPr>
        <w:t>selling</w:t>
      </w:r>
      <w:r w:rsidR="00FA293F" w:rsidRPr="002046E1">
        <w:rPr>
          <w:sz w:val="24"/>
        </w:rPr>
        <w:t xml:space="preserve"> online</w:t>
      </w:r>
      <w:r w:rsidR="003244E3" w:rsidRPr="002046E1">
        <w:rPr>
          <w:sz w:val="24"/>
        </w:rPr>
        <w:t>.</w:t>
      </w:r>
      <w:r w:rsidR="00206D1D" w:rsidRPr="002046E1">
        <w:rPr>
          <w:sz w:val="24"/>
        </w:rPr>
        <w:t xml:space="preserve"> </w:t>
      </w:r>
    </w:p>
    <w:p w14:paraId="35F696C8" w14:textId="77777777" w:rsidR="00CF69B5" w:rsidRDefault="00CF69B5" w:rsidP="00206D1D">
      <w:pPr>
        <w:pStyle w:val="NoSpacing"/>
        <w:rPr>
          <w:sz w:val="24"/>
        </w:rPr>
      </w:pPr>
    </w:p>
    <w:p w14:paraId="243B75F2" w14:textId="47A5929E" w:rsidR="00206D1D" w:rsidRPr="002046E1" w:rsidRDefault="00206D1D" w:rsidP="00206D1D">
      <w:pPr>
        <w:pStyle w:val="NoSpacing"/>
        <w:rPr>
          <w:color w:val="000000" w:themeColor="text1"/>
          <w:sz w:val="24"/>
        </w:rPr>
      </w:pPr>
      <w:r w:rsidRPr="002046E1">
        <w:rPr>
          <w:color w:val="000000" w:themeColor="text1"/>
          <w:sz w:val="24"/>
        </w:rPr>
        <w:t xml:space="preserve">An OST may also undermine other policy interventions </w:t>
      </w:r>
      <w:hyperlink r:id="rId9" w:history="1">
        <w:r w:rsidRPr="002046E1">
          <w:rPr>
            <w:rStyle w:val="Hyperlink"/>
            <w:sz w:val="24"/>
          </w:rPr>
          <w:t>aimed at boosting digital adoption across the UK</w:t>
        </w:r>
      </w:hyperlink>
      <w:r w:rsidRPr="002046E1">
        <w:rPr>
          <w:color w:val="000000" w:themeColor="text1"/>
          <w:sz w:val="24"/>
        </w:rPr>
        <w:t xml:space="preserve"> such as the Scottish Government’s Digital Boost Programme and the North of Tyne Combined Authority’s £10 million investment in its digital economy and SMEs.</w:t>
      </w:r>
    </w:p>
    <w:p w14:paraId="0A8F6EFF" w14:textId="18287CD0" w:rsidR="00DF3F7D" w:rsidRPr="00BC42F1" w:rsidRDefault="00DF3F7D" w:rsidP="00DF3F7D">
      <w:pPr>
        <w:shd w:val="clear" w:color="auto" w:fill="FFFFFF"/>
        <w:rPr>
          <w:rFonts w:ascii="Roboto" w:eastAsia="Times New Roman" w:hAnsi="Roboto" w:cs="Calibri"/>
          <w:color w:val="201F1E"/>
          <w:lang w:eastAsia="en-GB"/>
        </w:rPr>
      </w:pPr>
    </w:p>
    <w:p w14:paraId="6CCD0253" w14:textId="77777777" w:rsidR="00494EB7" w:rsidRDefault="00AC5156" w:rsidP="00042DA5">
      <w:pPr>
        <w:rPr>
          <w:rFonts w:ascii="Roboto" w:hAnsi="Roboto" w:cs="Calibri"/>
          <w:color w:val="201F1E"/>
        </w:rPr>
      </w:pPr>
      <w:hyperlink r:id="rId10" w:history="1">
        <w:r w:rsidR="00980B8A" w:rsidRPr="00BC42F1">
          <w:rPr>
            <w:rStyle w:val="Hyperlink"/>
            <w:rFonts w:ascii="Roboto" w:hAnsi="Roboto" w:cs="Calibri"/>
          </w:rPr>
          <w:t xml:space="preserve">A recent report by </w:t>
        </w:r>
        <w:proofErr w:type="spellStart"/>
        <w:r w:rsidR="00980B8A" w:rsidRPr="00BC42F1">
          <w:rPr>
            <w:rStyle w:val="Hyperlink"/>
            <w:rFonts w:ascii="Roboto" w:hAnsi="Roboto"/>
          </w:rPr>
          <w:t>techUK</w:t>
        </w:r>
        <w:proofErr w:type="spellEnd"/>
      </w:hyperlink>
      <w:r w:rsidR="00980B8A" w:rsidRPr="00BC42F1">
        <w:rPr>
          <w:rFonts w:ascii="Roboto" w:hAnsi="Roboto"/>
        </w:rPr>
        <w:t xml:space="preserve"> </w:t>
      </w:r>
      <w:r w:rsidR="00042DA5" w:rsidRPr="00BC42F1">
        <w:rPr>
          <w:rFonts w:ascii="Roboto" w:hAnsi="Roboto" w:cs="Calibri"/>
        </w:rPr>
        <w:t>proposes</w:t>
      </w:r>
      <w:r w:rsidR="00042DA5" w:rsidRPr="002046E1">
        <w:rPr>
          <w:rFonts w:ascii="Roboto" w:hAnsi="Roboto" w:cs="Calibri"/>
        </w:rPr>
        <w:t xml:space="preserve"> supporting high street businesses and local authorities </w:t>
      </w:r>
      <w:r w:rsidR="00710383">
        <w:rPr>
          <w:rFonts w:ascii="Roboto" w:hAnsi="Roboto" w:cs="Calibri"/>
        </w:rPr>
        <w:t>to</w:t>
      </w:r>
      <w:r w:rsidR="00710383" w:rsidRPr="002046E1">
        <w:rPr>
          <w:rFonts w:ascii="Roboto" w:hAnsi="Roboto" w:cs="Calibri"/>
        </w:rPr>
        <w:t xml:space="preserve"> </w:t>
      </w:r>
      <w:r w:rsidR="00042DA5" w:rsidRPr="002046E1">
        <w:rPr>
          <w:rFonts w:ascii="Roboto" w:hAnsi="Roboto" w:cs="Calibri"/>
        </w:rPr>
        <w:t>leverag</w:t>
      </w:r>
      <w:r w:rsidR="00710383">
        <w:rPr>
          <w:rFonts w:ascii="Roboto" w:hAnsi="Roboto" w:cs="Calibri"/>
        </w:rPr>
        <w:t>e</w:t>
      </w:r>
      <w:r w:rsidR="00042DA5" w:rsidRPr="002046E1">
        <w:rPr>
          <w:rFonts w:ascii="Roboto" w:hAnsi="Roboto" w:cs="Calibri"/>
        </w:rPr>
        <w:t xml:space="preserve"> digital technologies</w:t>
      </w:r>
      <w:r w:rsidR="00042DA5" w:rsidRPr="002046E1">
        <w:rPr>
          <w:rFonts w:ascii="Roboto" w:hAnsi="Roboto" w:cs="Calibri"/>
          <w:color w:val="201F1E"/>
        </w:rPr>
        <w:t xml:space="preserve"> such as augmented reality, virtual reality, QR codes, blockchain, personalisation, contactless payments, and supply chain management software to help increase footfall, attract customers, and improve business prospects in the long term. </w:t>
      </w:r>
    </w:p>
    <w:p w14:paraId="7DE4A830" w14:textId="77777777" w:rsidR="00494EB7" w:rsidRDefault="00494EB7" w:rsidP="00042DA5">
      <w:pPr>
        <w:rPr>
          <w:rFonts w:ascii="Roboto" w:hAnsi="Roboto" w:cs="Calibri"/>
          <w:color w:val="201F1E"/>
        </w:rPr>
      </w:pPr>
    </w:p>
    <w:p w14:paraId="404B71A3" w14:textId="1D59C4D5" w:rsidR="00494EB7" w:rsidRDefault="00494EB7" w:rsidP="00494EB7">
      <w:pPr>
        <w:rPr>
          <w:rFonts w:ascii="Roboto" w:hAnsi="Roboto" w:cs="Calibri"/>
          <w:color w:val="201F1E"/>
        </w:rPr>
      </w:pPr>
      <w:r>
        <w:rPr>
          <w:rFonts w:ascii="Roboto" w:hAnsi="Roboto" w:cs="Calibri"/>
          <w:color w:val="201F1E"/>
        </w:rPr>
        <w:t>Through these types of positive interventions</w:t>
      </w:r>
      <w:r w:rsidR="00042DA5" w:rsidRPr="002046E1">
        <w:rPr>
          <w:rFonts w:ascii="Roboto" w:hAnsi="Roboto" w:cs="Calibri"/>
          <w:color w:val="201F1E"/>
        </w:rPr>
        <w:t xml:space="preserve"> technology can play a major role in putting high streets back at the centre of local economies and communities</w:t>
      </w:r>
      <w:r w:rsidR="00892364">
        <w:rPr>
          <w:rFonts w:ascii="Roboto" w:hAnsi="Roboto" w:cs="Calibri"/>
          <w:color w:val="201F1E"/>
        </w:rPr>
        <w:t xml:space="preserve">, guaranteeing their future in a more </w:t>
      </w:r>
      <w:r w:rsidR="002D7DFA">
        <w:rPr>
          <w:rFonts w:ascii="Roboto" w:hAnsi="Roboto" w:cs="Calibri"/>
          <w:color w:val="201F1E"/>
        </w:rPr>
        <w:t>systemi</w:t>
      </w:r>
      <w:r w:rsidR="0028713F">
        <w:rPr>
          <w:rFonts w:ascii="Roboto" w:hAnsi="Roboto" w:cs="Calibri"/>
          <w:color w:val="201F1E"/>
        </w:rPr>
        <w:t xml:space="preserve">c way. </w:t>
      </w:r>
      <w:r>
        <w:rPr>
          <w:rFonts w:ascii="Roboto" w:hAnsi="Roboto" w:cs="Calibri"/>
          <w:color w:val="201F1E"/>
        </w:rPr>
        <w:t xml:space="preserve">This should be the focus of Government rather than a potential harmful and regressive Online Sales Tax. </w:t>
      </w:r>
    </w:p>
    <w:p w14:paraId="17E0D781" w14:textId="27B82537" w:rsidR="002F48D0" w:rsidRDefault="002F48D0" w:rsidP="00494EB7">
      <w:pPr>
        <w:rPr>
          <w:rFonts w:ascii="Roboto" w:hAnsi="Roboto" w:cs="Calibri"/>
          <w:color w:val="201F1E"/>
        </w:rPr>
      </w:pPr>
    </w:p>
    <w:p w14:paraId="5E786F0B" w14:textId="6F021E3C" w:rsidR="002F48D0" w:rsidRPr="00CA3340" w:rsidRDefault="00CA3340" w:rsidP="00CA3340">
      <w:pPr>
        <w:pStyle w:val="NoSpacing"/>
        <w:rPr>
          <w:rFonts w:eastAsia="Times New Roman" w:cs="Calibri"/>
          <w:color w:val="201F1E"/>
          <w:sz w:val="24"/>
          <w:lang w:eastAsia="en-GB"/>
        </w:rPr>
      </w:pPr>
      <w:r>
        <w:rPr>
          <w:sz w:val="24"/>
        </w:rPr>
        <w:t xml:space="preserve">Furthermore, </w:t>
      </w:r>
      <w:r w:rsidRPr="00411ED4">
        <w:rPr>
          <w:sz w:val="24"/>
        </w:rPr>
        <w:t>depending on the scope and the design</w:t>
      </w:r>
      <w:r>
        <w:rPr>
          <w:sz w:val="24"/>
        </w:rPr>
        <w:t>,</w:t>
      </w:r>
      <w:r w:rsidRPr="00411ED4">
        <w:rPr>
          <w:sz w:val="24"/>
        </w:rPr>
        <w:t xml:space="preserve"> the proposed </w:t>
      </w:r>
      <w:r>
        <w:rPr>
          <w:sz w:val="24"/>
        </w:rPr>
        <w:t>OST</w:t>
      </w:r>
      <w:r w:rsidRPr="00411ED4">
        <w:rPr>
          <w:sz w:val="24"/>
        </w:rPr>
        <w:t xml:space="preserve"> could be very similar to a DST</w:t>
      </w:r>
      <w:r>
        <w:rPr>
          <w:sz w:val="24"/>
        </w:rPr>
        <w:t xml:space="preserve"> (</w:t>
      </w:r>
      <w:r w:rsidRPr="00411ED4">
        <w:rPr>
          <w:rFonts w:eastAsia="Times New Roman" w:cs="Calibri"/>
          <w:color w:val="201F1E"/>
          <w:sz w:val="24"/>
          <w:lang w:eastAsia="en-GB"/>
        </w:rPr>
        <w:t>tax on gross revenues</w:t>
      </w:r>
      <w:r>
        <w:rPr>
          <w:rFonts w:eastAsia="Times New Roman" w:cs="Calibri"/>
          <w:color w:val="201F1E"/>
          <w:sz w:val="24"/>
          <w:lang w:eastAsia="en-GB"/>
        </w:rPr>
        <w:t>)</w:t>
      </w:r>
      <w:r w:rsidRPr="00411ED4">
        <w:rPr>
          <w:sz w:val="24"/>
        </w:rPr>
        <w:t xml:space="preserve">. </w:t>
      </w:r>
      <w:r w:rsidRPr="00411ED4">
        <w:rPr>
          <w:rFonts w:eastAsia="Times New Roman" w:cs="Calibri"/>
          <w:color w:val="201F1E"/>
          <w:sz w:val="24"/>
          <w:lang w:eastAsia="en-GB"/>
        </w:rPr>
        <w:t>As part of the political agreement reached at the OECD Inclusive Framework in October 2021, the Government committed to remove its unilateral measures, including the DST, and not to implement new ones. It’s difficult to see that imposition of such a tax would be in-line with the obligations committed to at the OECD and as such risks the agreement.</w:t>
      </w:r>
      <w:r>
        <w:rPr>
          <w:rFonts w:eastAsia="Times New Roman" w:cs="Calibri"/>
          <w:color w:val="201F1E"/>
          <w:sz w:val="24"/>
          <w:lang w:eastAsia="en-GB"/>
        </w:rPr>
        <w:t xml:space="preserve"> </w:t>
      </w:r>
    </w:p>
    <w:p w14:paraId="7976B52A" w14:textId="77777777" w:rsidR="00494EB7" w:rsidRDefault="00494EB7" w:rsidP="00494EB7">
      <w:pPr>
        <w:rPr>
          <w:rFonts w:ascii="Roboto" w:hAnsi="Roboto" w:cs="Calibri"/>
          <w:color w:val="201F1E"/>
        </w:rPr>
      </w:pPr>
    </w:p>
    <w:p w14:paraId="59784269" w14:textId="5358427E" w:rsidR="00F95C74" w:rsidRDefault="00F95C74" w:rsidP="00494EB7">
      <w:pPr>
        <w:rPr>
          <w:rFonts w:ascii="Roboto" w:hAnsi="Roboto" w:cs="Calibri"/>
          <w:color w:val="201F1E"/>
        </w:rPr>
      </w:pPr>
      <w:r>
        <w:rPr>
          <w:rFonts w:ascii="Roboto" w:hAnsi="Roboto" w:cs="Calibri"/>
          <w:color w:val="201F1E"/>
        </w:rPr>
        <w:t>The Government must also</w:t>
      </w:r>
      <w:r w:rsidR="00B34930">
        <w:rPr>
          <w:rFonts w:ascii="Roboto" w:hAnsi="Roboto" w:cs="Calibri"/>
          <w:color w:val="201F1E"/>
        </w:rPr>
        <w:t xml:space="preserve"> seek to continue to work with businesses and trade associations who continue to focus on the impacts of the business rates system and point to how prioritising reform here is more likely to have greater benefits for birks and mortar businesses than an OST. </w:t>
      </w:r>
    </w:p>
    <w:p w14:paraId="6098169F" w14:textId="77777777" w:rsidR="00F95C74" w:rsidRDefault="00F95C74" w:rsidP="00494EB7">
      <w:pPr>
        <w:rPr>
          <w:rFonts w:ascii="Roboto" w:hAnsi="Roboto" w:cs="Calibri"/>
          <w:color w:val="201F1E"/>
        </w:rPr>
      </w:pPr>
    </w:p>
    <w:p w14:paraId="77348A74" w14:textId="3B4176D3" w:rsidR="00674D7C" w:rsidRDefault="00054EB8" w:rsidP="00494EB7">
      <w:pPr>
        <w:rPr>
          <w:rFonts w:ascii="Roboto" w:hAnsi="Roboto" w:cs="Calibri"/>
          <w:color w:val="201F1E"/>
        </w:rPr>
      </w:pPr>
      <w:proofErr w:type="spellStart"/>
      <w:r w:rsidRPr="5A7C5D65">
        <w:rPr>
          <w:rFonts w:ascii="Roboto" w:hAnsi="Roboto" w:cs="Calibri"/>
          <w:color w:val="201F1E"/>
        </w:rPr>
        <w:lastRenderedPageBreak/>
        <w:t>techUK</w:t>
      </w:r>
      <w:proofErr w:type="spellEnd"/>
      <w:r w:rsidRPr="5A7C5D65">
        <w:rPr>
          <w:rFonts w:ascii="Roboto" w:hAnsi="Roboto" w:cs="Calibri"/>
          <w:color w:val="201F1E"/>
        </w:rPr>
        <w:t xml:space="preserve"> </w:t>
      </w:r>
      <w:r w:rsidR="0028713F">
        <w:rPr>
          <w:rFonts w:ascii="Roboto" w:hAnsi="Roboto" w:cs="Calibri"/>
          <w:color w:val="201F1E"/>
        </w:rPr>
        <w:t xml:space="preserve">therefore does not believe the Government should </w:t>
      </w:r>
      <w:r w:rsidR="00300CC0">
        <w:rPr>
          <w:rFonts w:ascii="Roboto" w:hAnsi="Roboto" w:cs="Calibri"/>
          <w:color w:val="201F1E"/>
        </w:rPr>
        <w:t>progress an</w:t>
      </w:r>
      <w:r w:rsidR="00F10856" w:rsidRPr="5A7C5D65">
        <w:rPr>
          <w:rFonts w:ascii="Roboto" w:hAnsi="Roboto" w:cs="Calibri"/>
          <w:color w:val="201F1E"/>
        </w:rPr>
        <w:t xml:space="preserve"> Online Sales Tax (OST) in any form. In our response to the consultation</w:t>
      </w:r>
      <w:r w:rsidR="00300CC0">
        <w:rPr>
          <w:rFonts w:ascii="Roboto" w:hAnsi="Roboto" w:cs="Calibri"/>
          <w:color w:val="201F1E"/>
        </w:rPr>
        <w:t xml:space="preserve"> below</w:t>
      </w:r>
      <w:r w:rsidR="00F10856" w:rsidRPr="5A7C5D65">
        <w:rPr>
          <w:rFonts w:ascii="Roboto" w:hAnsi="Roboto" w:cs="Calibri"/>
          <w:color w:val="201F1E"/>
        </w:rPr>
        <w:t xml:space="preserve">, we </w:t>
      </w:r>
      <w:r w:rsidR="006A21FA" w:rsidRPr="5A7C5D65">
        <w:rPr>
          <w:rFonts w:ascii="Roboto" w:hAnsi="Roboto" w:cs="Calibri"/>
          <w:color w:val="201F1E"/>
        </w:rPr>
        <w:t xml:space="preserve">provide arguments and evidence to inform why we believe </w:t>
      </w:r>
      <w:r w:rsidR="00674D7C" w:rsidRPr="5A7C5D65">
        <w:rPr>
          <w:rFonts w:ascii="Roboto" w:hAnsi="Roboto" w:cs="Calibri"/>
          <w:color w:val="201F1E"/>
        </w:rPr>
        <w:t xml:space="preserve">the OST is not a suitable policy </w:t>
      </w:r>
      <w:r w:rsidR="00300CC0">
        <w:rPr>
          <w:rFonts w:ascii="Roboto" w:hAnsi="Roboto" w:cs="Calibri"/>
          <w:color w:val="201F1E"/>
        </w:rPr>
        <w:t>choice and make suggestions for how the Government could achieve the underlying aims of the OST via other routes.</w:t>
      </w:r>
      <w:r w:rsidR="00300CC0" w:rsidRPr="5A7C5D65">
        <w:rPr>
          <w:rFonts w:ascii="Roboto" w:hAnsi="Roboto" w:cs="Calibri"/>
          <w:color w:val="201F1E"/>
        </w:rPr>
        <w:t xml:space="preserve"> </w:t>
      </w:r>
    </w:p>
    <w:p w14:paraId="132343B0" w14:textId="4AE86398" w:rsidR="00D62AB5" w:rsidRDefault="00D62AB5">
      <w:pPr>
        <w:rPr>
          <w:rStyle w:val="normaltextrun"/>
          <w:b/>
          <w:bCs/>
          <w:color w:val="002060"/>
          <w:sz w:val="28"/>
          <w:szCs w:val="28"/>
          <w:shd w:val="clear" w:color="auto" w:fill="FFFFFF"/>
        </w:rPr>
      </w:pPr>
    </w:p>
    <w:p w14:paraId="00EEB80E" w14:textId="0217883A" w:rsidR="00D62AB5" w:rsidRPr="000F2EF0" w:rsidRDefault="00D62AB5" w:rsidP="000F2EF0">
      <w:pPr>
        <w:rPr>
          <w:rStyle w:val="normaltextrun"/>
          <w:rFonts w:ascii="Roboto" w:hAnsi="Roboto"/>
          <w:b/>
          <w:bCs/>
          <w:color w:val="002060"/>
          <w:sz w:val="28"/>
          <w:szCs w:val="28"/>
          <w:shd w:val="clear" w:color="auto" w:fill="FFFFFF"/>
        </w:rPr>
      </w:pPr>
      <w:r w:rsidRPr="000F2EF0">
        <w:rPr>
          <w:rStyle w:val="normaltextrun"/>
          <w:rFonts w:ascii="Roboto" w:hAnsi="Roboto"/>
          <w:b/>
          <w:bCs/>
          <w:color w:val="002060"/>
          <w:sz w:val="28"/>
          <w:szCs w:val="28"/>
          <w:shd w:val="clear" w:color="auto" w:fill="FFFFFF"/>
        </w:rPr>
        <w:t>Scope</w:t>
      </w:r>
      <w:r w:rsidR="000F2EF0" w:rsidRPr="000F2EF0">
        <w:rPr>
          <w:rStyle w:val="normaltextrun"/>
          <w:rFonts w:ascii="Roboto" w:hAnsi="Roboto"/>
          <w:b/>
          <w:bCs/>
          <w:color w:val="002060"/>
          <w:sz w:val="28"/>
          <w:szCs w:val="28"/>
          <w:shd w:val="clear" w:color="auto" w:fill="FFFFFF"/>
        </w:rPr>
        <w:t xml:space="preserve"> </w:t>
      </w:r>
      <w:r w:rsidR="00243603">
        <w:rPr>
          <w:rStyle w:val="normaltextrun"/>
          <w:rFonts w:ascii="Roboto" w:hAnsi="Roboto"/>
          <w:b/>
          <w:bCs/>
          <w:color w:val="002060"/>
          <w:sz w:val="28"/>
          <w:szCs w:val="28"/>
          <w:shd w:val="clear" w:color="auto" w:fill="FFFFFF"/>
        </w:rPr>
        <w:t>of the OST</w:t>
      </w:r>
    </w:p>
    <w:p w14:paraId="5041A1F3" w14:textId="691D4F1B" w:rsidR="00D62AB5" w:rsidRPr="004F4DAC" w:rsidRDefault="00D62AB5">
      <w:pPr>
        <w:rPr>
          <w:rStyle w:val="normaltextrun"/>
          <w:rFonts w:ascii="Roboto" w:hAnsi="Roboto"/>
          <w:b/>
          <w:bCs/>
          <w:color w:val="002060"/>
          <w:shd w:val="clear" w:color="auto" w:fill="FFFFFF"/>
        </w:rPr>
      </w:pPr>
    </w:p>
    <w:p w14:paraId="3E0091BC" w14:textId="77777777" w:rsidR="00AB40A1" w:rsidRDefault="003E634E" w:rsidP="005A3FC0">
      <w:pPr>
        <w:pStyle w:val="NoSpacing"/>
        <w:rPr>
          <w:color w:val="000000" w:themeColor="text1"/>
          <w:sz w:val="24"/>
          <w:lang w:val="en-US"/>
        </w:rPr>
      </w:pPr>
      <w:r w:rsidRPr="005A3FC0">
        <w:rPr>
          <w:sz w:val="24"/>
        </w:rPr>
        <w:t>Over the last ten years the difference between online and offline sales has become smaller and smaller. A trend that was further accelerated by the pandemic.</w:t>
      </w:r>
      <w:r w:rsidR="00CA5DB6" w:rsidRPr="005A3FC0">
        <w:rPr>
          <w:sz w:val="24"/>
        </w:rPr>
        <w:t xml:space="preserve"> </w:t>
      </w:r>
      <w:hyperlink r:id="rId11" w:history="1">
        <w:r w:rsidR="00C0541A" w:rsidRPr="005A3FC0">
          <w:rPr>
            <w:rStyle w:val="Hyperlink"/>
            <w:sz w:val="24"/>
            <w:lang w:val="en-US"/>
          </w:rPr>
          <w:t>The percentage of retail sales conducted over the internet</w:t>
        </w:r>
      </w:hyperlink>
      <w:r w:rsidR="00C0541A" w:rsidRPr="005A3FC0">
        <w:rPr>
          <w:color w:val="000000" w:themeColor="text1"/>
          <w:sz w:val="24"/>
          <w:lang w:val="en-US"/>
        </w:rPr>
        <w:t xml:space="preserve"> has steadily risen in the last decade, with internet sales making up 7.1% of all retail sales in Jan 2010, and then more than doubling to 20.1% in Jan 2020.</w:t>
      </w:r>
      <w:r w:rsidR="00CE5E69">
        <w:rPr>
          <w:color w:val="000000" w:themeColor="text1"/>
          <w:sz w:val="24"/>
          <w:lang w:val="en-US"/>
        </w:rPr>
        <w:t xml:space="preserve"> </w:t>
      </w:r>
    </w:p>
    <w:p w14:paraId="583C78CF" w14:textId="77777777" w:rsidR="00AB40A1" w:rsidRDefault="00AB40A1" w:rsidP="005A3FC0">
      <w:pPr>
        <w:pStyle w:val="NoSpacing"/>
        <w:rPr>
          <w:color w:val="000000" w:themeColor="text1"/>
          <w:sz w:val="24"/>
          <w:lang w:val="en-US"/>
        </w:rPr>
      </w:pPr>
    </w:p>
    <w:p w14:paraId="6B3A4479" w14:textId="36E3B250" w:rsidR="00C0541A" w:rsidRDefault="00AB40A1" w:rsidP="005A3FC0">
      <w:pPr>
        <w:pStyle w:val="NoSpacing"/>
        <w:rPr>
          <w:sz w:val="24"/>
        </w:rPr>
      </w:pPr>
      <w:r>
        <w:rPr>
          <w:color w:val="000000" w:themeColor="text1"/>
          <w:sz w:val="24"/>
          <w:lang w:val="en-US"/>
        </w:rPr>
        <w:t>O</w:t>
      </w:r>
      <w:r w:rsidR="00C0541A" w:rsidRPr="005A3FC0">
        <w:rPr>
          <w:color w:val="000000" w:themeColor="text1"/>
          <w:sz w:val="24"/>
          <w:lang w:val="en-US"/>
        </w:rPr>
        <w:t xml:space="preserve">ver the course of the pandemic this trend has accelerated, the percentage of retail sales conducted over the internet hit a high of 37.8% (over one third of all retail sales) in January 2021. </w:t>
      </w:r>
      <w:r w:rsidR="0076088E">
        <w:rPr>
          <w:color w:val="000000" w:themeColor="text1"/>
          <w:sz w:val="24"/>
          <w:lang w:val="en-US"/>
        </w:rPr>
        <w:t xml:space="preserve">While this has fallen back to 26% in March 2022, as </w:t>
      </w:r>
      <w:r w:rsidR="004E7270">
        <w:rPr>
          <w:color w:val="000000" w:themeColor="text1"/>
          <w:sz w:val="24"/>
          <w:lang w:val="en-US"/>
        </w:rPr>
        <w:t xml:space="preserve">high street </w:t>
      </w:r>
      <w:r w:rsidR="0076088E">
        <w:rPr>
          <w:color w:val="000000" w:themeColor="text1"/>
          <w:sz w:val="24"/>
          <w:lang w:val="en-US"/>
        </w:rPr>
        <w:t xml:space="preserve">retail has reopened, the trend is </w:t>
      </w:r>
      <w:r w:rsidR="00766F17">
        <w:rPr>
          <w:color w:val="000000" w:themeColor="text1"/>
          <w:sz w:val="24"/>
          <w:lang w:val="en-US"/>
        </w:rPr>
        <w:t xml:space="preserve">a </w:t>
      </w:r>
      <w:r w:rsidR="0076088E">
        <w:rPr>
          <w:color w:val="000000" w:themeColor="text1"/>
          <w:sz w:val="24"/>
          <w:lang w:val="en-US"/>
        </w:rPr>
        <w:t xml:space="preserve">clear move towards consumers </w:t>
      </w:r>
      <w:r w:rsidR="00766F17">
        <w:rPr>
          <w:color w:val="000000" w:themeColor="text1"/>
          <w:sz w:val="24"/>
          <w:lang w:val="en-US"/>
        </w:rPr>
        <w:t>conducting</w:t>
      </w:r>
      <w:r w:rsidR="0076088E">
        <w:rPr>
          <w:color w:val="000000" w:themeColor="text1"/>
          <w:sz w:val="24"/>
          <w:lang w:val="en-US"/>
        </w:rPr>
        <w:t xml:space="preserve"> more of their shopping online. </w:t>
      </w:r>
    </w:p>
    <w:p w14:paraId="57C99ACE" w14:textId="77777777" w:rsidR="00E556A0" w:rsidRPr="00E556A0" w:rsidRDefault="00E556A0" w:rsidP="005A3FC0">
      <w:pPr>
        <w:pStyle w:val="NoSpacing"/>
        <w:rPr>
          <w:sz w:val="24"/>
        </w:rPr>
      </w:pPr>
    </w:p>
    <w:p w14:paraId="70F05506" w14:textId="6BA9E2E3" w:rsidR="00FC0D1F" w:rsidRPr="00424098" w:rsidRDefault="00EA56EE" w:rsidP="00FC0D1F">
      <w:pPr>
        <w:pStyle w:val="NoSpacing"/>
        <w:rPr>
          <w:rFonts w:cs="Calibri"/>
          <w:color w:val="201F1E"/>
          <w:sz w:val="24"/>
        </w:rPr>
      </w:pPr>
      <w:r>
        <w:rPr>
          <w:rFonts w:cs="Calibri"/>
          <w:color w:val="201F1E"/>
          <w:sz w:val="24"/>
        </w:rPr>
        <w:t xml:space="preserve">As a result of this </w:t>
      </w:r>
      <w:proofErr w:type="spellStart"/>
      <w:r w:rsidR="00FC0D1F">
        <w:rPr>
          <w:rFonts w:cs="Calibri"/>
          <w:color w:val="201F1E"/>
          <w:sz w:val="24"/>
        </w:rPr>
        <w:t>techUK</w:t>
      </w:r>
      <w:proofErr w:type="spellEnd"/>
      <w:r w:rsidR="00FC0D1F">
        <w:rPr>
          <w:rFonts w:cs="Calibri"/>
          <w:color w:val="201F1E"/>
          <w:sz w:val="24"/>
        </w:rPr>
        <w:t xml:space="preserve"> </w:t>
      </w:r>
      <w:r w:rsidR="00FC0D1F">
        <w:rPr>
          <w:sz w:val="24"/>
        </w:rPr>
        <w:t xml:space="preserve">believes that proposals for a </w:t>
      </w:r>
      <w:r w:rsidR="00FC0D1F">
        <w:rPr>
          <w:rFonts w:cs="Calibri"/>
          <w:color w:val="201F1E"/>
          <w:sz w:val="24"/>
        </w:rPr>
        <w:t xml:space="preserve">broad-scope </w:t>
      </w:r>
      <w:r w:rsidR="00FC0D1F">
        <w:rPr>
          <w:sz w:val="24"/>
        </w:rPr>
        <w:t xml:space="preserve">online sales tax risk </w:t>
      </w:r>
      <w:r>
        <w:rPr>
          <w:sz w:val="24"/>
        </w:rPr>
        <w:t xml:space="preserve">being felt by consumers </w:t>
      </w:r>
      <w:r>
        <w:rPr>
          <w:rFonts w:cs="Calibri"/>
          <w:color w:val="201F1E"/>
          <w:sz w:val="24"/>
        </w:rPr>
        <w:t>like a</w:t>
      </w:r>
      <w:r w:rsidR="00FC0D1F" w:rsidRPr="00424098">
        <w:rPr>
          <w:rFonts w:cs="Calibri"/>
          <w:color w:val="201F1E"/>
          <w:sz w:val="24"/>
        </w:rPr>
        <w:t xml:space="preserve"> back door increase in VAT </w:t>
      </w:r>
      <w:r>
        <w:rPr>
          <w:rFonts w:cs="Calibri"/>
          <w:color w:val="201F1E"/>
          <w:sz w:val="24"/>
        </w:rPr>
        <w:t xml:space="preserve">on a large proportion of their retail purchases. Coming at a time </w:t>
      </w:r>
      <w:r w:rsidR="00FC0D1F" w:rsidRPr="00424098">
        <w:rPr>
          <w:rFonts w:cs="Calibri"/>
          <w:color w:val="201F1E"/>
          <w:sz w:val="24"/>
        </w:rPr>
        <w:t xml:space="preserve">when concerns about the tax burden and cost of living are running high. </w:t>
      </w:r>
    </w:p>
    <w:p w14:paraId="4EFABE51" w14:textId="77777777" w:rsidR="00FC0D1F" w:rsidRPr="00424098" w:rsidRDefault="00FC0D1F" w:rsidP="00FC0D1F">
      <w:pPr>
        <w:pStyle w:val="NoSpacing"/>
        <w:rPr>
          <w:rFonts w:cs="Calibri"/>
          <w:color w:val="201F1E"/>
          <w:sz w:val="24"/>
        </w:rPr>
      </w:pPr>
    </w:p>
    <w:p w14:paraId="0463FC13" w14:textId="1A3F3DE5" w:rsidR="00FC0D1F" w:rsidRDefault="00B86612" w:rsidP="00FC0D1F">
      <w:pPr>
        <w:pStyle w:val="NoSpacing"/>
        <w:rPr>
          <w:rFonts w:cs="Calibri"/>
          <w:color w:val="201F1E"/>
          <w:sz w:val="24"/>
        </w:rPr>
      </w:pPr>
      <w:r>
        <w:rPr>
          <w:rFonts w:cs="Calibri"/>
          <w:color w:val="201F1E"/>
          <w:sz w:val="24"/>
        </w:rPr>
        <w:t xml:space="preserve">However </w:t>
      </w:r>
      <w:r w:rsidR="00FC0D1F">
        <w:rPr>
          <w:rFonts w:cs="Calibri"/>
          <w:color w:val="201F1E"/>
          <w:sz w:val="24"/>
        </w:rPr>
        <w:t>a narrow approach</w:t>
      </w:r>
      <w:r>
        <w:rPr>
          <w:rFonts w:cs="Calibri"/>
          <w:color w:val="201F1E"/>
          <w:sz w:val="24"/>
        </w:rPr>
        <w:t xml:space="preserve"> also</w:t>
      </w:r>
      <w:r w:rsidR="00FC0D1F">
        <w:rPr>
          <w:rFonts w:cs="Calibri"/>
          <w:color w:val="201F1E"/>
          <w:sz w:val="24"/>
        </w:rPr>
        <w:t xml:space="preserve"> </w:t>
      </w:r>
      <w:r>
        <w:rPr>
          <w:rFonts w:cs="Calibri"/>
          <w:color w:val="201F1E"/>
          <w:sz w:val="24"/>
        </w:rPr>
        <w:t xml:space="preserve">has </w:t>
      </w:r>
      <w:r w:rsidR="00F576A9">
        <w:rPr>
          <w:rFonts w:cs="Calibri"/>
          <w:color w:val="201F1E"/>
          <w:sz w:val="24"/>
        </w:rPr>
        <w:t>its</w:t>
      </w:r>
      <w:r>
        <w:rPr>
          <w:rFonts w:cs="Calibri"/>
          <w:color w:val="201F1E"/>
          <w:sz w:val="24"/>
        </w:rPr>
        <w:t xml:space="preserve"> own drawbacks by risking </w:t>
      </w:r>
      <w:r w:rsidR="00FC0D1F">
        <w:rPr>
          <w:rFonts w:cs="Calibri"/>
          <w:color w:val="201F1E"/>
          <w:sz w:val="24"/>
        </w:rPr>
        <w:t xml:space="preserve">creating complexities in the tax system, and incentivising </w:t>
      </w:r>
      <w:r w:rsidR="00FC0D1F">
        <w:rPr>
          <w:rFonts w:cs="Calibri"/>
          <w:color w:val="201F1E"/>
          <w:sz w:val="24"/>
        </w:rPr>
        <w:t>behavioural changes in complex and varied selling and buying situations</w:t>
      </w:r>
      <w:r w:rsidR="00424098">
        <w:rPr>
          <w:rFonts w:cs="Calibri"/>
          <w:color w:val="201F1E"/>
          <w:sz w:val="24"/>
        </w:rPr>
        <w:t xml:space="preserve">. </w:t>
      </w:r>
      <w:r w:rsidR="00424098" w:rsidRPr="00424098">
        <w:rPr>
          <w:rFonts w:cs="Calibri"/>
          <w:color w:val="201F1E"/>
          <w:sz w:val="24"/>
        </w:rPr>
        <w:t>Such complexity is something the Treasury has said it is keen to avoid.</w:t>
      </w:r>
      <w:r w:rsidR="00FC0D1F">
        <w:rPr>
          <w:rFonts w:cs="Calibri"/>
          <w:color w:val="201F1E"/>
          <w:sz w:val="24"/>
        </w:rPr>
        <w:t xml:space="preserve"> </w:t>
      </w:r>
    </w:p>
    <w:p w14:paraId="13960867" w14:textId="77777777" w:rsidR="00594517" w:rsidRDefault="00594517" w:rsidP="005A3FC0">
      <w:pPr>
        <w:pStyle w:val="NoSpacing"/>
        <w:rPr>
          <w:rFonts w:cs="Calibri"/>
          <w:color w:val="201F1E"/>
          <w:sz w:val="24"/>
        </w:rPr>
      </w:pPr>
    </w:p>
    <w:p w14:paraId="2F834647" w14:textId="1116C13D" w:rsidR="00AD6F8C" w:rsidRDefault="00AD6F8C" w:rsidP="00262778">
      <w:pPr>
        <w:pStyle w:val="NoSpacing"/>
        <w:rPr>
          <w:rStyle w:val="normaltextrun"/>
          <w:b/>
          <w:bCs/>
          <w:color w:val="002060"/>
          <w:sz w:val="24"/>
        </w:rPr>
      </w:pPr>
      <w:r w:rsidRPr="00691D6A">
        <w:rPr>
          <w:rStyle w:val="normaltextrun"/>
          <w:b/>
          <w:bCs/>
          <w:color w:val="002060"/>
          <w:sz w:val="24"/>
        </w:rPr>
        <w:t xml:space="preserve">Online </w:t>
      </w:r>
      <w:r w:rsidR="00691D6A">
        <w:rPr>
          <w:rStyle w:val="normaltextrun"/>
          <w:b/>
          <w:bCs/>
          <w:color w:val="002060"/>
          <w:sz w:val="24"/>
        </w:rPr>
        <w:t>sales v/s</w:t>
      </w:r>
      <w:r w:rsidRPr="00691D6A">
        <w:rPr>
          <w:rStyle w:val="normaltextrun"/>
          <w:b/>
          <w:bCs/>
          <w:color w:val="002060"/>
          <w:sz w:val="24"/>
        </w:rPr>
        <w:t xml:space="preserve"> remote sales</w:t>
      </w:r>
    </w:p>
    <w:p w14:paraId="6CCBB597" w14:textId="77777777" w:rsidR="00CD700B" w:rsidRDefault="00CD700B" w:rsidP="00262778">
      <w:pPr>
        <w:pStyle w:val="NoSpacing"/>
        <w:rPr>
          <w:rStyle w:val="normaltextrun"/>
          <w:b/>
          <w:bCs/>
          <w:color w:val="002060"/>
          <w:sz w:val="24"/>
        </w:rPr>
      </w:pPr>
    </w:p>
    <w:p w14:paraId="18E97445" w14:textId="1A48346B" w:rsidR="00CD700B" w:rsidRPr="001C2085" w:rsidRDefault="00CD700B" w:rsidP="00262778">
      <w:pPr>
        <w:pStyle w:val="NoSpacing"/>
        <w:rPr>
          <w:rStyle w:val="normaltextrun"/>
          <w:i/>
          <w:iCs/>
          <w:sz w:val="24"/>
        </w:rPr>
      </w:pPr>
      <w:r w:rsidRPr="001C2085">
        <w:rPr>
          <w:rStyle w:val="normaltextrun"/>
          <w:i/>
          <w:iCs/>
          <w:color w:val="002060"/>
          <w:sz w:val="24"/>
        </w:rPr>
        <w:t>Answers to questions</w:t>
      </w:r>
      <w:r w:rsidR="00A05A28" w:rsidRPr="001C2085">
        <w:rPr>
          <w:rStyle w:val="normaltextrun"/>
          <w:i/>
          <w:iCs/>
          <w:color w:val="002060"/>
          <w:sz w:val="24"/>
        </w:rPr>
        <w:t xml:space="preserve"> 1, 2 and 3</w:t>
      </w:r>
    </w:p>
    <w:p w14:paraId="7F452277" w14:textId="77777777" w:rsidR="00646446" w:rsidRPr="00691D6A" w:rsidRDefault="00646446" w:rsidP="00262778">
      <w:pPr>
        <w:pStyle w:val="NoSpacing"/>
        <w:rPr>
          <w:sz w:val="24"/>
        </w:rPr>
      </w:pPr>
    </w:p>
    <w:p w14:paraId="71D2DC54" w14:textId="75AFAA31" w:rsidR="00427AFE" w:rsidRDefault="002124CD" w:rsidP="00B9655E">
      <w:pPr>
        <w:rPr>
          <w:rFonts w:ascii="Roboto" w:hAnsi="Roboto" w:cs="Calibri"/>
          <w:color w:val="201F1E"/>
        </w:rPr>
      </w:pPr>
      <w:r w:rsidRPr="5A7C5D65">
        <w:rPr>
          <w:rFonts w:ascii="Roboto" w:hAnsi="Roboto" w:cs="Calibri"/>
          <w:color w:val="201F1E"/>
        </w:rPr>
        <w:t xml:space="preserve">The line between digital and physical has blurred to the point that there is </w:t>
      </w:r>
      <w:r w:rsidR="00EF36AF" w:rsidRPr="5A7C5D65">
        <w:rPr>
          <w:rFonts w:ascii="Roboto" w:hAnsi="Roboto" w:cs="Calibri"/>
          <w:color w:val="201F1E"/>
        </w:rPr>
        <w:t xml:space="preserve">almost </w:t>
      </w:r>
      <w:r w:rsidRPr="5A7C5D65">
        <w:rPr>
          <w:rFonts w:ascii="Roboto" w:hAnsi="Roboto" w:cs="Calibri"/>
          <w:color w:val="201F1E"/>
        </w:rPr>
        <w:t>no differentiation at all</w:t>
      </w:r>
      <w:r w:rsidR="00EF36AF" w:rsidRPr="5A7C5D65">
        <w:rPr>
          <w:rFonts w:ascii="Roboto" w:hAnsi="Roboto" w:cs="Calibri"/>
          <w:color w:val="201F1E"/>
        </w:rPr>
        <w:t xml:space="preserve">. </w:t>
      </w:r>
      <w:r w:rsidR="00427AFE">
        <w:rPr>
          <w:rFonts w:ascii="Roboto" w:hAnsi="Roboto" w:cs="Calibri"/>
          <w:color w:val="201F1E"/>
        </w:rPr>
        <w:t xml:space="preserve">Indeed, the </w:t>
      </w:r>
      <w:hyperlink r:id="rId12" w:history="1">
        <w:r w:rsidR="00427AFE" w:rsidRPr="00953039">
          <w:rPr>
            <w:rStyle w:val="Hyperlink"/>
            <w:rFonts w:ascii="Roboto" w:hAnsi="Roboto" w:cs="Calibri"/>
          </w:rPr>
          <w:t>OECD BEPS Action 1 report of October 2015</w:t>
        </w:r>
      </w:hyperlink>
      <w:r w:rsidR="00427AFE">
        <w:rPr>
          <w:rFonts w:ascii="Roboto" w:hAnsi="Roboto" w:cs="Calibri"/>
          <w:color w:val="201F1E"/>
        </w:rPr>
        <w:t xml:space="preserve">, concluded that because the digital economy is increasingly becoming the economy itself, it’s not feasible to ring-fence the digital economy from the rest of the economy.   </w:t>
      </w:r>
    </w:p>
    <w:p w14:paraId="2FC37B15" w14:textId="77777777" w:rsidR="00427AFE" w:rsidRDefault="00427AFE" w:rsidP="00B9655E">
      <w:pPr>
        <w:rPr>
          <w:rFonts w:ascii="Roboto" w:hAnsi="Roboto" w:cs="Calibri"/>
          <w:color w:val="201F1E"/>
        </w:rPr>
      </w:pPr>
    </w:p>
    <w:p w14:paraId="1067F1DD" w14:textId="041DEB01" w:rsidR="00E366B0" w:rsidRPr="00E366B0" w:rsidRDefault="00E366B0" w:rsidP="00E366B0">
      <w:pPr>
        <w:rPr>
          <w:rFonts w:ascii="Roboto" w:hAnsi="Roboto" w:cs="Calibri"/>
          <w:color w:val="201F1E"/>
        </w:rPr>
      </w:pPr>
      <w:r w:rsidRPr="00E366B0">
        <w:rPr>
          <w:rFonts w:ascii="Roboto" w:hAnsi="Roboto" w:cs="Calibri"/>
          <w:color w:val="201F1E"/>
        </w:rPr>
        <w:t xml:space="preserve">Moreover, one of our main concerns with the idea of introducing an OST is that it assumes that ‘offline’ and ‘online’ businesses are mutually exclusive, and that one can – and should - be taxed to support the other. As acknowledged in the consultation document, the reality is that UK retail businesses are becoming increasingly </w:t>
      </w:r>
      <w:r w:rsidRPr="00E366B0">
        <w:rPr>
          <w:rFonts w:ascii="Roboto" w:hAnsi="Roboto" w:cs="Calibri"/>
          <w:color w:val="201F1E"/>
        </w:rPr>
        <w:lastRenderedPageBreak/>
        <w:t xml:space="preserve">omnichannel, with </w:t>
      </w:r>
      <w:r w:rsidR="00502EBA">
        <w:rPr>
          <w:rFonts w:ascii="Roboto" w:hAnsi="Roboto" w:cs="Calibri"/>
          <w:color w:val="201F1E"/>
        </w:rPr>
        <w:t xml:space="preserve">the majority of </w:t>
      </w:r>
      <w:r w:rsidRPr="00E366B0">
        <w:rPr>
          <w:rFonts w:ascii="Roboto" w:hAnsi="Roboto" w:cs="Calibri"/>
          <w:color w:val="201F1E"/>
        </w:rPr>
        <w:t xml:space="preserve">UK retailers </w:t>
      </w:r>
      <w:r w:rsidR="00502EBA">
        <w:rPr>
          <w:rFonts w:ascii="Roboto" w:hAnsi="Roboto" w:cs="Calibri"/>
          <w:color w:val="201F1E"/>
        </w:rPr>
        <w:t>planning to</w:t>
      </w:r>
      <w:r w:rsidRPr="00E366B0">
        <w:rPr>
          <w:rFonts w:ascii="Roboto" w:hAnsi="Roboto" w:cs="Calibri"/>
          <w:color w:val="201F1E"/>
        </w:rPr>
        <w:t xml:space="preserve"> invest more in multichannel capability </w:t>
      </w:r>
      <w:r w:rsidR="00502EBA">
        <w:rPr>
          <w:rFonts w:ascii="Roboto" w:hAnsi="Roboto" w:cs="Calibri"/>
          <w:color w:val="201F1E"/>
        </w:rPr>
        <w:t>in the near term</w:t>
      </w:r>
      <w:r w:rsidRPr="00E366B0">
        <w:rPr>
          <w:rFonts w:ascii="Roboto" w:hAnsi="Roboto" w:cs="Calibri"/>
          <w:color w:val="201F1E"/>
        </w:rPr>
        <w:t>.</w:t>
      </w:r>
    </w:p>
    <w:p w14:paraId="63531E34" w14:textId="77777777" w:rsidR="00E366B0" w:rsidRPr="00691D6A" w:rsidRDefault="00E366B0" w:rsidP="00E366B0">
      <w:pPr>
        <w:pStyle w:val="NoSpacing"/>
        <w:rPr>
          <w:rStyle w:val="normaltextrun"/>
          <w:sz w:val="24"/>
        </w:rPr>
      </w:pPr>
    </w:p>
    <w:p w14:paraId="3E746EE8" w14:textId="39A95572" w:rsidR="00F07466" w:rsidRDefault="00AD3FE1" w:rsidP="00B9655E">
      <w:pPr>
        <w:rPr>
          <w:rFonts w:ascii="Roboto" w:hAnsi="Roboto" w:cs="Calibri"/>
          <w:color w:val="201F1E"/>
        </w:rPr>
      </w:pPr>
      <w:r w:rsidRPr="00AD3FE1">
        <w:rPr>
          <w:rFonts w:ascii="Roboto" w:hAnsi="Roboto" w:cs="Calibri"/>
          <w:color w:val="201F1E"/>
        </w:rPr>
        <w:t>Furthermore, as a result of new innovative approaches to sales and widespread adoption of technology by businesses, there are now thousands of different ways to conduct a sale, with online services serving as an extension of many small and independent businesses on the high street, allowing them to grow and providing diversification of revenue streams that makes businesses more resilient.</w:t>
      </w:r>
    </w:p>
    <w:p w14:paraId="303FC9A9" w14:textId="77777777" w:rsidR="00AD3FE1" w:rsidRPr="00691D6A" w:rsidRDefault="00AD3FE1" w:rsidP="00B9655E">
      <w:pPr>
        <w:rPr>
          <w:rFonts w:ascii="Roboto" w:hAnsi="Roboto" w:cs="Calibri"/>
          <w:color w:val="201F1E"/>
        </w:rPr>
      </w:pPr>
    </w:p>
    <w:p w14:paraId="1A9DDB87" w14:textId="4C4013C9" w:rsidR="00F07466" w:rsidRDefault="0065262E" w:rsidP="00B9655E">
      <w:pPr>
        <w:rPr>
          <w:rFonts w:ascii="Roboto" w:hAnsi="Roboto" w:cs="Calibri"/>
          <w:color w:val="201F1E"/>
        </w:rPr>
      </w:pPr>
      <w:r>
        <w:rPr>
          <w:rFonts w:ascii="Roboto" w:hAnsi="Roboto" w:cs="Calibri"/>
          <w:color w:val="201F1E"/>
        </w:rPr>
        <w:t>However, this also means that i</w:t>
      </w:r>
      <w:r w:rsidR="00F07466" w:rsidRPr="00691D6A">
        <w:rPr>
          <w:rFonts w:ascii="Roboto" w:hAnsi="Roboto" w:cs="Calibri"/>
          <w:color w:val="201F1E"/>
        </w:rPr>
        <w:t xml:space="preserve">f </w:t>
      </w:r>
      <w:r w:rsidR="005F4752" w:rsidRPr="00691D6A">
        <w:rPr>
          <w:rFonts w:ascii="Roboto" w:hAnsi="Roboto" w:cs="Calibri"/>
          <w:color w:val="201F1E"/>
        </w:rPr>
        <w:t>a family wants to have dinner, they can</w:t>
      </w:r>
      <w:r w:rsidR="00F07466" w:rsidRPr="00691D6A">
        <w:rPr>
          <w:rFonts w:ascii="Roboto" w:hAnsi="Roboto" w:cs="Calibri"/>
          <w:color w:val="201F1E"/>
        </w:rPr>
        <w:t>: order online from home, pay for it online, and collect it from the restaurant; order online from home, pay for it at the restaurant and collect</w:t>
      </w:r>
      <w:r w:rsidR="00EA1FED" w:rsidRPr="00691D6A">
        <w:rPr>
          <w:rFonts w:ascii="Roboto" w:hAnsi="Roboto" w:cs="Calibri"/>
          <w:color w:val="201F1E"/>
        </w:rPr>
        <w:t>/eat</w:t>
      </w:r>
      <w:r w:rsidR="00F07466" w:rsidRPr="00691D6A">
        <w:rPr>
          <w:rFonts w:ascii="Roboto" w:hAnsi="Roboto" w:cs="Calibri"/>
          <w:color w:val="201F1E"/>
        </w:rPr>
        <w:t xml:space="preserve"> it from the restaurant; order online from home, and pay for delivery in person</w:t>
      </w:r>
      <w:r w:rsidR="00325C3C" w:rsidRPr="00691D6A">
        <w:rPr>
          <w:rFonts w:ascii="Roboto" w:hAnsi="Roboto" w:cs="Calibri"/>
          <w:color w:val="201F1E"/>
        </w:rPr>
        <w:t xml:space="preserve"> (or online)</w:t>
      </w:r>
      <w:r w:rsidR="00F07466" w:rsidRPr="00691D6A">
        <w:rPr>
          <w:rFonts w:ascii="Roboto" w:hAnsi="Roboto" w:cs="Calibri"/>
          <w:color w:val="201F1E"/>
        </w:rPr>
        <w:t>; order online from the restaurant, pay online</w:t>
      </w:r>
      <w:r w:rsidR="00807D54" w:rsidRPr="00691D6A">
        <w:rPr>
          <w:rFonts w:ascii="Roboto" w:hAnsi="Roboto" w:cs="Calibri"/>
          <w:color w:val="201F1E"/>
        </w:rPr>
        <w:t xml:space="preserve"> via the restaurant app</w:t>
      </w:r>
      <w:r w:rsidR="00F07466" w:rsidRPr="00691D6A">
        <w:rPr>
          <w:rFonts w:ascii="Roboto" w:hAnsi="Roboto" w:cs="Calibri"/>
          <w:color w:val="201F1E"/>
        </w:rPr>
        <w:t xml:space="preserve">, and eat </w:t>
      </w:r>
      <w:r w:rsidR="00807D54" w:rsidRPr="00691D6A">
        <w:rPr>
          <w:rFonts w:ascii="Roboto" w:hAnsi="Roboto" w:cs="Calibri"/>
          <w:color w:val="201F1E"/>
        </w:rPr>
        <w:t>at</w:t>
      </w:r>
      <w:r w:rsidR="00F07466" w:rsidRPr="00691D6A">
        <w:rPr>
          <w:rFonts w:ascii="Roboto" w:hAnsi="Roboto" w:cs="Calibri"/>
          <w:color w:val="201F1E"/>
        </w:rPr>
        <w:t xml:space="preserve"> the restaurant; and so on.</w:t>
      </w:r>
    </w:p>
    <w:p w14:paraId="447FE7D0" w14:textId="79ECE708" w:rsidR="00E366B0" w:rsidRDefault="00E366B0" w:rsidP="00B9655E">
      <w:pPr>
        <w:rPr>
          <w:rFonts w:ascii="Roboto" w:hAnsi="Roboto" w:cs="Calibri"/>
          <w:color w:val="201F1E"/>
        </w:rPr>
      </w:pPr>
    </w:p>
    <w:p w14:paraId="05D0A47E" w14:textId="77777777" w:rsidR="00E366B0" w:rsidRPr="00E366B0" w:rsidRDefault="00E366B0" w:rsidP="00E366B0">
      <w:pPr>
        <w:rPr>
          <w:rFonts w:ascii="Roboto" w:hAnsi="Roboto" w:cs="Calibri"/>
          <w:color w:val="201F1E"/>
        </w:rPr>
      </w:pPr>
      <w:r w:rsidRPr="00E366B0">
        <w:rPr>
          <w:rFonts w:ascii="Roboto" w:hAnsi="Roboto" w:cs="Calibri"/>
          <w:color w:val="201F1E"/>
        </w:rPr>
        <w:t>Similar issues arise when considering the purchase and selling of cars over the internet: indeed, there are a range of different ways this can be done, including online services where customers can purchase a car (without any physical inspection) for collection or delivery, typically with a money-back guarantee; visiting a traditional car dealership to inspect a car and then buying it online (for delivery or collection); inspecting a car virtually (e.g. with a salesperson using a web cam) and only visiting the dealership to collect the car – or where the car is delivered to the customer’s home and the transaction completed there; and buying a car over an online auction website with the option to have it delivered or collected.</w:t>
      </w:r>
    </w:p>
    <w:p w14:paraId="10682142" w14:textId="77777777" w:rsidR="00E366B0" w:rsidRPr="00691D6A" w:rsidRDefault="00E366B0" w:rsidP="00B9655E">
      <w:pPr>
        <w:rPr>
          <w:rFonts w:ascii="Roboto" w:hAnsi="Roboto" w:cs="Calibri"/>
          <w:color w:val="201F1E"/>
        </w:rPr>
      </w:pPr>
    </w:p>
    <w:p w14:paraId="1FA56DCA" w14:textId="58F94CE4" w:rsidR="00654D3D" w:rsidRPr="00691D6A" w:rsidRDefault="00FE4025" w:rsidP="00B9655E">
      <w:pPr>
        <w:rPr>
          <w:rFonts w:ascii="Roboto" w:hAnsi="Roboto" w:cs="Calibri"/>
          <w:color w:val="201F1E"/>
        </w:rPr>
      </w:pPr>
      <w:r w:rsidRPr="00691D6A">
        <w:rPr>
          <w:rFonts w:ascii="Roboto" w:hAnsi="Roboto" w:cs="Calibri"/>
          <w:color w:val="201F1E"/>
        </w:rPr>
        <w:t xml:space="preserve">This means that to classify a sale as online, it will not only depend on the characteristics of the good or service, but also on the sequence in which the sale </w:t>
      </w:r>
      <w:r w:rsidR="00E40C49" w:rsidRPr="00691D6A">
        <w:rPr>
          <w:rFonts w:ascii="Roboto" w:hAnsi="Roboto" w:cs="Calibri"/>
          <w:color w:val="201F1E"/>
        </w:rPr>
        <w:t>was</w:t>
      </w:r>
      <w:r w:rsidRPr="00691D6A">
        <w:rPr>
          <w:rFonts w:ascii="Roboto" w:hAnsi="Roboto" w:cs="Calibri"/>
          <w:color w:val="201F1E"/>
        </w:rPr>
        <w:t xml:space="preserve"> made. </w:t>
      </w:r>
      <w:r w:rsidR="00CC6513" w:rsidRPr="00691D6A">
        <w:rPr>
          <w:rFonts w:ascii="Roboto" w:hAnsi="Roboto" w:cs="Calibri"/>
          <w:color w:val="201F1E"/>
        </w:rPr>
        <w:t xml:space="preserve">If HMT decides to follow a narrow approach, where only some particularly defined activities will be in scope, </w:t>
      </w:r>
      <w:r w:rsidR="0061590B" w:rsidRPr="00691D6A">
        <w:rPr>
          <w:rFonts w:ascii="Roboto" w:hAnsi="Roboto" w:cs="Calibri"/>
          <w:color w:val="201F1E"/>
        </w:rPr>
        <w:t>because of</w:t>
      </w:r>
      <w:r w:rsidR="001F325A" w:rsidRPr="00691D6A">
        <w:rPr>
          <w:rFonts w:ascii="Roboto" w:hAnsi="Roboto" w:cs="Calibri"/>
          <w:color w:val="201F1E"/>
        </w:rPr>
        <w:t xml:space="preserve"> the complexity of the system outlined above, </w:t>
      </w:r>
      <w:r w:rsidR="00642DF1" w:rsidRPr="00691D6A">
        <w:rPr>
          <w:rFonts w:ascii="Roboto" w:hAnsi="Roboto" w:cs="Calibri"/>
          <w:color w:val="201F1E"/>
        </w:rPr>
        <w:t xml:space="preserve">inevitably </w:t>
      </w:r>
      <w:r w:rsidR="0021306F" w:rsidRPr="00691D6A">
        <w:rPr>
          <w:rFonts w:ascii="Roboto" w:hAnsi="Roboto" w:cs="Calibri"/>
          <w:color w:val="201F1E"/>
        </w:rPr>
        <w:t>some</w:t>
      </w:r>
      <w:r w:rsidR="0056588E">
        <w:rPr>
          <w:rFonts w:ascii="Roboto" w:hAnsi="Roboto" w:cs="Calibri"/>
          <w:color w:val="201F1E"/>
        </w:rPr>
        <w:t xml:space="preserve"> very similar</w:t>
      </w:r>
      <w:r w:rsidR="00642DF1" w:rsidRPr="00691D6A">
        <w:rPr>
          <w:rFonts w:ascii="Roboto" w:hAnsi="Roboto" w:cs="Calibri"/>
          <w:color w:val="201F1E"/>
        </w:rPr>
        <w:t xml:space="preserve"> commercial activities will be </w:t>
      </w:r>
      <w:r w:rsidR="0021306F" w:rsidRPr="00691D6A">
        <w:rPr>
          <w:rFonts w:ascii="Roboto" w:hAnsi="Roboto" w:cs="Calibri"/>
          <w:color w:val="201F1E"/>
        </w:rPr>
        <w:t>taxed</w:t>
      </w:r>
      <w:r w:rsidR="00642DF1" w:rsidRPr="00691D6A">
        <w:rPr>
          <w:rFonts w:ascii="Roboto" w:hAnsi="Roboto" w:cs="Calibri"/>
          <w:color w:val="201F1E"/>
        </w:rPr>
        <w:t xml:space="preserve"> differently.</w:t>
      </w:r>
    </w:p>
    <w:p w14:paraId="2C3F8531" w14:textId="77777777" w:rsidR="00654D3D" w:rsidRPr="00691D6A" w:rsidRDefault="00654D3D" w:rsidP="00B9655E">
      <w:pPr>
        <w:rPr>
          <w:rFonts w:ascii="Roboto" w:hAnsi="Roboto" w:cs="Calibri"/>
          <w:color w:val="201F1E"/>
        </w:rPr>
      </w:pPr>
    </w:p>
    <w:p w14:paraId="09F32C4E" w14:textId="77777777" w:rsidR="00651383" w:rsidRDefault="00BF43D3" w:rsidP="00BF43D3">
      <w:pPr>
        <w:rPr>
          <w:rFonts w:ascii="Roboto" w:hAnsi="Roboto" w:cs="Calibri"/>
          <w:color w:val="201F1E"/>
        </w:rPr>
      </w:pPr>
      <w:r>
        <w:rPr>
          <w:rFonts w:ascii="Roboto" w:hAnsi="Roboto" w:cs="Calibri"/>
          <w:color w:val="201F1E"/>
        </w:rPr>
        <w:t xml:space="preserve">This creates distortions to the market, incentivising companies and consumers to carry out transactions in particular ways/sequences to mitigate the impact of the tax (increasing risks of value-shifting), which goes against the objectives of the tax and discourages digital adoption among companies. </w:t>
      </w:r>
    </w:p>
    <w:p w14:paraId="00151C61" w14:textId="77777777" w:rsidR="00651383" w:rsidRDefault="00651383" w:rsidP="00BF43D3">
      <w:pPr>
        <w:rPr>
          <w:rFonts w:ascii="Roboto" w:hAnsi="Roboto" w:cs="Calibri"/>
          <w:color w:val="201F1E"/>
        </w:rPr>
      </w:pPr>
    </w:p>
    <w:p w14:paraId="71170B74" w14:textId="21561FF7" w:rsidR="00BF43D3" w:rsidRDefault="00BF43D3" w:rsidP="00BF43D3">
      <w:pPr>
        <w:rPr>
          <w:rFonts w:ascii="Roboto" w:hAnsi="Roboto" w:cs="Calibri"/>
          <w:color w:val="201F1E"/>
        </w:rPr>
      </w:pPr>
      <w:r>
        <w:rPr>
          <w:rFonts w:ascii="Roboto" w:hAnsi="Roboto" w:cs="Calibri"/>
          <w:color w:val="201F1E"/>
        </w:rPr>
        <w:t>Furthermore, the administrative cost of compliance with this tax would rise as businesses will be unsure which of their commercial activities are subject to taxation resulting in disputes with HMRC. These administrative costs will affect disproportionately SMEs and are likely to be pass</w:t>
      </w:r>
      <w:r w:rsidR="006D28E9">
        <w:rPr>
          <w:rFonts w:ascii="Roboto" w:hAnsi="Roboto" w:cs="Calibri"/>
          <w:color w:val="201F1E"/>
        </w:rPr>
        <w:t>ed</w:t>
      </w:r>
      <w:r>
        <w:rPr>
          <w:rFonts w:ascii="Roboto" w:hAnsi="Roboto" w:cs="Calibri"/>
          <w:color w:val="201F1E"/>
        </w:rPr>
        <w:t xml:space="preserve"> to the end consumers. </w:t>
      </w:r>
    </w:p>
    <w:p w14:paraId="052D9A8A" w14:textId="785B4C0D" w:rsidR="002F670E" w:rsidRDefault="002F670E" w:rsidP="00BF43D3">
      <w:pPr>
        <w:rPr>
          <w:rFonts w:ascii="Roboto" w:hAnsi="Roboto" w:cs="Calibri"/>
          <w:color w:val="201F1E"/>
        </w:rPr>
      </w:pPr>
    </w:p>
    <w:p w14:paraId="618194FE" w14:textId="433DC14B" w:rsidR="002F670E" w:rsidRDefault="002F670E" w:rsidP="00BF43D3">
      <w:pPr>
        <w:rPr>
          <w:rFonts w:ascii="Roboto" w:hAnsi="Roboto" w:cs="Calibri"/>
          <w:color w:val="201F1E"/>
        </w:rPr>
      </w:pPr>
      <w:r w:rsidRPr="002F670E">
        <w:rPr>
          <w:rFonts w:ascii="Roboto" w:hAnsi="Roboto" w:cs="Calibri"/>
          <w:color w:val="201F1E"/>
        </w:rPr>
        <w:t xml:space="preserve">If applying binary distinctions between channels is challenging enough today, it will become even harder in the future, as the pace of integration continues. Any tax regime should reflect the fact that most companies will use both blended digital and non-digital </w:t>
      </w:r>
      <w:r w:rsidRPr="002F670E">
        <w:rPr>
          <w:rFonts w:ascii="Roboto" w:hAnsi="Roboto" w:cs="Calibri"/>
          <w:color w:val="201F1E"/>
        </w:rPr>
        <w:lastRenderedPageBreak/>
        <w:t>channels. Distortions in the market would likely be introduced where two very similar activities inadvertently receive a completely different tax treatment.</w:t>
      </w:r>
    </w:p>
    <w:p w14:paraId="1C1F43F9" w14:textId="77777777" w:rsidR="00BF43D3" w:rsidRDefault="00BF43D3" w:rsidP="00BF43D3">
      <w:pPr>
        <w:rPr>
          <w:rFonts w:ascii="Roboto" w:hAnsi="Roboto" w:cs="Calibri"/>
          <w:color w:val="201F1E"/>
        </w:rPr>
      </w:pPr>
    </w:p>
    <w:p w14:paraId="767F7169" w14:textId="77777777" w:rsidR="00BF43D3" w:rsidRPr="00272BAA" w:rsidRDefault="00BF43D3" w:rsidP="002F670E">
      <w:pPr>
        <w:rPr>
          <w:rFonts w:ascii="Roboto" w:hAnsi="Roboto" w:cs="Calibri"/>
          <w:color w:val="201F1E"/>
        </w:rPr>
      </w:pPr>
      <w:r w:rsidRPr="00272BAA">
        <w:rPr>
          <w:rFonts w:ascii="Roboto" w:hAnsi="Roboto" w:cs="Calibri"/>
          <w:color w:val="201F1E"/>
        </w:rPr>
        <w:t xml:space="preserve">A broader approach will also have a significant impact on businesses and customers. First, it risks becoming a general sales tax on consumption, encompassing, for example, businesses that should not be in the scope of the tax according to the stated policy rationale, such as High Streets or SMEs that have opted to adopt digital technologies to sell online. </w:t>
      </w:r>
      <w:proofErr w:type="spellStart"/>
      <w:r w:rsidRPr="00272BAA">
        <w:rPr>
          <w:rFonts w:ascii="Roboto" w:hAnsi="Roboto" w:cs="Calibri"/>
          <w:color w:val="201F1E"/>
        </w:rPr>
        <w:t>techUK</w:t>
      </w:r>
      <w:proofErr w:type="spellEnd"/>
      <w:r w:rsidRPr="00272BAA">
        <w:rPr>
          <w:rFonts w:ascii="Roboto" w:hAnsi="Roboto" w:cs="Calibri"/>
          <w:color w:val="201F1E"/>
        </w:rPr>
        <w:t xml:space="preserve"> believes that the focus of Government should not be punishing companies that have adopted digital solutions, such as e-commerce solutions, particularly when millions of pounds of taxpayers' money is being invested into SME digitisation programs, such as the 'Help to Grow' digital scheme. A more pro-growth and enterprise approach would be to ensure that these schemes continue to support businesses to expand which will ultimately have dividends for the Treasury through increased business revenues and resulting tax receipts. </w:t>
      </w:r>
    </w:p>
    <w:p w14:paraId="122EADB4" w14:textId="77777777" w:rsidR="00BF43D3" w:rsidRDefault="00BF43D3" w:rsidP="00BF43D3">
      <w:pPr>
        <w:pStyle w:val="NoSpacing"/>
        <w:rPr>
          <w:rFonts w:cs="Calibri"/>
          <w:color w:val="201F1E"/>
          <w:sz w:val="24"/>
        </w:rPr>
      </w:pPr>
    </w:p>
    <w:p w14:paraId="23CA7CE1" w14:textId="24984285" w:rsidR="00BF43D3" w:rsidRDefault="00BF43D3" w:rsidP="00BF43D3">
      <w:proofErr w:type="spellStart"/>
      <w:r>
        <w:rPr>
          <w:rFonts w:ascii="Roboto" w:hAnsi="Roboto" w:cs="Calibri"/>
          <w:color w:val="201F1E"/>
        </w:rPr>
        <w:t>techUK</w:t>
      </w:r>
      <w:proofErr w:type="spellEnd"/>
      <w:r>
        <w:rPr>
          <w:rFonts w:ascii="Roboto" w:hAnsi="Roboto" w:cs="Calibri"/>
          <w:color w:val="201F1E"/>
        </w:rPr>
        <w:t xml:space="preserve"> believes that both options have substantial drawbacks that will have a significant adverse impact on businesses and customers. A broad approach is similar to a general consumption tax, which contradicts the policy objectives, whereas a narrow approach increases the risk that very similar commercial activities are treated differently, </w:t>
      </w:r>
      <w:r w:rsidR="008210F7">
        <w:rPr>
          <w:rFonts w:ascii="Roboto" w:hAnsi="Roboto" w:cs="Calibri"/>
          <w:color w:val="201F1E"/>
        </w:rPr>
        <w:t>increasing</w:t>
      </w:r>
      <w:r>
        <w:rPr>
          <w:rFonts w:ascii="Roboto" w:hAnsi="Roboto" w:cs="Calibri"/>
          <w:color w:val="201F1E"/>
        </w:rPr>
        <w:t xml:space="preserve"> administrative costs </w:t>
      </w:r>
      <w:r w:rsidR="008210F7">
        <w:rPr>
          <w:rFonts w:ascii="Roboto" w:hAnsi="Roboto" w:cs="Calibri"/>
          <w:color w:val="201F1E"/>
        </w:rPr>
        <w:t xml:space="preserve">and </w:t>
      </w:r>
      <w:r>
        <w:rPr>
          <w:rFonts w:ascii="Roboto" w:hAnsi="Roboto" w:cs="Calibri"/>
          <w:color w:val="201F1E"/>
        </w:rPr>
        <w:t>disproportionately affecting SMEs.</w:t>
      </w:r>
    </w:p>
    <w:p w14:paraId="2A2576D7" w14:textId="77777777" w:rsidR="00BF43D3" w:rsidRDefault="00BF43D3" w:rsidP="00BF43D3">
      <w:pPr>
        <w:rPr>
          <w:rFonts w:ascii="Roboto" w:hAnsi="Roboto" w:cs="Calibri"/>
          <w:color w:val="201F1E"/>
        </w:rPr>
      </w:pPr>
    </w:p>
    <w:p w14:paraId="2741B5FD" w14:textId="3E607DBE" w:rsidR="00207222" w:rsidRPr="00691D6A" w:rsidDel="00594517" w:rsidRDefault="00207222" w:rsidP="00B9655E">
      <w:pPr>
        <w:rPr>
          <w:rFonts w:ascii="Roboto" w:hAnsi="Roboto" w:cs="Calibri"/>
          <w:color w:val="201F1E"/>
        </w:rPr>
      </w:pPr>
    </w:p>
    <w:p w14:paraId="6A65D005" w14:textId="3920D2FF" w:rsidR="004F4DAC" w:rsidRDefault="003101C6" w:rsidP="003101C6">
      <w:pPr>
        <w:rPr>
          <w:rFonts w:ascii="Roboto" w:hAnsi="Roboto"/>
          <w:b/>
          <w:bCs/>
          <w:color w:val="002060"/>
        </w:rPr>
      </w:pPr>
      <w:r w:rsidRPr="00691D6A">
        <w:rPr>
          <w:rFonts w:ascii="Roboto" w:hAnsi="Roboto"/>
          <w:b/>
          <w:bCs/>
          <w:color w:val="002060"/>
        </w:rPr>
        <w:t xml:space="preserve">Click and collect </w:t>
      </w:r>
    </w:p>
    <w:p w14:paraId="15B70D3A" w14:textId="77777777" w:rsidR="000A6621" w:rsidRDefault="000A6621" w:rsidP="003101C6">
      <w:pPr>
        <w:rPr>
          <w:rFonts w:ascii="Roboto" w:hAnsi="Roboto"/>
          <w:b/>
          <w:bCs/>
          <w:color w:val="002060"/>
        </w:rPr>
      </w:pPr>
    </w:p>
    <w:p w14:paraId="05A677CA" w14:textId="7F28C022" w:rsidR="000A6621" w:rsidRPr="001C2085" w:rsidRDefault="000A6621" w:rsidP="003101C6">
      <w:pPr>
        <w:rPr>
          <w:rFonts w:ascii="Roboto" w:hAnsi="Roboto"/>
          <w:i/>
          <w:iCs/>
          <w:color w:val="002060"/>
        </w:rPr>
      </w:pPr>
      <w:r>
        <w:rPr>
          <w:rFonts w:ascii="Roboto" w:hAnsi="Roboto"/>
          <w:i/>
          <w:iCs/>
          <w:color w:val="002060"/>
        </w:rPr>
        <w:t xml:space="preserve">Answer to </w:t>
      </w:r>
      <w:r w:rsidR="00C2389B">
        <w:rPr>
          <w:rFonts w:ascii="Roboto" w:hAnsi="Roboto"/>
          <w:i/>
          <w:iCs/>
          <w:color w:val="002060"/>
        </w:rPr>
        <w:t xml:space="preserve">question </w:t>
      </w:r>
      <w:r>
        <w:rPr>
          <w:rFonts w:ascii="Roboto" w:hAnsi="Roboto"/>
          <w:i/>
          <w:iCs/>
          <w:color w:val="002060"/>
        </w:rPr>
        <w:t>4</w:t>
      </w:r>
    </w:p>
    <w:p w14:paraId="3B4B5814" w14:textId="77777777" w:rsidR="00ED2629" w:rsidRPr="00691D6A" w:rsidRDefault="00ED2629" w:rsidP="003101C6">
      <w:pPr>
        <w:rPr>
          <w:rFonts w:ascii="Roboto" w:hAnsi="Roboto"/>
          <w:b/>
          <w:bCs/>
          <w:color w:val="002060"/>
        </w:rPr>
      </w:pPr>
    </w:p>
    <w:p w14:paraId="12F989D8" w14:textId="68AC4B20" w:rsidR="009E08F8" w:rsidRDefault="009E08F8" w:rsidP="009E08F8">
      <w:pPr>
        <w:rPr>
          <w:rFonts w:ascii="Roboto" w:hAnsi="Roboto"/>
        </w:rPr>
      </w:pPr>
      <w:r>
        <w:rPr>
          <w:rFonts w:ascii="Roboto" w:hAnsi="Roboto"/>
        </w:rPr>
        <w:t xml:space="preserve">The proposed OST is intended to 'rebalance' the tax system by raising revenue from the growing volume of online sales to fund retail rate relief. Click and collect, however, is a critical component for many high streets. Physical retail establishments regularly use click and collect in their business models to boost their customer base. This also results in a significant increase in footfall for physical stores, spilling over </w:t>
      </w:r>
      <w:r w:rsidR="00122B36">
        <w:rPr>
          <w:rFonts w:ascii="Roboto" w:hAnsi="Roboto"/>
        </w:rPr>
        <w:t xml:space="preserve">to </w:t>
      </w:r>
      <w:r>
        <w:rPr>
          <w:rFonts w:ascii="Roboto" w:hAnsi="Roboto"/>
        </w:rPr>
        <w:t xml:space="preserve">sales for </w:t>
      </w:r>
      <w:r w:rsidR="00122B36">
        <w:rPr>
          <w:rFonts w:ascii="Roboto" w:hAnsi="Roboto"/>
        </w:rPr>
        <w:t>businesses</w:t>
      </w:r>
      <w:r>
        <w:rPr>
          <w:rFonts w:ascii="Roboto" w:hAnsi="Roboto"/>
        </w:rPr>
        <w:t xml:space="preserve"> in the area. </w:t>
      </w:r>
    </w:p>
    <w:p w14:paraId="4FC493A7" w14:textId="77777777" w:rsidR="009B744A" w:rsidRDefault="009B744A" w:rsidP="003101C6">
      <w:pPr>
        <w:rPr>
          <w:rFonts w:ascii="Roboto" w:hAnsi="Roboto"/>
        </w:rPr>
      </w:pPr>
    </w:p>
    <w:p w14:paraId="19D06021" w14:textId="04734BB8" w:rsidR="006D15A5" w:rsidRDefault="00EE5CE3" w:rsidP="00AF73AD">
      <w:pPr>
        <w:rPr>
          <w:rFonts w:ascii="Roboto" w:hAnsi="Roboto"/>
        </w:rPr>
      </w:pPr>
      <w:proofErr w:type="spellStart"/>
      <w:r w:rsidRPr="618771BE">
        <w:rPr>
          <w:rFonts w:ascii="Roboto" w:hAnsi="Roboto"/>
        </w:rPr>
        <w:t>techUK</w:t>
      </w:r>
      <w:proofErr w:type="spellEnd"/>
      <w:r w:rsidRPr="618771BE">
        <w:rPr>
          <w:rFonts w:ascii="Roboto" w:hAnsi="Roboto"/>
        </w:rPr>
        <w:t xml:space="preserve"> is aware of the various </w:t>
      </w:r>
      <w:r w:rsidR="00782534" w:rsidRPr="618771BE">
        <w:rPr>
          <w:rFonts w:ascii="Roboto" w:hAnsi="Roboto"/>
        </w:rPr>
        <w:t>c</w:t>
      </w:r>
      <w:r w:rsidRPr="618771BE">
        <w:rPr>
          <w:rFonts w:ascii="Roboto" w:hAnsi="Roboto"/>
        </w:rPr>
        <w:t>lick and collect business models</w:t>
      </w:r>
      <w:r w:rsidR="00DF004A" w:rsidRPr="618771BE">
        <w:rPr>
          <w:rFonts w:ascii="Roboto" w:hAnsi="Roboto"/>
        </w:rPr>
        <w:t xml:space="preserve"> available in the market</w:t>
      </w:r>
      <w:r w:rsidRPr="618771BE">
        <w:rPr>
          <w:rFonts w:ascii="Roboto" w:hAnsi="Roboto"/>
        </w:rPr>
        <w:t>, however, in</w:t>
      </w:r>
      <w:r w:rsidR="006D15A5" w:rsidRPr="618771BE">
        <w:rPr>
          <w:rFonts w:ascii="Roboto" w:hAnsi="Roboto"/>
        </w:rPr>
        <w:t xml:space="preserve"> an attempt to exempt some click and collect sales, similar risks to those </w:t>
      </w:r>
      <w:r w:rsidR="00FD4A2D">
        <w:rPr>
          <w:rFonts w:ascii="Roboto" w:hAnsi="Roboto"/>
        </w:rPr>
        <w:t xml:space="preserve">explored in our previous answers </w:t>
      </w:r>
      <w:r w:rsidR="004F05EB">
        <w:rPr>
          <w:rFonts w:ascii="Roboto" w:hAnsi="Roboto"/>
        </w:rPr>
        <w:t>about unintended behavioural impacts</w:t>
      </w:r>
      <w:r w:rsidR="00FD4A2D" w:rsidRPr="618771BE">
        <w:rPr>
          <w:rFonts w:ascii="Roboto" w:hAnsi="Roboto"/>
        </w:rPr>
        <w:t xml:space="preserve"> </w:t>
      </w:r>
      <w:r w:rsidR="006D15A5" w:rsidRPr="618771BE">
        <w:rPr>
          <w:rFonts w:ascii="Roboto" w:hAnsi="Roboto"/>
        </w:rPr>
        <w:t xml:space="preserve">may arise, where similar transactions will be treated differently and with further ramifications for consumers and </w:t>
      </w:r>
      <w:r w:rsidR="00574D77" w:rsidRPr="618771BE">
        <w:rPr>
          <w:rFonts w:ascii="Roboto" w:hAnsi="Roboto"/>
        </w:rPr>
        <w:t>businesses</w:t>
      </w:r>
      <w:r w:rsidR="006D15A5" w:rsidRPr="618771BE">
        <w:rPr>
          <w:rFonts w:ascii="Roboto" w:hAnsi="Roboto"/>
        </w:rPr>
        <w:t>.</w:t>
      </w:r>
      <w:r w:rsidR="006D15A5" w:rsidRPr="618771BE">
        <w:rPr>
          <w:rFonts w:ascii="Roboto" w:hAnsi="Roboto"/>
        </w:rPr>
        <w:t xml:space="preserve"> </w:t>
      </w:r>
      <w:r w:rsidR="00135C8A" w:rsidRPr="618771BE">
        <w:rPr>
          <w:rFonts w:ascii="Roboto" w:hAnsi="Roboto"/>
        </w:rPr>
        <w:t>We strongly do not recommend an OST, but if HMT wishes to move forward with this, they should consider a broad approach for C&amp;C.</w:t>
      </w:r>
    </w:p>
    <w:p w14:paraId="53728163" w14:textId="77777777" w:rsidR="006D410B" w:rsidRDefault="006D410B" w:rsidP="006D410B">
      <w:pPr>
        <w:rPr>
          <w:rFonts w:ascii="Roboto" w:hAnsi="Roboto"/>
        </w:rPr>
      </w:pPr>
    </w:p>
    <w:p w14:paraId="323214E5" w14:textId="4AFBDCEC" w:rsidR="00D22148" w:rsidRDefault="006D410B" w:rsidP="006D410B">
      <w:pPr>
        <w:rPr>
          <w:rFonts w:ascii="Roboto" w:hAnsi="Roboto"/>
        </w:rPr>
      </w:pPr>
      <w:r>
        <w:rPr>
          <w:rFonts w:ascii="Roboto" w:hAnsi="Roboto"/>
        </w:rPr>
        <w:t xml:space="preserve">When transactions are carried out by multiple companies, additional difficulties may arise. Some companies, for example, sell through digital platforms, but they build partnerships in such a way that the product may be collected from another company's local shop on the high street – whether this is via a locker, or through a local </w:t>
      </w:r>
      <w:r>
        <w:rPr>
          <w:rFonts w:ascii="Roboto" w:hAnsi="Roboto"/>
        </w:rPr>
        <w:lastRenderedPageBreak/>
        <w:t xml:space="preserve">convenience store or even a large retail store such as Argos or Sainsbury’s. In this situation, three companies </w:t>
      </w:r>
      <w:r w:rsidR="00D22148">
        <w:rPr>
          <w:rFonts w:ascii="Roboto" w:hAnsi="Roboto"/>
        </w:rPr>
        <w:t>are</w:t>
      </w:r>
      <w:r>
        <w:rPr>
          <w:rFonts w:ascii="Roboto" w:hAnsi="Roboto"/>
        </w:rPr>
        <w:t xml:space="preserve"> involved in the transaction</w:t>
      </w:r>
      <w:r w:rsidR="00886DAA">
        <w:rPr>
          <w:rFonts w:ascii="Roboto" w:hAnsi="Roboto"/>
        </w:rPr>
        <w:t xml:space="preserve"> (</w:t>
      </w:r>
      <w:proofErr w:type="spellStart"/>
      <w:r w:rsidR="00886DAA">
        <w:rPr>
          <w:rFonts w:ascii="Roboto" w:hAnsi="Roboto"/>
        </w:rPr>
        <w:t>i.e</w:t>
      </w:r>
      <w:proofErr w:type="spellEnd"/>
      <w:r w:rsidR="00886DAA">
        <w:rPr>
          <w:rFonts w:ascii="Roboto" w:hAnsi="Roboto"/>
        </w:rPr>
        <w:t xml:space="preserve"> the seller, the platform and the physical local shop)</w:t>
      </w:r>
      <w:r w:rsidR="00D22148">
        <w:rPr>
          <w:rFonts w:ascii="Roboto" w:hAnsi="Roboto"/>
        </w:rPr>
        <w:t>, making it difficult to determine where the obligation to remit the OST lies and on what revenues.</w:t>
      </w:r>
      <w:r w:rsidR="00FD0169">
        <w:rPr>
          <w:rFonts w:ascii="Roboto" w:hAnsi="Roboto"/>
        </w:rPr>
        <w:t xml:space="preserve"> This has an additional effect of encouraging consumers to visit stores they otherwise would not go to, </w:t>
      </w:r>
      <w:r w:rsidR="00860F58">
        <w:rPr>
          <w:rFonts w:ascii="Roboto" w:hAnsi="Roboto"/>
        </w:rPr>
        <w:t>leading to additional sales.</w:t>
      </w:r>
    </w:p>
    <w:p w14:paraId="0D6C23DB" w14:textId="77777777" w:rsidR="007F4D0C" w:rsidRDefault="007F4D0C" w:rsidP="00262778">
      <w:pPr>
        <w:pStyle w:val="NoSpacing"/>
        <w:rPr>
          <w:sz w:val="24"/>
        </w:rPr>
      </w:pPr>
    </w:p>
    <w:p w14:paraId="77DE1230" w14:textId="0B8805E7" w:rsidR="007F4D0C" w:rsidRDefault="007F4D0C" w:rsidP="007F4D0C">
      <w:pPr>
        <w:rPr>
          <w:rFonts w:ascii="Roboto" w:hAnsi="Roboto"/>
        </w:rPr>
      </w:pPr>
      <w:r>
        <w:rPr>
          <w:rFonts w:ascii="Roboto" w:hAnsi="Roboto"/>
        </w:rPr>
        <w:t>The Treasury has said that it does not</w:t>
      </w:r>
      <w:r w:rsidR="007C3D07">
        <w:rPr>
          <w:rFonts w:ascii="Roboto" w:hAnsi="Roboto"/>
        </w:rPr>
        <w:t xml:space="preserve"> want to see the OST result in behavioural change. </w:t>
      </w:r>
      <w:r w:rsidR="00ED3F33">
        <w:rPr>
          <w:rFonts w:ascii="Roboto" w:hAnsi="Roboto"/>
        </w:rPr>
        <w:t>However,</w:t>
      </w:r>
      <w:r w:rsidR="007C3D07">
        <w:rPr>
          <w:rFonts w:ascii="Roboto" w:hAnsi="Roboto"/>
        </w:rPr>
        <w:t xml:space="preserve"> it is difficult to see how any inclusion of Click and Collect </w:t>
      </w:r>
      <w:r w:rsidR="00ED3F33">
        <w:rPr>
          <w:rFonts w:ascii="Roboto" w:hAnsi="Roboto"/>
        </w:rPr>
        <w:t xml:space="preserve">would not result in nudging and </w:t>
      </w:r>
      <w:r w:rsidR="0029510F">
        <w:rPr>
          <w:rFonts w:ascii="Roboto" w:hAnsi="Roboto"/>
        </w:rPr>
        <w:t>incentivisation</w:t>
      </w:r>
      <w:r w:rsidR="00ED3F33">
        <w:rPr>
          <w:rFonts w:ascii="Roboto" w:hAnsi="Roboto"/>
        </w:rPr>
        <w:t xml:space="preserve"> that would in some way change consumer and business behaviour. </w:t>
      </w:r>
      <w:r w:rsidR="003D3DFD">
        <w:rPr>
          <w:rFonts w:ascii="Roboto" w:hAnsi="Roboto"/>
        </w:rPr>
        <w:t xml:space="preserve">We therefore do not see how the Treasury could advance any option that includes click and collect without a thorough impact assessment to determine the likely behavioural impacts </w:t>
      </w:r>
      <w:proofErr w:type="spellStart"/>
      <w:r w:rsidR="003D3DFD">
        <w:rPr>
          <w:rFonts w:ascii="Roboto" w:hAnsi="Roboto"/>
        </w:rPr>
        <w:t>e.g</w:t>
      </w:r>
      <w:proofErr w:type="spellEnd"/>
      <w:r w:rsidR="003D3DFD">
        <w:rPr>
          <w:rFonts w:ascii="Roboto" w:hAnsi="Roboto"/>
        </w:rPr>
        <w:t xml:space="preserve"> how much footfall would be lost as a result of the implementation of an OST and its impact on local businesses.</w:t>
      </w:r>
      <w:r w:rsidR="006D410B">
        <w:rPr>
          <w:rFonts w:ascii="Roboto" w:hAnsi="Roboto"/>
        </w:rPr>
        <w:t xml:space="preserve"> If it were to adopt an OST, it should adopt as broad a definition of click and collect as possible.</w:t>
      </w:r>
    </w:p>
    <w:p w14:paraId="7C57295C" w14:textId="77777777" w:rsidR="002F670E" w:rsidRDefault="002F670E" w:rsidP="007F4D0C">
      <w:pPr>
        <w:rPr>
          <w:rFonts w:ascii="Roboto" w:hAnsi="Roboto"/>
        </w:rPr>
      </w:pPr>
    </w:p>
    <w:p w14:paraId="715F80D3" w14:textId="77777777" w:rsidR="007F4D0C" w:rsidRPr="00691D6A" w:rsidRDefault="007F4D0C" w:rsidP="00262778">
      <w:pPr>
        <w:pStyle w:val="NoSpacing"/>
        <w:rPr>
          <w:sz w:val="24"/>
        </w:rPr>
      </w:pPr>
    </w:p>
    <w:p w14:paraId="1330C4F4" w14:textId="460E9C80" w:rsidR="001B4EAA" w:rsidRDefault="00E83B74" w:rsidP="5A7C5D65">
      <w:pPr>
        <w:pStyle w:val="NoSpacing"/>
        <w:rPr>
          <w:b/>
          <w:bCs/>
          <w:color w:val="002060"/>
          <w:sz w:val="24"/>
        </w:rPr>
      </w:pPr>
      <w:r w:rsidRPr="5A7C5D65">
        <w:rPr>
          <w:b/>
          <w:bCs/>
          <w:color w:val="002060"/>
          <w:sz w:val="24"/>
        </w:rPr>
        <w:t>Goods and services in scope</w:t>
      </w:r>
    </w:p>
    <w:p w14:paraId="638CF3C6" w14:textId="77777777" w:rsidR="00C2389B" w:rsidRDefault="00C2389B" w:rsidP="5A7C5D65">
      <w:pPr>
        <w:pStyle w:val="NoSpacing"/>
        <w:rPr>
          <w:b/>
          <w:bCs/>
          <w:color w:val="002060"/>
          <w:sz w:val="24"/>
        </w:rPr>
      </w:pPr>
    </w:p>
    <w:p w14:paraId="525211DF" w14:textId="129CDF10" w:rsidR="00C2389B" w:rsidRPr="001C2085" w:rsidRDefault="00C2389B" w:rsidP="5A7C5D65">
      <w:pPr>
        <w:pStyle w:val="NoSpacing"/>
        <w:rPr>
          <w:i/>
          <w:iCs/>
          <w:sz w:val="24"/>
        </w:rPr>
      </w:pPr>
      <w:r>
        <w:rPr>
          <w:i/>
          <w:iCs/>
          <w:color w:val="002060"/>
          <w:sz w:val="24"/>
        </w:rPr>
        <w:t>Answer to question</w:t>
      </w:r>
      <w:r w:rsidR="00C04D1F">
        <w:rPr>
          <w:i/>
          <w:iCs/>
          <w:color w:val="002060"/>
          <w:sz w:val="24"/>
        </w:rPr>
        <w:t xml:space="preserve"> 5 -11 </w:t>
      </w:r>
    </w:p>
    <w:p w14:paraId="7A11BBA1" w14:textId="77777777" w:rsidR="00B4328D" w:rsidRPr="00691D6A" w:rsidRDefault="00B4328D" w:rsidP="00B4328D">
      <w:pPr>
        <w:rPr>
          <w:rFonts w:ascii="Roboto" w:hAnsi="Roboto"/>
          <w:b/>
          <w:bCs/>
        </w:rPr>
      </w:pPr>
    </w:p>
    <w:p w14:paraId="1DC0F4FB" w14:textId="4A4DF45F" w:rsidR="00B029E1" w:rsidRDefault="00010F86" w:rsidP="00B4328D">
      <w:pPr>
        <w:rPr>
          <w:rFonts w:ascii="Roboto" w:hAnsi="Roboto"/>
        </w:rPr>
      </w:pPr>
      <w:r w:rsidRPr="5A7C5D65">
        <w:rPr>
          <w:rFonts w:ascii="Roboto" w:hAnsi="Roboto"/>
        </w:rPr>
        <w:t>Businesses</w:t>
      </w:r>
      <w:r w:rsidR="00363C72" w:rsidRPr="5A7C5D65">
        <w:rPr>
          <w:rFonts w:ascii="Roboto" w:hAnsi="Roboto"/>
        </w:rPr>
        <w:t>’</w:t>
      </w:r>
      <w:r w:rsidRPr="5A7C5D65">
        <w:rPr>
          <w:rFonts w:ascii="Roboto" w:hAnsi="Roboto"/>
        </w:rPr>
        <w:t xml:space="preserve"> adoption of digital technologies has blurred not just the distinction between physical and online, but also the distinction between what defines a good </w:t>
      </w:r>
      <w:r w:rsidR="00A062AA" w:rsidRPr="5A7C5D65">
        <w:rPr>
          <w:rFonts w:ascii="Roboto" w:hAnsi="Roboto"/>
        </w:rPr>
        <w:t xml:space="preserve">or a </w:t>
      </w:r>
      <w:r w:rsidRPr="5A7C5D65">
        <w:rPr>
          <w:rFonts w:ascii="Roboto" w:hAnsi="Roboto"/>
        </w:rPr>
        <w:t>service.</w:t>
      </w:r>
      <w:r w:rsidR="00C255C0" w:rsidRPr="5A7C5D65">
        <w:rPr>
          <w:rFonts w:ascii="Roboto" w:hAnsi="Roboto"/>
        </w:rPr>
        <w:t xml:space="preserve"> For example, in </w:t>
      </w:r>
      <w:r w:rsidR="00782C5D" w:rsidRPr="5A7C5D65">
        <w:rPr>
          <w:rFonts w:ascii="Roboto" w:hAnsi="Roboto"/>
        </w:rPr>
        <w:t>the travel sector</w:t>
      </w:r>
      <w:r w:rsidR="00C255C0" w:rsidRPr="5A7C5D65">
        <w:rPr>
          <w:rFonts w:ascii="Roboto" w:hAnsi="Roboto"/>
        </w:rPr>
        <w:t xml:space="preserve">, </w:t>
      </w:r>
      <w:r w:rsidR="00216FB3">
        <w:rPr>
          <w:rFonts w:ascii="Roboto" w:hAnsi="Roboto"/>
        </w:rPr>
        <w:t xml:space="preserve">a </w:t>
      </w:r>
      <w:r w:rsidR="00216FB3" w:rsidRPr="00216FB3">
        <w:rPr>
          <w:rFonts w:ascii="Roboto" w:hAnsi="Roboto"/>
        </w:rPr>
        <w:t xml:space="preserve">flight or the train journey </w:t>
      </w:r>
      <w:r w:rsidR="00C255C0" w:rsidRPr="5A7C5D65">
        <w:rPr>
          <w:rFonts w:ascii="Roboto" w:hAnsi="Roboto"/>
        </w:rPr>
        <w:t xml:space="preserve">can only be delivered </w:t>
      </w:r>
      <w:r w:rsidR="00782C5D" w:rsidRPr="5A7C5D65">
        <w:rPr>
          <w:rFonts w:ascii="Roboto" w:hAnsi="Roboto"/>
        </w:rPr>
        <w:t>physically</w:t>
      </w:r>
      <w:r w:rsidR="00E47589" w:rsidRPr="5A7C5D65">
        <w:rPr>
          <w:rFonts w:ascii="Roboto" w:hAnsi="Roboto"/>
        </w:rPr>
        <w:t xml:space="preserve">, however </w:t>
      </w:r>
      <w:r w:rsidR="006A6C66" w:rsidRPr="5A7C5D65">
        <w:rPr>
          <w:rFonts w:ascii="Roboto" w:hAnsi="Roboto"/>
        </w:rPr>
        <w:t xml:space="preserve">a large percentage of these are booked </w:t>
      </w:r>
      <w:r w:rsidR="00B53E60">
        <w:rPr>
          <w:rFonts w:ascii="Roboto" w:hAnsi="Roboto"/>
        </w:rPr>
        <w:t xml:space="preserve">and ticketed </w:t>
      </w:r>
      <w:r w:rsidR="006A6C66" w:rsidRPr="5A7C5D65">
        <w:rPr>
          <w:rFonts w:ascii="Roboto" w:hAnsi="Roboto"/>
        </w:rPr>
        <w:t xml:space="preserve">online. </w:t>
      </w:r>
      <w:r w:rsidR="00F13D1F" w:rsidRPr="5A7C5D65">
        <w:rPr>
          <w:rFonts w:ascii="Roboto" w:hAnsi="Roboto"/>
        </w:rPr>
        <w:t xml:space="preserve">Similar complications </w:t>
      </w:r>
      <w:r w:rsidR="00190FC3" w:rsidRPr="5A7C5D65">
        <w:rPr>
          <w:rFonts w:ascii="Roboto" w:hAnsi="Roboto"/>
        </w:rPr>
        <w:t xml:space="preserve">arise with </w:t>
      </w:r>
      <w:r w:rsidR="00584445" w:rsidRPr="5A7C5D65">
        <w:rPr>
          <w:rFonts w:ascii="Roboto" w:hAnsi="Roboto"/>
        </w:rPr>
        <w:t xml:space="preserve">all sorts of </w:t>
      </w:r>
      <w:r w:rsidR="00190FC3" w:rsidRPr="5A7C5D65">
        <w:rPr>
          <w:rFonts w:ascii="Roboto" w:hAnsi="Roboto"/>
        </w:rPr>
        <w:t>products and services booked or delivered online</w:t>
      </w:r>
      <w:r w:rsidR="00902339" w:rsidRPr="5A7C5D65">
        <w:rPr>
          <w:rFonts w:ascii="Roboto" w:hAnsi="Roboto"/>
        </w:rPr>
        <w:t>.</w:t>
      </w:r>
    </w:p>
    <w:p w14:paraId="4B4B1DE4" w14:textId="44AC0BCE" w:rsidR="0084457F" w:rsidRDefault="0084457F" w:rsidP="00B4328D">
      <w:pPr>
        <w:rPr>
          <w:rFonts w:ascii="Roboto" w:hAnsi="Roboto"/>
        </w:rPr>
      </w:pPr>
    </w:p>
    <w:p w14:paraId="77FFAC0E" w14:textId="063DB0ED" w:rsidR="009113DA" w:rsidRPr="004273E4" w:rsidRDefault="00BD363D" w:rsidP="002D7462">
      <w:pPr>
        <w:rPr>
          <w:rFonts w:ascii="Roboto" w:hAnsi="Roboto"/>
          <w:color w:val="000000" w:themeColor="text1"/>
        </w:rPr>
      </w:pPr>
      <w:r w:rsidRPr="5A7C5D65">
        <w:rPr>
          <w:rFonts w:ascii="Roboto" w:hAnsi="Roboto"/>
        </w:rPr>
        <w:t>Electricity</w:t>
      </w:r>
      <w:r w:rsidR="00A15995">
        <w:rPr>
          <w:rFonts w:ascii="Roboto" w:hAnsi="Roboto"/>
        </w:rPr>
        <w:t xml:space="preserve"> or </w:t>
      </w:r>
      <w:r w:rsidRPr="5A7C5D65">
        <w:rPr>
          <w:rFonts w:ascii="Roboto" w:hAnsi="Roboto"/>
        </w:rPr>
        <w:t xml:space="preserve">gas are physical goods that are likely purchased </w:t>
      </w:r>
      <w:r w:rsidR="00D50237">
        <w:rPr>
          <w:rFonts w:ascii="Roboto" w:hAnsi="Roboto"/>
        </w:rPr>
        <w:t xml:space="preserve">or managed </w:t>
      </w:r>
      <w:r w:rsidRPr="5A7C5D65">
        <w:rPr>
          <w:rFonts w:ascii="Roboto" w:hAnsi="Roboto"/>
        </w:rPr>
        <w:t xml:space="preserve">online. A broad-based tax on all goods may have some practical benefits in terms of </w:t>
      </w:r>
      <w:r w:rsidRPr="004273E4">
        <w:rPr>
          <w:rFonts w:ascii="Roboto" w:hAnsi="Roboto"/>
          <w:color w:val="000000" w:themeColor="text1"/>
        </w:rPr>
        <w:t>administrative burden, but in practi</w:t>
      </w:r>
      <w:r w:rsidR="00C7226F" w:rsidRPr="004273E4">
        <w:rPr>
          <w:rFonts w:ascii="Roboto" w:hAnsi="Roboto"/>
          <w:color w:val="000000" w:themeColor="text1"/>
        </w:rPr>
        <w:t>c</w:t>
      </w:r>
      <w:r w:rsidRPr="004273E4">
        <w:rPr>
          <w:rFonts w:ascii="Roboto" w:hAnsi="Roboto"/>
          <w:color w:val="000000" w:themeColor="text1"/>
        </w:rPr>
        <w:t>e, it will raise prices of many goods that British citizens are already struggling with as a result of the cost-of-living crisis</w:t>
      </w:r>
      <w:r w:rsidR="00D86C6B" w:rsidRPr="004273E4">
        <w:rPr>
          <w:rFonts w:ascii="Roboto" w:hAnsi="Roboto"/>
          <w:color w:val="000000" w:themeColor="text1"/>
        </w:rPr>
        <w:t xml:space="preserve">. </w:t>
      </w:r>
      <w:r w:rsidR="00A97CF7" w:rsidRPr="004273E4">
        <w:rPr>
          <w:rFonts w:ascii="Roboto" w:hAnsi="Roboto"/>
          <w:color w:val="000000" w:themeColor="text1"/>
        </w:rPr>
        <w:t>Therefore,</w:t>
      </w:r>
      <w:r w:rsidR="00845608" w:rsidRPr="004273E4">
        <w:rPr>
          <w:rFonts w:ascii="Roboto" w:hAnsi="Roboto"/>
          <w:color w:val="000000" w:themeColor="text1"/>
        </w:rPr>
        <w:t xml:space="preserve"> </w:t>
      </w:r>
      <w:r w:rsidR="00BE218F" w:rsidRPr="004273E4">
        <w:rPr>
          <w:rFonts w:ascii="Roboto" w:hAnsi="Roboto"/>
          <w:color w:val="000000" w:themeColor="text1"/>
        </w:rPr>
        <w:t>we strongly recommend HMT not to</w:t>
      </w:r>
      <w:r w:rsidR="005F6296" w:rsidRPr="004273E4">
        <w:rPr>
          <w:rFonts w:ascii="Roboto" w:hAnsi="Roboto"/>
          <w:color w:val="000000" w:themeColor="text1"/>
        </w:rPr>
        <w:t xml:space="preserve"> </w:t>
      </w:r>
      <w:r w:rsidR="00A97CF7" w:rsidRPr="004273E4">
        <w:rPr>
          <w:rFonts w:ascii="Roboto" w:hAnsi="Roboto"/>
          <w:color w:val="000000" w:themeColor="text1"/>
        </w:rPr>
        <w:t xml:space="preserve">include </w:t>
      </w:r>
      <w:r w:rsidRPr="004273E4">
        <w:rPr>
          <w:rFonts w:ascii="Roboto" w:hAnsi="Roboto"/>
          <w:color w:val="000000" w:themeColor="text1"/>
        </w:rPr>
        <w:t xml:space="preserve">essential </w:t>
      </w:r>
      <w:r w:rsidR="00A97CF7" w:rsidRPr="004273E4">
        <w:rPr>
          <w:rFonts w:ascii="Roboto" w:hAnsi="Roboto"/>
          <w:color w:val="000000" w:themeColor="text1"/>
        </w:rPr>
        <w:t xml:space="preserve">goods </w:t>
      </w:r>
      <w:r w:rsidR="0064671A" w:rsidRPr="004273E4">
        <w:rPr>
          <w:rFonts w:ascii="Roboto" w:hAnsi="Roboto"/>
          <w:color w:val="000000" w:themeColor="text1"/>
        </w:rPr>
        <w:t>(</w:t>
      </w:r>
      <w:proofErr w:type="spellStart"/>
      <w:r w:rsidR="0064671A" w:rsidRPr="004273E4">
        <w:rPr>
          <w:rFonts w:ascii="Roboto" w:hAnsi="Roboto"/>
          <w:color w:val="000000" w:themeColor="text1"/>
        </w:rPr>
        <w:t>e.g</w:t>
      </w:r>
      <w:proofErr w:type="spellEnd"/>
      <w:r w:rsidR="0064671A" w:rsidRPr="004273E4">
        <w:rPr>
          <w:rFonts w:ascii="Roboto" w:hAnsi="Roboto"/>
          <w:color w:val="000000" w:themeColor="text1"/>
        </w:rPr>
        <w:t xml:space="preserve"> those subject to a zero rate of VAT) </w:t>
      </w:r>
      <w:r w:rsidR="00E74E44" w:rsidRPr="004273E4">
        <w:rPr>
          <w:rFonts w:ascii="Roboto" w:hAnsi="Roboto"/>
          <w:color w:val="000000" w:themeColor="text1"/>
        </w:rPr>
        <w:t>within</w:t>
      </w:r>
      <w:r w:rsidR="00A97CF7" w:rsidRPr="004273E4">
        <w:rPr>
          <w:rFonts w:ascii="Roboto" w:hAnsi="Roboto"/>
          <w:color w:val="000000" w:themeColor="text1"/>
        </w:rPr>
        <w:t xml:space="preserve"> the scope</w:t>
      </w:r>
      <w:r w:rsidR="0064671A" w:rsidRPr="004273E4">
        <w:rPr>
          <w:rFonts w:ascii="Roboto" w:hAnsi="Roboto"/>
          <w:color w:val="000000" w:themeColor="text1"/>
        </w:rPr>
        <w:t xml:space="preserve">. </w:t>
      </w:r>
      <w:r w:rsidR="00B26C6F" w:rsidRPr="004273E4">
        <w:rPr>
          <w:rFonts w:ascii="Roboto" w:hAnsi="Roboto"/>
          <w:color w:val="000000" w:themeColor="text1"/>
        </w:rPr>
        <w:t>According</w:t>
      </w:r>
      <w:r w:rsidR="005E3CD0" w:rsidRPr="004273E4">
        <w:rPr>
          <w:rFonts w:ascii="Roboto" w:hAnsi="Roboto"/>
          <w:color w:val="000000" w:themeColor="text1"/>
        </w:rPr>
        <w:t xml:space="preserve"> to </w:t>
      </w:r>
      <w:r w:rsidR="00277224" w:rsidRPr="004273E4">
        <w:rPr>
          <w:rFonts w:ascii="Roboto" w:hAnsi="Roboto"/>
          <w:color w:val="000000" w:themeColor="text1"/>
        </w:rPr>
        <w:t xml:space="preserve">the </w:t>
      </w:r>
      <w:r w:rsidR="005E3CD0" w:rsidRPr="004273E4">
        <w:rPr>
          <w:rFonts w:ascii="Roboto" w:hAnsi="Roboto"/>
          <w:color w:val="000000" w:themeColor="text1"/>
        </w:rPr>
        <w:t xml:space="preserve">Treasury’s </w:t>
      </w:r>
      <w:r w:rsidR="00277224" w:rsidRPr="004273E4">
        <w:rPr>
          <w:rFonts w:ascii="Roboto" w:hAnsi="Roboto"/>
          <w:color w:val="000000" w:themeColor="text1"/>
        </w:rPr>
        <w:t xml:space="preserve">own </w:t>
      </w:r>
      <w:r w:rsidR="005E3CD0" w:rsidRPr="004273E4">
        <w:rPr>
          <w:rFonts w:ascii="Roboto" w:hAnsi="Roboto"/>
          <w:color w:val="000000" w:themeColor="text1"/>
        </w:rPr>
        <w:t>analysis</w:t>
      </w:r>
      <w:r w:rsidR="00A97CF7" w:rsidRPr="004273E4">
        <w:rPr>
          <w:rFonts w:ascii="Roboto" w:hAnsi="Roboto"/>
          <w:color w:val="000000" w:themeColor="text1"/>
        </w:rPr>
        <w:t xml:space="preserve"> this would</w:t>
      </w:r>
      <w:r w:rsidRPr="004273E4">
        <w:rPr>
          <w:rFonts w:ascii="Roboto" w:hAnsi="Roboto"/>
          <w:color w:val="000000" w:themeColor="text1"/>
        </w:rPr>
        <w:t xml:space="preserve"> also </w:t>
      </w:r>
      <w:r w:rsidR="00A97CF7" w:rsidRPr="004273E4">
        <w:rPr>
          <w:rFonts w:ascii="Roboto" w:hAnsi="Roboto"/>
          <w:color w:val="000000" w:themeColor="text1"/>
        </w:rPr>
        <w:t xml:space="preserve">imply a reduction of 10-20% of the </w:t>
      </w:r>
      <w:r w:rsidR="00230C7C" w:rsidRPr="004273E4">
        <w:rPr>
          <w:rFonts w:ascii="Roboto" w:hAnsi="Roboto"/>
          <w:color w:val="000000" w:themeColor="text1"/>
        </w:rPr>
        <w:t xml:space="preserve">yield </w:t>
      </w:r>
      <w:r w:rsidR="00A97CF7" w:rsidRPr="004273E4">
        <w:rPr>
          <w:rFonts w:ascii="Roboto" w:hAnsi="Roboto"/>
          <w:color w:val="000000" w:themeColor="text1"/>
        </w:rPr>
        <w:t xml:space="preserve">of the tax, </w:t>
      </w:r>
      <w:r w:rsidR="009113DA" w:rsidRPr="004273E4">
        <w:rPr>
          <w:rFonts w:ascii="Roboto" w:hAnsi="Roboto"/>
          <w:color w:val="000000" w:themeColor="text1"/>
        </w:rPr>
        <w:t>which again raises the question as to whether the amount of funds raised justifies the increase administrative cost of collecting it.</w:t>
      </w:r>
    </w:p>
    <w:p w14:paraId="57D8AF77" w14:textId="77777777" w:rsidR="002D7462" w:rsidRDefault="002D7462" w:rsidP="002D7462">
      <w:pPr>
        <w:rPr>
          <w:rFonts w:ascii="Roboto" w:hAnsi="Roboto"/>
        </w:rPr>
      </w:pPr>
    </w:p>
    <w:p w14:paraId="3762BAFF" w14:textId="2FF7A5BD" w:rsidR="00FF4AC0" w:rsidRDefault="005E3CD0" w:rsidP="002D7462">
      <w:pPr>
        <w:rPr>
          <w:rFonts w:ascii="Roboto" w:hAnsi="Roboto"/>
        </w:rPr>
      </w:pPr>
      <w:r w:rsidRPr="5A7C5D65">
        <w:rPr>
          <w:rFonts w:ascii="Roboto" w:hAnsi="Roboto"/>
        </w:rPr>
        <w:t>Furthermore, there</w:t>
      </w:r>
      <w:r w:rsidR="00C052A3" w:rsidRPr="5A7C5D65">
        <w:rPr>
          <w:rFonts w:ascii="Roboto" w:hAnsi="Roboto"/>
        </w:rPr>
        <w:t xml:space="preserve"> are </w:t>
      </w:r>
      <w:r w:rsidR="00755717">
        <w:rPr>
          <w:rFonts w:ascii="Roboto" w:hAnsi="Roboto"/>
        </w:rPr>
        <w:t>various</w:t>
      </w:r>
      <w:r w:rsidR="00C052A3" w:rsidRPr="5A7C5D65">
        <w:rPr>
          <w:rFonts w:ascii="Roboto" w:hAnsi="Roboto"/>
        </w:rPr>
        <w:t xml:space="preserve"> </w:t>
      </w:r>
      <w:r w:rsidR="00433324" w:rsidRPr="5A7C5D65">
        <w:rPr>
          <w:rFonts w:ascii="Roboto" w:hAnsi="Roboto"/>
        </w:rPr>
        <w:t>goods</w:t>
      </w:r>
      <w:r w:rsidR="00C052A3" w:rsidRPr="5A7C5D65">
        <w:rPr>
          <w:rFonts w:ascii="Roboto" w:hAnsi="Roboto"/>
        </w:rPr>
        <w:t xml:space="preserve"> that can’t be found on high streets, </w:t>
      </w:r>
      <w:r w:rsidR="00415482" w:rsidRPr="5A7C5D65">
        <w:rPr>
          <w:rFonts w:ascii="Roboto" w:hAnsi="Roboto"/>
        </w:rPr>
        <w:t>and</w:t>
      </w:r>
      <w:r w:rsidRPr="5A7C5D65">
        <w:rPr>
          <w:rFonts w:ascii="Roboto" w:hAnsi="Roboto"/>
        </w:rPr>
        <w:t>,</w:t>
      </w:r>
      <w:r w:rsidR="00415482" w:rsidRPr="5A7C5D65">
        <w:rPr>
          <w:rFonts w:ascii="Roboto" w:hAnsi="Roboto"/>
        </w:rPr>
        <w:t xml:space="preserve"> therefore</w:t>
      </w:r>
      <w:r w:rsidRPr="5A7C5D65">
        <w:rPr>
          <w:rFonts w:ascii="Roboto" w:hAnsi="Roboto"/>
        </w:rPr>
        <w:t>,</w:t>
      </w:r>
      <w:r w:rsidR="00415482" w:rsidRPr="5A7C5D65">
        <w:rPr>
          <w:rFonts w:ascii="Roboto" w:hAnsi="Roboto"/>
        </w:rPr>
        <w:t xml:space="preserve"> </w:t>
      </w:r>
      <w:r w:rsidR="00E31F71" w:rsidRPr="5A7C5D65">
        <w:rPr>
          <w:rFonts w:ascii="Roboto" w:hAnsi="Roboto"/>
        </w:rPr>
        <w:t xml:space="preserve">don’t compete </w:t>
      </w:r>
      <w:r w:rsidR="00621768" w:rsidRPr="5A7C5D65">
        <w:rPr>
          <w:rFonts w:ascii="Roboto" w:hAnsi="Roboto"/>
        </w:rPr>
        <w:t xml:space="preserve">directly </w:t>
      </w:r>
      <w:r w:rsidR="00E31F71" w:rsidRPr="5A7C5D65">
        <w:rPr>
          <w:rFonts w:ascii="Roboto" w:hAnsi="Roboto"/>
        </w:rPr>
        <w:t>with</w:t>
      </w:r>
      <w:r w:rsidRPr="5A7C5D65">
        <w:rPr>
          <w:rFonts w:ascii="Roboto" w:hAnsi="Roboto"/>
        </w:rPr>
        <w:t xml:space="preserve"> physical </w:t>
      </w:r>
      <w:r w:rsidR="00E31F71" w:rsidRPr="5A7C5D65">
        <w:rPr>
          <w:rFonts w:ascii="Roboto" w:hAnsi="Roboto"/>
        </w:rPr>
        <w:t xml:space="preserve">stores. </w:t>
      </w:r>
      <w:r w:rsidR="00EA2278" w:rsidRPr="5A7C5D65">
        <w:rPr>
          <w:rFonts w:ascii="Roboto" w:hAnsi="Roboto"/>
        </w:rPr>
        <w:t>For example, some online marketplaces are focused mostly on selling handmade or vintage items</w:t>
      </w:r>
      <w:r w:rsidR="00621768" w:rsidRPr="5A7C5D65">
        <w:rPr>
          <w:rFonts w:ascii="Roboto" w:hAnsi="Roboto"/>
        </w:rPr>
        <w:t>, m</w:t>
      </w:r>
      <w:r w:rsidR="00EA2278" w:rsidRPr="5A7C5D65">
        <w:rPr>
          <w:rFonts w:ascii="Roboto" w:hAnsi="Roboto"/>
        </w:rPr>
        <w:t xml:space="preserve">any of these products are recycled, reused, or repurposed; they are one-of-a-kind and cannot be purchased in retail physical stores. </w:t>
      </w:r>
      <w:r w:rsidR="00E31F71" w:rsidRPr="5A7C5D65">
        <w:rPr>
          <w:rFonts w:ascii="Roboto" w:hAnsi="Roboto"/>
        </w:rPr>
        <w:t xml:space="preserve">Taxing these </w:t>
      </w:r>
      <w:r w:rsidR="00621768" w:rsidRPr="5A7C5D65">
        <w:rPr>
          <w:rFonts w:ascii="Roboto" w:hAnsi="Roboto"/>
        </w:rPr>
        <w:t>products</w:t>
      </w:r>
      <w:r w:rsidR="00E31F71" w:rsidRPr="5A7C5D65">
        <w:rPr>
          <w:rFonts w:ascii="Roboto" w:hAnsi="Roboto"/>
        </w:rPr>
        <w:t xml:space="preserve"> goes against the objectives of the OST to rebalance the tax system and </w:t>
      </w:r>
      <w:r w:rsidR="00EA2278" w:rsidRPr="5A7C5D65">
        <w:rPr>
          <w:rFonts w:ascii="Roboto" w:hAnsi="Roboto"/>
        </w:rPr>
        <w:t xml:space="preserve">contradicts some Government's </w:t>
      </w:r>
      <w:r w:rsidR="00E31F71" w:rsidRPr="5A7C5D65">
        <w:rPr>
          <w:rFonts w:ascii="Roboto" w:hAnsi="Roboto"/>
        </w:rPr>
        <w:t xml:space="preserve">objectives, such as </w:t>
      </w:r>
      <w:r w:rsidR="00EA2278" w:rsidRPr="5A7C5D65">
        <w:rPr>
          <w:rFonts w:ascii="Roboto" w:hAnsi="Roboto"/>
        </w:rPr>
        <w:t>achieving Net Zero by encouraging resource efficiency, and material substitution.</w:t>
      </w:r>
      <w:r w:rsidR="003D7DB0">
        <w:rPr>
          <w:rFonts w:ascii="Roboto" w:hAnsi="Roboto"/>
        </w:rPr>
        <w:t xml:space="preserve"> Such </w:t>
      </w:r>
      <w:r w:rsidR="003D7DB0">
        <w:rPr>
          <w:rFonts w:ascii="Roboto" w:hAnsi="Roboto"/>
        </w:rPr>
        <w:lastRenderedPageBreak/>
        <w:t xml:space="preserve">an approach would also penalise a particular group of sellers with no obvious other means of bringing their products to a large pool of customers. </w:t>
      </w:r>
    </w:p>
    <w:p w14:paraId="02E869D4" w14:textId="53C35C94" w:rsidR="00FF4AC0" w:rsidRDefault="00FF4AC0" w:rsidP="002D7462">
      <w:pPr>
        <w:rPr>
          <w:rFonts w:ascii="Roboto" w:hAnsi="Roboto"/>
        </w:rPr>
      </w:pPr>
    </w:p>
    <w:p w14:paraId="31150C63" w14:textId="4030762D" w:rsidR="00A743DE" w:rsidRDefault="00A743DE" w:rsidP="001372E7">
      <w:pPr>
        <w:rPr>
          <w:rFonts w:ascii="Roboto" w:hAnsi="Roboto"/>
        </w:rPr>
      </w:pPr>
      <w:r w:rsidRPr="00F47CF3">
        <w:rPr>
          <w:rFonts w:ascii="Roboto" w:hAnsi="Roboto"/>
        </w:rPr>
        <w:t>Services should also not be included in</w:t>
      </w:r>
      <w:r w:rsidR="00FF3AAE" w:rsidRPr="00F47CF3">
        <w:rPr>
          <w:rFonts w:ascii="Roboto" w:hAnsi="Roboto"/>
        </w:rPr>
        <w:t>to</w:t>
      </w:r>
      <w:r w:rsidRPr="00F47CF3">
        <w:rPr>
          <w:rFonts w:ascii="Roboto" w:hAnsi="Roboto"/>
        </w:rPr>
        <w:t xml:space="preserve"> the scope of this tax. </w:t>
      </w:r>
      <w:r w:rsidR="004102A3" w:rsidRPr="00F47CF3">
        <w:rPr>
          <w:rFonts w:ascii="Roboto" w:hAnsi="Roboto"/>
        </w:rPr>
        <w:t xml:space="preserve">For example, </w:t>
      </w:r>
      <w:r w:rsidR="004102A3">
        <w:rPr>
          <w:rFonts w:ascii="Roboto" w:hAnsi="Roboto"/>
        </w:rPr>
        <w:t>s</w:t>
      </w:r>
      <w:r w:rsidR="001372E7" w:rsidRPr="001372E7">
        <w:rPr>
          <w:rFonts w:ascii="Roboto" w:hAnsi="Roboto"/>
        </w:rPr>
        <w:t>ervices which can only be delivered in person</w:t>
      </w:r>
      <w:r w:rsidR="00D87E38">
        <w:rPr>
          <w:rFonts w:ascii="Roboto" w:hAnsi="Roboto"/>
        </w:rPr>
        <w:t xml:space="preserve"> (but booked online)</w:t>
      </w:r>
      <w:r w:rsidR="001372E7" w:rsidRPr="001372E7">
        <w:rPr>
          <w:rFonts w:ascii="Roboto" w:hAnsi="Roboto"/>
        </w:rPr>
        <w:t xml:space="preserve"> e.g. leisure and</w:t>
      </w:r>
      <w:r w:rsidR="001372E7">
        <w:rPr>
          <w:rFonts w:ascii="Roboto" w:hAnsi="Roboto"/>
        </w:rPr>
        <w:t xml:space="preserve"> </w:t>
      </w:r>
      <w:r w:rsidR="001372E7" w:rsidRPr="001372E7">
        <w:rPr>
          <w:rFonts w:ascii="Roboto" w:hAnsi="Roboto"/>
        </w:rPr>
        <w:t xml:space="preserve">hospitality, </w:t>
      </w:r>
      <w:r w:rsidR="004B1925" w:rsidRPr="004B1925">
        <w:rPr>
          <w:rFonts w:ascii="Roboto" w:hAnsi="Roboto"/>
        </w:rPr>
        <w:t>travel and accommodation</w:t>
      </w:r>
      <w:r w:rsidR="004B1925">
        <w:rPr>
          <w:rFonts w:ascii="Roboto" w:hAnsi="Roboto"/>
        </w:rPr>
        <w:t xml:space="preserve">, </w:t>
      </w:r>
      <w:r w:rsidR="001372E7" w:rsidRPr="001372E7">
        <w:rPr>
          <w:rFonts w:ascii="Roboto" w:hAnsi="Roboto"/>
        </w:rPr>
        <w:t>transport, household services, repairs and customisation</w:t>
      </w:r>
      <w:r w:rsidR="001372E7">
        <w:rPr>
          <w:rFonts w:ascii="Roboto" w:hAnsi="Roboto"/>
        </w:rPr>
        <w:t xml:space="preserve">, </w:t>
      </w:r>
      <w:r w:rsidR="00D87E38" w:rsidRPr="00D87E38">
        <w:rPr>
          <w:rFonts w:ascii="Roboto" w:hAnsi="Roboto"/>
        </w:rPr>
        <w:t xml:space="preserve">are the ones who </w:t>
      </w:r>
      <w:r w:rsidR="00D87E38">
        <w:rPr>
          <w:rFonts w:ascii="Roboto" w:hAnsi="Roboto"/>
        </w:rPr>
        <w:t xml:space="preserve">were most affected by the </w:t>
      </w:r>
      <w:r w:rsidR="00D87E38" w:rsidRPr="00D87E38">
        <w:rPr>
          <w:rFonts w:ascii="Roboto" w:hAnsi="Roboto"/>
        </w:rPr>
        <w:t>Covid-19 lockdowns</w:t>
      </w:r>
      <w:r w:rsidR="00380F62">
        <w:rPr>
          <w:rFonts w:ascii="Roboto" w:hAnsi="Roboto"/>
        </w:rPr>
        <w:t xml:space="preserve"> and</w:t>
      </w:r>
      <w:r w:rsidR="00D87E38">
        <w:rPr>
          <w:rFonts w:ascii="Roboto" w:hAnsi="Roboto"/>
        </w:rPr>
        <w:t xml:space="preserve"> are just starting to </w:t>
      </w:r>
      <w:r w:rsidR="007D65A3">
        <w:rPr>
          <w:rFonts w:ascii="Roboto" w:hAnsi="Roboto"/>
        </w:rPr>
        <w:t>recover</w:t>
      </w:r>
      <w:r w:rsidR="00380F62">
        <w:rPr>
          <w:rFonts w:ascii="Roboto" w:hAnsi="Roboto"/>
        </w:rPr>
        <w:t>.</w:t>
      </w:r>
      <w:r w:rsidR="00D87E38" w:rsidRPr="00D87E38">
        <w:rPr>
          <w:rFonts w:ascii="Roboto" w:hAnsi="Roboto"/>
        </w:rPr>
        <w:t xml:space="preserve"> </w:t>
      </w:r>
      <w:r w:rsidR="00380F62">
        <w:rPr>
          <w:rFonts w:ascii="Roboto" w:hAnsi="Roboto"/>
        </w:rPr>
        <w:t>I</w:t>
      </w:r>
      <w:r w:rsidR="00D87E38" w:rsidRPr="00D87E38">
        <w:rPr>
          <w:rFonts w:ascii="Roboto" w:hAnsi="Roboto"/>
        </w:rPr>
        <w:t>t would be inappropriate to put a</w:t>
      </w:r>
      <w:r w:rsidR="00380F62">
        <w:rPr>
          <w:rFonts w:ascii="Roboto" w:hAnsi="Roboto"/>
        </w:rPr>
        <w:t>n extra</w:t>
      </w:r>
      <w:r w:rsidR="00D87E38" w:rsidRPr="00D87E38">
        <w:rPr>
          <w:rFonts w:ascii="Roboto" w:hAnsi="Roboto"/>
        </w:rPr>
        <w:t xml:space="preserve"> burden on these companies with an OST.</w:t>
      </w:r>
    </w:p>
    <w:p w14:paraId="72CAF71D" w14:textId="6F7710E3" w:rsidR="00C759F8" w:rsidRDefault="00C759F8" w:rsidP="001372E7">
      <w:pPr>
        <w:rPr>
          <w:rFonts w:ascii="Roboto" w:hAnsi="Roboto"/>
        </w:rPr>
      </w:pPr>
    </w:p>
    <w:p w14:paraId="45CFD052" w14:textId="334D401B" w:rsidR="00C759F8" w:rsidRDefault="00C759F8" w:rsidP="001372E7">
      <w:pPr>
        <w:rPr>
          <w:rFonts w:ascii="Roboto" w:hAnsi="Roboto"/>
        </w:rPr>
      </w:pPr>
      <w:r w:rsidRPr="00C759F8">
        <w:rPr>
          <w:rFonts w:ascii="Roboto" w:hAnsi="Roboto"/>
        </w:rPr>
        <w:t xml:space="preserve">The restaurant industry that much struggled during the pandemic, should </w:t>
      </w:r>
      <w:r>
        <w:rPr>
          <w:rFonts w:ascii="Roboto" w:hAnsi="Roboto"/>
        </w:rPr>
        <w:t xml:space="preserve">also </w:t>
      </w:r>
      <w:r w:rsidRPr="00C759F8">
        <w:rPr>
          <w:rFonts w:ascii="Roboto" w:hAnsi="Roboto"/>
        </w:rPr>
        <w:t>not be penalised by imposing an OST on takeaways. Many restaurants were able to endure the pandemic thanks to online delivery systems, saving thousands of businesses and jobs. Today, the majority of restaurants still regard delivery to be critical to meeting their business goals. As a result, we are concern that imposing an OST on takeaway food may have a significant detrimental impact on local businesses and consumers.</w:t>
      </w:r>
    </w:p>
    <w:p w14:paraId="0A19B5BA" w14:textId="175D5493" w:rsidR="007D65A3" w:rsidRDefault="007D65A3" w:rsidP="001372E7">
      <w:pPr>
        <w:rPr>
          <w:rFonts w:ascii="Roboto" w:hAnsi="Roboto"/>
        </w:rPr>
      </w:pPr>
    </w:p>
    <w:p w14:paraId="72824120" w14:textId="3354E5F8" w:rsidR="007D65A3" w:rsidRDefault="001109B4" w:rsidP="007D65A3">
      <w:pPr>
        <w:rPr>
          <w:rFonts w:ascii="Roboto" w:hAnsi="Roboto"/>
        </w:rPr>
      </w:pPr>
      <w:proofErr w:type="spellStart"/>
      <w:r w:rsidRPr="5A7C5D65">
        <w:rPr>
          <w:rFonts w:ascii="Roboto" w:hAnsi="Roboto"/>
        </w:rPr>
        <w:t>techUK</w:t>
      </w:r>
      <w:proofErr w:type="spellEnd"/>
      <w:r w:rsidR="00DD28A2" w:rsidRPr="5A7C5D65">
        <w:rPr>
          <w:rFonts w:ascii="Roboto" w:hAnsi="Roboto"/>
        </w:rPr>
        <w:t xml:space="preserve"> </w:t>
      </w:r>
      <w:r w:rsidR="00380F62" w:rsidRPr="5A7C5D65">
        <w:rPr>
          <w:rFonts w:ascii="Roboto" w:hAnsi="Roboto"/>
        </w:rPr>
        <w:t>agrees</w:t>
      </w:r>
      <w:r w:rsidR="00DD28A2" w:rsidRPr="5A7C5D65">
        <w:rPr>
          <w:rFonts w:ascii="Roboto" w:hAnsi="Roboto"/>
        </w:rPr>
        <w:t xml:space="preserve"> with </w:t>
      </w:r>
      <w:r w:rsidRPr="5A7C5D65">
        <w:rPr>
          <w:rFonts w:ascii="Roboto" w:hAnsi="Roboto"/>
        </w:rPr>
        <w:t xml:space="preserve">HMT on </w:t>
      </w:r>
      <w:r w:rsidR="00DD28A2" w:rsidRPr="5A7C5D65">
        <w:rPr>
          <w:rFonts w:ascii="Roboto" w:hAnsi="Roboto"/>
        </w:rPr>
        <w:t>the point that adding s</w:t>
      </w:r>
      <w:r w:rsidR="007D65A3" w:rsidRPr="5A7C5D65">
        <w:rPr>
          <w:rFonts w:ascii="Roboto" w:hAnsi="Roboto"/>
        </w:rPr>
        <w:t xml:space="preserve">ervices which can be delivered </w:t>
      </w:r>
      <w:r w:rsidRPr="5A7C5D65">
        <w:rPr>
          <w:rFonts w:ascii="Roboto" w:hAnsi="Roboto"/>
        </w:rPr>
        <w:t xml:space="preserve">both </w:t>
      </w:r>
      <w:r w:rsidR="007D65A3" w:rsidRPr="5A7C5D65">
        <w:rPr>
          <w:rFonts w:ascii="Roboto" w:hAnsi="Roboto"/>
        </w:rPr>
        <w:t>online or offline (e.g. media, brokerage services such as estate agencies, gambling, education and healthcare, and professional services)</w:t>
      </w:r>
      <w:r w:rsidR="00DD28A2" w:rsidRPr="5A7C5D65">
        <w:rPr>
          <w:rFonts w:ascii="Roboto" w:hAnsi="Roboto"/>
        </w:rPr>
        <w:t xml:space="preserve"> into the scope of the tax may generate </w:t>
      </w:r>
      <w:r w:rsidRPr="5A7C5D65">
        <w:rPr>
          <w:rFonts w:ascii="Roboto" w:hAnsi="Roboto"/>
        </w:rPr>
        <w:t xml:space="preserve">a great deal of </w:t>
      </w:r>
      <w:r w:rsidR="00DD28A2" w:rsidRPr="5A7C5D65">
        <w:rPr>
          <w:rFonts w:ascii="Roboto" w:hAnsi="Roboto"/>
        </w:rPr>
        <w:t>uncertainty and complexity</w:t>
      </w:r>
      <w:r w:rsidR="0005087E" w:rsidRPr="5A7C5D65">
        <w:rPr>
          <w:rFonts w:ascii="Roboto" w:hAnsi="Roboto"/>
        </w:rPr>
        <w:t xml:space="preserve"> as some of these services may be delivered through a mix of online and in-person engagement.</w:t>
      </w:r>
    </w:p>
    <w:p w14:paraId="47CD0036" w14:textId="1E8E01B8" w:rsidR="00C61889" w:rsidRDefault="00C61889" w:rsidP="002D7462">
      <w:pPr>
        <w:rPr>
          <w:rFonts w:ascii="Roboto" w:hAnsi="Roboto"/>
        </w:rPr>
      </w:pPr>
    </w:p>
    <w:p w14:paraId="302BCB74" w14:textId="13B1530D" w:rsidR="00AF6858" w:rsidRDefault="00A45C1B" w:rsidP="002F670E">
      <w:pPr>
        <w:rPr>
          <w:rFonts w:ascii="Roboto" w:hAnsi="Roboto"/>
        </w:rPr>
      </w:pPr>
      <w:r w:rsidRPr="000072CF">
        <w:rPr>
          <w:rFonts w:ascii="Roboto" w:hAnsi="Roboto"/>
        </w:rPr>
        <w:t>Services that are intrinsically online in nature, with no apparent in person equivalent</w:t>
      </w:r>
      <w:r>
        <w:rPr>
          <w:rFonts w:ascii="Roboto" w:hAnsi="Roboto"/>
        </w:rPr>
        <w:t xml:space="preserve">, for example online dating and video and music streaming, should not be included in scope. The specific reference in the consultation document to “cloud computing” services in the consultation as an example of services that could potentially be in scope is </w:t>
      </w:r>
      <w:r w:rsidR="002F670E">
        <w:rPr>
          <w:rFonts w:ascii="Roboto" w:hAnsi="Roboto"/>
        </w:rPr>
        <w:t xml:space="preserve">very </w:t>
      </w:r>
      <w:r>
        <w:rPr>
          <w:rFonts w:ascii="Roboto" w:hAnsi="Roboto"/>
        </w:rPr>
        <w:t xml:space="preserve">concerning. </w:t>
      </w:r>
      <w:r w:rsidR="002F6E0F">
        <w:rPr>
          <w:rFonts w:ascii="Roboto" w:hAnsi="Roboto"/>
        </w:rPr>
        <w:t>This would also cut against the principle of the Treasury</w:t>
      </w:r>
      <w:r w:rsidR="002C3974">
        <w:rPr>
          <w:rFonts w:ascii="Roboto" w:hAnsi="Roboto"/>
        </w:rPr>
        <w:t>’s new tax relief for cloud computing costs associated with R&amp;D, including storage.</w:t>
      </w:r>
    </w:p>
    <w:p w14:paraId="0AD8A766" w14:textId="77777777" w:rsidR="00AF6858" w:rsidRDefault="00AF6858" w:rsidP="002F670E">
      <w:pPr>
        <w:rPr>
          <w:rFonts w:ascii="Roboto" w:hAnsi="Roboto"/>
        </w:rPr>
      </w:pPr>
    </w:p>
    <w:p w14:paraId="12A733A2" w14:textId="1B28E4A7" w:rsidR="002F670E" w:rsidRPr="002F670E" w:rsidRDefault="00A45C1B" w:rsidP="002F670E">
      <w:pPr>
        <w:rPr>
          <w:rFonts w:ascii="Roboto" w:hAnsi="Roboto"/>
        </w:rPr>
      </w:pPr>
      <w:r>
        <w:rPr>
          <w:rFonts w:ascii="Roboto" w:hAnsi="Roboto"/>
        </w:rPr>
        <w:t>Including ‘digital-only’ services in scope would mark</w:t>
      </w:r>
      <w:r w:rsidRPr="00543CEC">
        <w:rPr>
          <w:rFonts w:ascii="Roboto" w:hAnsi="Roboto"/>
        </w:rPr>
        <w:t xml:space="preserve"> a significant departure from the rationale of applying an OST designed to help re-balance the tax system between instore and online retai</w:t>
      </w:r>
      <w:r>
        <w:rPr>
          <w:rFonts w:ascii="Roboto" w:hAnsi="Roboto"/>
        </w:rPr>
        <w:t>l</w:t>
      </w:r>
      <w:r w:rsidRPr="00543CEC">
        <w:rPr>
          <w:rFonts w:ascii="Roboto" w:hAnsi="Roboto"/>
        </w:rPr>
        <w:t xml:space="preserve">. </w:t>
      </w:r>
      <w:r w:rsidR="002F670E" w:rsidRPr="002F670E">
        <w:rPr>
          <w:rFonts w:ascii="Roboto" w:hAnsi="Roboto"/>
        </w:rPr>
        <w:t xml:space="preserve">Digital services like cloud computing has </w:t>
      </w:r>
      <w:r w:rsidR="002F670E">
        <w:rPr>
          <w:rFonts w:ascii="Roboto" w:hAnsi="Roboto"/>
        </w:rPr>
        <w:t xml:space="preserve">no </w:t>
      </w:r>
      <w:r w:rsidR="002F670E" w:rsidRPr="002F670E">
        <w:rPr>
          <w:rFonts w:ascii="Roboto" w:hAnsi="Roboto"/>
        </w:rPr>
        <w:t>physical in-person equivalent and the level of direct competition with high street businesses is negligible</w:t>
      </w:r>
      <w:r w:rsidR="002F670E">
        <w:rPr>
          <w:rFonts w:ascii="Roboto" w:hAnsi="Roboto"/>
        </w:rPr>
        <w:t xml:space="preserve"> to none</w:t>
      </w:r>
      <w:r w:rsidR="002F670E" w:rsidRPr="002F670E">
        <w:rPr>
          <w:rFonts w:ascii="Roboto" w:hAnsi="Roboto"/>
        </w:rPr>
        <w:t xml:space="preserve">. </w:t>
      </w:r>
    </w:p>
    <w:p w14:paraId="46D1636F" w14:textId="5100A00D" w:rsidR="00A45C1B" w:rsidRDefault="00A45C1B" w:rsidP="00A45C1B">
      <w:pPr>
        <w:rPr>
          <w:rFonts w:ascii="Roboto" w:hAnsi="Roboto"/>
        </w:rPr>
      </w:pPr>
    </w:p>
    <w:p w14:paraId="4D21EF44" w14:textId="69E08405" w:rsidR="00A45C1B" w:rsidRDefault="00A45C1B" w:rsidP="00A45C1B">
      <w:pPr>
        <w:rPr>
          <w:rFonts w:ascii="Roboto" w:hAnsi="Roboto"/>
        </w:rPr>
      </w:pPr>
      <w:r>
        <w:rPr>
          <w:rFonts w:ascii="Roboto" w:hAnsi="Roboto"/>
        </w:rPr>
        <w:t xml:space="preserve">The proposal for sector specific exemptions in some circumstances could also distort the broader market. For example, some cloud providers will supply into individual sectors. Others will supply all sectors of the economy. The latter would benefit significantly for no obvious economic reason, the former would be disproportionately impacted. </w:t>
      </w:r>
    </w:p>
    <w:p w14:paraId="29E4ECFB" w14:textId="77777777" w:rsidR="00A45C1B" w:rsidRDefault="00A45C1B" w:rsidP="00A45C1B">
      <w:pPr>
        <w:rPr>
          <w:rFonts w:ascii="Roboto" w:hAnsi="Roboto"/>
        </w:rPr>
      </w:pPr>
    </w:p>
    <w:p w14:paraId="086A55C6" w14:textId="4CAD325F" w:rsidR="00FC392C" w:rsidRDefault="00A45C1B" w:rsidP="00FC392C">
      <w:pPr>
        <w:rPr>
          <w:rFonts w:ascii="Roboto" w:hAnsi="Roboto"/>
        </w:rPr>
      </w:pPr>
      <w:r w:rsidRPr="00E6621F">
        <w:rPr>
          <w:rFonts w:ascii="Roboto" w:hAnsi="Roboto"/>
        </w:rPr>
        <w:t xml:space="preserve">Furthermore, many </w:t>
      </w:r>
      <w:r w:rsidR="00B24F0C">
        <w:rPr>
          <w:rFonts w:ascii="Roboto" w:hAnsi="Roboto"/>
        </w:rPr>
        <w:t>‘digital-only’</w:t>
      </w:r>
      <w:r w:rsidRPr="00E6621F">
        <w:rPr>
          <w:rFonts w:ascii="Roboto" w:hAnsi="Roboto"/>
        </w:rPr>
        <w:t xml:space="preserve"> </w:t>
      </w:r>
      <w:r w:rsidR="001F6B87">
        <w:rPr>
          <w:rFonts w:ascii="Roboto" w:hAnsi="Roboto"/>
        </w:rPr>
        <w:t>services providers</w:t>
      </w:r>
      <w:r w:rsidR="00B24F0C">
        <w:rPr>
          <w:rFonts w:ascii="Roboto" w:hAnsi="Roboto"/>
        </w:rPr>
        <w:t xml:space="preserve"> </w:t>
      </w:r>
      <w:r>
        <w:rPr>
          <w:rFonts w:ascii="Roboto" w:hAnsi="Roboto"/>
        </w:rPr>
        <w:t>already pay specific digital taxes through the Digital Services Tax</w:t>
      </w:r>
      <w:r w:rsidR="002F670E">
        <w:rPr>
          <w:rFonts w:ascii="Roboto" w:hAnsi="Roboto"/>
        </w:rPr>
        <w:t xml:space="preserve">, </w:t>
      </w:r>
      <w:r w:rsidR="002F670E" w:rsidRPr="002F670E">
        <w:rPr>
          <w:rFonts w:ascii="Roboto" w:hAnsi="Roboto"/>
        </w:rPr>
        <w:t xml:space="preserve">raising the prospect of double taxation and further </w:t>
      </w:r>
      <w:r w:rsidR="002F670E" w:rsidRPr="002F670E">
        <w:rPr>
          <w:rFonts w:ascii="Roboto" w:hAnsi="Roboto"/>
        </w:rPr>
        <w:lastRenderedPageBreak/>
        <w:t>distortions to competition in the UK’s digital economy if digital services are included within scope of an OST.</w:t>
      </w:r>
      <w:r w:rsidR="00FC392C" w:rsidRPr="00FC392C">
        <w:rPr>
          <w:rFonts w:ascii="Roboto" w:hAnsi="Roboto"/>
        </w:rPr>
        <w:t xml:space="preserve"> </w:t>
      </w:r>
      <w:r w:rsidR="00FC392C">
        <w:rPr>
          <w:rFonts w:ascii="Roboto" w:hAnsi="Roboto"/>
        </w:rPr>
        <w:t xml:space="preserve">In addition, many if these companies are also being required to adhere to increased tax and reporting </w:t>
      </w:r>
      <w:r w:rsidR="00FC392C" w:rsidRPr="00E6621F">
        <w:rPr>
          <w:rFonts w:ascii="Roboto" w:hAnsi="Roboto"/>
        </w:rPr>
        <w:t>compliance obligations as a result of expanding regulations in the UK</w:t>
      </w:r>
      <w:r w:rsidR="00FC392C">
        <w:rPr>
          <w:rFonts w:ascii="Roboto" w:hAnsi="Roboto"/>
        </w:rPr>
        <w:t xml:space="preserve">. </w:t>
      </w:r>
      <w:r w:rsidR="00FC392C" w:rsidRPr="003B5527">
        <w:rPr>
          <w:rFonts w:ascii="Roboto" w:hAnsi="Roboto"/>
        </w:rPr>
        <w:t>There is a high risk that an OST and the associated administrative costs will be transferred to consumers</w:t>
      </w:r>
      <w:r w:rsidR="00FC392C">
        <w:rPr>
          <w:rFonts w:ascii="Roboto" w:hAnsi="Roboto"/>
        </w:rPr>
        <w:t xml:space="preserve"> fuelling inflation, as had generally been the case of the DST.</w:t>
      </w:r>
    </w:p>
    <w:p w14:paraId="3B28521D" w14:textId="72694C9E" w:rsidR="00AA07A7" w:rsidRDefault="00AA07A7" w:rsidP="00A45C1B">
      <w:pPr>
        <w:rPr>
          <w:rFonts w:ascii="Roboto" w:hAnsi="Roboto"/>
        </w:rPr>
      </w:pPr>
    </w:p>
    <w:p w14:paraId="09B28592" w14:textId="601A656A" w:rsidR="002F670E" w:rsidRDefault="002F670E" w:rsidP="00A45C1B">
      <w:pPr>
        <w:rPr>
          <w:rFonts w:ascii="Roboto" w:hAnsi="Roboto"/>
        </w:rPr>
      </w:pPr>
      <w:r w:rsidRPr="002F670E">
        <w:rPr>
          <w:rFonts w:ascii="Roboto" w:hAnsi="Roboto"/>
        </w:rPr>
        <w:t>Applying an OST to services also risks disincentivising digital innovation, undermining the interests of consumers and leading to missed opportunities for the UK economy. For example, online streaming services have largely displaced traditional movie rental services operating through physical stores. This has been driven by consumer preferences that have benefited from being able to access a broader range of content from their homes. Streaming services have, in turn, made increasingly significant investments in content development that has been fundamental to the success of the UK’s film and television production industry over the last ten years. In our view, applying an OST to online services is therefore highly likely to negatively distort markets in a way that ultimately harms consumers. This is also true for connected or ancillary services (for example, warranties or delivery services) that provide significant benefit to consumers from being able to purchase complementary goods and services in one go.</w:t>
      </w:r>
    </w:p>
    <w:p w14:paraId="21132FC5" w14:textId="77777777" w:rsidR="003B5527" w:rsidRDefault="003B5527" w:rsidP="00A45C1B">
      <w:pPr>
        <w:rPr>
          <w:rFonts w:ascii="Roboto" w:hAnsi="Roboto"/>
        </w:rPr>
      </w:pPr>
    </w:p>
    <w:p w14:paraId="7D75783A" w14:textId="32834F89" w:rsidR="00646446" w:rsidRDefault="00F43BFB" w:rsidP="00262778">
      <w:pPr>
        <w:pStyle w:val="NoSpacing"/>
        <w:rPr>
          <w:b/>
          <w:bCs/>
          <w:color w:val="002060"/>
          <w:sz w:val="24"/>
        </w:rPr>
      </w:pPr>
      <w:r w:rsidRPr="00691D6A">
        <w:rPr>
          <w:b/>
          <w:bCs/>
          <w:color w:val="002060"/>
          <w:sz w:val="24"/>
        </w:rPr>
        <w:t>Business to business sales</w:t>
      </w:r>
    </w:p>
    <w:p w14:paraId="008CC0C5" w14:textId="32834F89" w:rsidR="0009222A" w:rsidRDefault="0009222A" w:rsidP="00262778">
      <w:pPr>
        <w:pStyle w:val="NoSpacing"/>
        <w:rPr>
          <w:b/>
          <w:bCs/>
          <w:color w:val="002060"/>
          <w:sz w:val="24"/>
        </w:rPr>
      </w:pPr>
    </w:p>
    <w:p w14:paraId="53830AAC" w14:textId="2E0EC084" w:rsidR="0009222A" w:rsidRPr="001C2085" w:rsidRDefault="00971801" w:rsidP="00262778">
      <w:pPr>
        <w:pStyle w:val="NoSpacing"/>
        <w:rPr>
          <w:i/>
          <w:iCs/>
          <w:color w:val="002060"/>
          <w:sz w:val="24"/>
        </w:rPr>
      </w:pPr>
      <w:r>
        <w:rPr>
          <w:i/>
          <w:iCs/>
          <w:color w:val="002060"/>
          <w:sz w:val="24"/>
        </w:rPr>
        <w:t xml:space="preserve">Answer to questions </w:t>
      </w:r>
      <w:r w:rsidR="003159C1">
        <w:rPr>
          <w:i/>
          <w:iCs/>
          <w:color w:val="002060"/>
          <w:sz w:val="24"/>
        </w:rPr>
        <w:t xml:space="preserve">12 - </w:t>
      </w:r>
      <w:r>
        <w:rPr>
          <w:i/>
          <w:iCs/>
          <w:color w:val="002060"/>
          <w:sz w:val="24"/>
        </w:rPr>
        <w:t>16</w:t>
      </w:r>
    </w:p>
    <w:p w14:paraId="6BE121E2" w14:textId="77777777" w:rsidR="00646446" w:rsidRPr="00691D6A" w:rsidRDefault="00646446" w:rsidP="00262778">
      <w:pPr>
        <w:pStyle w:val="NoSpacing"/>
        <w:rPr>
          <w:sz w:val="24"/>
        </w:rPr>
      </w:pPr>
    </w:p>
    <w:p w14:paraId="311D6D1A" w14:textId="63F552B7" w:rsidR="007C30A3" w:rsidRDefault="007C30A3" w:rsidP="007C30A3">
      <w:pPr>
        <w:pStyle w:val="NoSpacing"/>
        <w:rPr>
          <w:sz w:val="24"/>
        </w:rPr>
      </w:pPr>
      <w:proofErr w:type="spellStart"/>
      <w:r w:rsidRPr="00691D6A">
        <w:rPr>
          <w:sz w:val="24"/>
        </w:rPr>
        <w:t>techUK</w:t>
      </w:r>
      <w:proofErr w:type="spellEnd"/>
      <w:r w:rsidRPr="00691D6A">
        <w:rPr>
          <w:sz w:val="24"/>
        </w:rPr>
        <w:t xml:space="preserve"> agrees with HMT </w:t>
      </w:r>
      <w:r>
        <w:rPr>
          <w:sz w:val="24"/>
        </w:rPr>
        <w:t>in</w:t>
      </w:r>
      <w:r w:rsidRPr="00691D6A">
        <w:rPr>
          <w:sz w:val="24"/>
        </w:rPr>
        <w:t xml:space="preserve"> their analysis that there is a </w:t>
      </w:r>
      <w:r>
        <w:rPr>
          <w:sz w:val="24"/>
        </w:rPr>
        <w:t xml:space="preserve">very </w:t>
      </w:r>
      <w:r w:rsidRPr="00691D6A">
        <w:rPr>
          <w:sz w:val="24"/>
        </w:rPr>
        <w:t xml:space="preserve">strong case for </w:t>
      </w:r>
      <w:r>
        <w:rPr>
          <w:sz w:val="24"/>
        </w:rPr>
        <w:t xml:space="preserve">excluding B2B from the scope of the OST. An online sales tax applied to B2B would mean complex </w:t>
      </w:r>
      <w:r w:rsidRPr="00691D6A">
        <w:rPr>
          <w:sz w:val="24"/>
        </w:rPr>
        <w:t xml:space="preserve">multiple layers of the taxation </w:t>
      </w:r>
      <w:r>
        <w:rPr>
          <w:sz w:val="24"/>
        </w:rPr>
        <w:t>on</w:t>
      </w:r>
      <w:r w:rsidRPr="00691D6A">
        <w:rPr>
          <w:sz w:val="24"/>
        </w:rPr>
        <w:t xml:space="preserve"> supply chain</w:t>
      </w:r>
      <w:r>
        <w:rPr>
          <w:sz w:val="24"/>
        </w:rPr>
        <w:t xml:space="preserve">s, </w:t>
      </w:r>
      <w:r w:rsidRPr="00691D6A">
        <w:rPr>
          <w:sz w:val="24"/>
        </w:rPr>
        <w:t xml:space="preserve">excessive administrative burden </w:t>
      </w:r>
      <w:r>
        <w:rPr>
          <w:sz w:val="24"/>
        </w:rPr>
        <w:t>for companies</w:t>
      </w:r>
      <w:r w:rsidR="00502EBA">
        <w:rPr>
          <w:sz w:val="24"/>
        </w:rPr>
        <w:t>,</w:t>
      </w:r>
      <w:r>
        <w:rPr>
          <w:sz w:val="24"/>
        </w:rPr>
        <w:t xml:space="preserve"> </w:t>
      </w:r>
      <w:r w:rsidRPr="00691D6A">
        <w:rPr>
          <w:sz w:val="24"/>
        </w:rPr>
        <w:t xml:space="preserve">and </w:t>
      </w:r>
      <w:r>
        <w:rPr>
          <w:sz w:val="24"/>
        </w:rPr>
        <w:t xml:space="preserve">further economic </w:t>
      </w:r>
      <w:r w:rsidRPr="00691D6A">
        <w:rPr>
          <w:sz w:val="24"/>
        </w:rPr>
        <w:t>distortions</w:t>
      </w:r>
      <w:r>
        <w:rPr>
          <w:sz w:val="24"/>
        </w:rPr>
        <w:t xml:space="preserve">. </w:t>
      </w:r>
    </w:p>
    <w:p w14:paraId="50EF5596" w14:textId="77777777" w:rsidR="007C30A3" w:rsidRDefault="007C30A3" w:rsidP="007C30A3">
      <w:pPr>
        <w:pStyle w:val="NoSpacing"/>
        <w:rPr>
          <w:sz w:val="24"/>
        </w:rPr>
      </w:pPr>
    </w:p>
    <w:p w14:paraId="08B33EDA" w14:textId="4D016A00" w:rsidR="007C30A3" w:rsidRDefault="00502EBA" w:rsidP="007C30A3">
      <w:pPr>
        <w:pStyle w:val="NoSpacing"/>
        <w:rPr>
          <w:sz w:val="24"/>
        </w:rPr>
      </w:pPr>
      <w:r>
        <w:rPr>
          <w:sz w:val="24"/>
        </w:rPr>
        <w:t>However, m</w:t>
      </w:r>
      <w:r w:rsidR="007C30A3" w:rsidRPr="009A276B">
        <w:rPr>
          <w:sz w:val="24"/>
        </w:rPr>
        <w:t xml:space="preserve">embers have expressed concerns </w:t>
      </w:r>
      <w:r w:rsidR="00632570">
        <w:rPr>
          <w:sz w:val="24"/>
        </w:rPr>
        <w:t>regarding</w:t>
      </w:r>
      <w:r w:rsidR="007C30A3" w:rsidRPr="009A276B">
        <w:rPr>
          <w:sz w:val="24"/>
        </w:rPr>
        <w:t xml:space="preserve"> the complexities of determining whether a sale was made to a business or a consumer, which might become </w:t>
      </w:r>
      <w:r w:rsidR="007C30A3">
        <w:rPr>
          <w:sz w:val="24"/>
        </w:rPr>
        <w:t>even</w:t>
      </w:r>
      <w:r w:rsidR="007C30A3" w:rsidRPr="009A276B">
        <w:rPr>
          <w:sz w:val="24"/>
        </w:rPr>
        <w:t xml:space="preserve"> more complicated if </w:t>
      </w:r>
      <w:r w:rsidR="007C30A3">
        <w:rPr>
          <w:sz w:val="24"/>
        </w:rPr>
        <w:t xml:space="preserve">any potential </w:t>
      </w:r>
      <w:r w:rsidR="007C30A3" w:rsidRPr="009A276B">
        <w:rPr>
          <w:sz w:val="24"/>
        </w:rPr>
        <w:t xml:space="preserve">OST is considered with thresholds to exclude SMEs from the tax's scope. </w:t>
      </w:r>
      <w:r w:rsidR="007C30A3">
        <w:rPr>
          <w:sz w:val="24"/>
        </w:rPr>
        <w:t xml:space="preserve">This will be particularly difficult for companies without </w:t>
      </w:r>
      <w:r w:rsidR="007C30A3" w:rsidRPr="00691D6A">
        <w:rPr>
          <w:sz w:val="24"/>
        </w:rPr>
        <w:t xml:space="preserve">an existing suitable </w:t>
      </w:r>
      <w:r w:rsidR="007C30A3">
        <w:rPr>
          <w:sz w:val="24"/>
        </w:rPr>
        <w:t xml:space="preserve">business </w:t>
      </w:r>
      <w:r w:rsidR="007C30A3" w:rsidRPr="00691D6A">
        <w:rPr>
          <w:sz w:val="24"/>
        </w:rPr>
        <w:t>reference, such as a company registration or VAT registration number</w:t>
      </w:r>
      <w:r w:rsidR="007C30A3">
        <w:rPr>
          <w:sz w:val="24"/>
        </w:rPr>
        <w:t xml:space="preserve">. </w:t>
      </w:r>
    </w:p>
    <w:p w14:paraId="5F7EDF20" w14:textId="650DA83B" w:rsidR="007C30A3" w:rsidRDefault="007C30A3" w:rsidP="007C30A3">
      <w:pPr>
        <w:pStyle w:val="NoSpacing"/>
        <w:rPr>
          <w:sz w:val="24"/>
        </w:rPr>
      </w:pPr>
    </w:p>
    <w:p w14:paraId="57FBD871" w14:textId="14A350A6" w:rsidR="00502EBA" w:rsidRDefault="00502EBA" w:rsidP="00502EBA">
      <w:pPr>
        <w:pStyle w:val="NoSpacing"/>
        <w:rPr>
          <w:sz w:val="24"/>
        </w:rPr>
      </w:pPr>
      <w:r w:rsidRPr="00502EBA">
        <w:rPr>
          <w:sz w:val="24"/>
        </w:rPr>
        <w:t xml:space="preserve">It will be extremely challenging for </w:t>
      </w:r>
      <w:r>
        <w:rPr>
          <w:sz w:val="24"/>
        </w:rPr>
        <w:t xml:space="preserve">online </w:t>
      </w:r>
      <w:r w:rsidRPr="00502EBA">
        <w:rPr>
          <w:sz w:val="24"/>
        </w:rPr>
        <w:t>retailers to establish whether or not a customer is buying a product as an individual consumer or as a business, as many businesses do not currently collect this information. Moreover, it is challenging for retailers to determine whether to apply an OST based on what the goods are being used for. Even in a scenario where retailers know that the customer is a business, it would be impossible to know that the goods are being used for commercial rather than personal use</w:t>
      </w:r>
      <w:r>
        <w:rPr>
          <w:sz w:val="24"/>
        </w:rPr>
        <w:t>.</w:t>
      </w:r>
    </w:p>
    <w:p w14:paraId="3CFC0B79" w14:textId="77777777" w:rsidR="00502EBA" w:rsidRPr="00502EBA" w:rsidRDefault="00502EBA" w:rsidP="00502EBA">
      <w:pPr>
        <w:pStyle w:val="NoSpacing"/>
        <w:rPr>
          <w:sz w:val="24"/>
        </w:rPr>
      </w:pPr>
    </w:p>
    <w:p w14:paraId="2142B5BB" w14:textId="246C6E52" w:rsidR="007C30A3" w:rsidRPr="008D1A71" w:rsidRDefault="007C30A3" w:rsidP="007C30A3">
      <w:pPr>
        <w:pStyle w:val="NoSpacing"/>
        <w:rPr>
          <w:sz w:val="24"/>
        </w:rPr>
      </w:pPr>
      <w:r w:rsidRPr="5A7C5D65">
        <w:rPr>
          <w:sz w:val="24"/>
        </w:rPr>
        <w:lastRenderedPageBreak/>
        <w:t xml:space="preserve">The sales of online goods and services are already subject VAT which </w:t>
      </w:r>
      <w:proofErr w:type="spellStart"/>
      <w:r w:rsidRPr="5A7C5D65">
        <w:rPr>
          <w:sz w:val="24"/>
        </w:rPr>
        <w:t>techUK</w:t>
      </w:r>
      <w:proofErr w:type="spellEnd"/>
      <w:r w:rsidRPr="5A7C5D65">
        <w:rPr>
          <w:sz w:val="24"/>
        </w:rPr>
        <w:t xml:space="preserve"> believes is the appropriate tax to be levied on consumption. By providing an input credit for the various stages of production, VAT ensures that the tax is levied on the value of the final good or service only. </w:t>
      </w:r>
      <w:r w:rsidR="008D1A71" w:rsidRPr="008D1A71">
        <w:rPr>
          <w:sz w:val="24"/>
        </w:rPr>
        <w:t>An online sales tax discriminates against the method of delivery of a product or service and depending on the design of an OST in the context of B2B transactions could result in tax at each level of the supply chain raising the effective tax burden on a particular product or service</w:t>
      </w:r>
      <w:r w:rsidR="008D1A71">
        <w:rPr>
          <w:sz w:val="24"/>
        </w:rPr>
        <w:t>.</w:t>
      </w:r>
    </w:p>
    <w:p w14:paraId="7B4DBB7E" w14:textId="77777777" w:rsidR="007C30A3" w:rsidRDefault="007C30A3" w:rsidP="00D62AB5">
      <w:pPr>
        <w:rPr>
          <w:rStyle w:val="normaltextrun"/>
          <w:rFonts w:ascii="Roboto" w:hAnsi="Roboto"/>
          <w:b/>
          <w:bCs/>
          <w:color w:val="002060"/>
          <w:sz w:val="28"/>
          <w:szCs w:val="28"/>
          <w:shd w:val="clear" w:color="auto" w:fill="FFFFFF"/>
        </w:rPr>
      </w:pPr>
    </w:p>
    <w:p w14:paraId="205A6F5F" w14:textId="5F8B3A70" w:rsidR="00D62AB5" w:rsidRPr="001D1351" w:rsidRDefault="00D62AB5" w:rsidP="00D62AB5">
      <w:pPr>
        <w:rPr>
          <w:rStyle w:val="normaltextrun"/>
          <w:rFonts w:ascii="Roboto" w:hAnsi="Roboto"/>
          <w:b/>
          <w:bCs/>
          <w:color w:val="002060"/>
          <w:sz w:val="28"/>
          <w:szCs w:val="28"/>
          <w:shd w:val="clear" w:color="auto" w:fill="FFFFFF"/>
        </w:rPr>
      </w:pPr>
      <w:r w:rsidRPr="001D1351">
        <w:rPr>
          <w:rStyle w:val="normaltextrun"/>
          <w:rFonts w:ascii="Roboto" w:hAnsi="Roboto"/>
          <w:b/>
          <w:bCs/>
          <w:color w:val="002060"/>
          <w:sz w:val="28"/>
          <w:szCs w:val="28"/>
          <w:shd w:val="clear" w:color="auto" w:fill="FFFFFF"/>
        </w:rPr>
        <w:t>Design</w:t>
      </w:r>
      <w:r w:rsidR="000250CD">
        <w:rPr>
          <w:rStyle w:val="normaltextrun"/>
          <w:rFonts w:ascii="Roboto" w:hAnsi="Roboto"/>
          <w:b/>
          <w:bCs/>
          <w:color w:val="002060"/>
          <w:sz w:val="28"/>
          <w:szCs w:val="28"/>
          <w:shd w:val="clear" w:color="auto" w:fill="FFFFFF"/>
        </w:rPr>
        <w:t xml:space="preserve"> </w:t>
      </w:r>
      <w:r w:rsidR="00243603">
        <w:rPr>
          <w:rStyle w:val="normaltextrun"/>
          <w:rFonts w:ascii="Roboto" w:hAnsi="Roboto"/>
          <w:b/>
          <w:bCs/>
          <w:color w:val="002060"/>
          <w:sz w:val="28"/>
          <w:szCs w:val="28"/>
          <w:shd w:val="clear" w:color="auto" w:fill="FFFFFF"/>
        </w:rPr>
        <w:t>of the OST</w:t>
      </w:r>
    </w:p>
    <w:p w14:paraId="55650AC1" w14:textId="3C1C7A29" w:rsidR="00D62AB5" w:rsidRPr="00411ED4" w:rsidRDefault="00D62AB5" w:rsidP="00411ED4">
      <w:pPr>
        <w:pStyle w:val="NoSpacing"/>
        <w:rPr>
          <w:rStyle w:val="normaltextrun"/>
          <w:b/>
          <w:bCs/>
          <w:color w:val="002060"/>
          <w:sz w:val="24"/>
          <w:shd w:val="clear" w:color="auto" w:fill="FFFFFF"/>
        </w:rPr>
      </w:pPr>
    </w:p>
    <w:p w14:paraId="09A551DB" w14:textId="65F83856" w:rsidR="00895382" w:rsidRDefault="00895382" w:rsidP="00895382">
      <w:pPr>
        <w:pStyle w:val="NoSpacing"/>
        <w:rPr>
          <w:rFonts w:eastAsia="Times New Roman" w:cs="Calibri"/>
          <w:color w:val="201F1E"/>
          <w:sz w:val="24"/>
          <w:lang w:eastAsia="en-GB"/>
        </w:rPr>
      </w:pPr>
      <w:r>
        <w:rPr>
          <w:rFonts w:eastAsia="Times New Roman" w:cs="Calibri"/>
          <w:color w:val="201F1E"/>
          <w:sz w:val="24"/>
          <w:lang w:eastAsia="en-GB"/>
        </w:rPr>
        <w:t xml:space="preserve">Although </w:t>
      </w:r>
      <w:proofErr w:type="spellStart"/>
      <w:r>
        <w:rPr>
          <w:rFonts w:eastAsia="Times New Roman" w:cs="Calibri"/>
          <w:color w:val="201F1E"/>
          <w:sz w:val="24"/>
          <w:lang w:eastAsia="en-GB"/>
        </w:rPr>
        <w:t>techUK</w:t>
      </w:r>
      <w:proofErr w:type="spellEnd"/>
      <w:r>
        <w:rPr>
          <w:rFonts w:eastAsia="Times New Roman" w:cs="Calibri"/>
          <w:color w:val="201F1E"/>
          <w:sz w:val="24"/>
          <w:lang w:eastAsia="en-GB"/>
        </w:rPr>
        <w:t xml:space="preserve"> does not support the introduction of an OST, we have however taken a close look at the design options for an OST, and have set out our thoughts below. </w:t>
      </w:r>
    </w:p>
    <w:p w14:paraId="441B68BC" w14:textId="6A8DC584" w:rsidR="003159C1" w:rsidRDefault="003159C1" w:rsidP="00411ED4">
      <w:pPr>
        <w:pStyle w:val="NoSpacing"/>
        <w:rPr>
          <w:rFonts w:eastAsia="Times New Roman" w:cs="Calibri"/>
          <w:color w:val="201F1E"/>
          <w:sz w:val="24"/>
          <w:lang w:eastAsia="en-GB"/>
        </w:rPr>
      </w:pPr>
    </w:p>
    <w:p w14:paraId="5BDF5542" w14:textId="0CC7C8F8" w:rsidR="003159C1" w:rsidRPr="003159C1" w:rsidRDefault="003159C1" w:rsidP="00411ED4">
      <w:pPr>
        <w:pStyle w:val="NoSpacing"/>
        <w:rPr>
          <w:i/>
          <w:iCs/>
          <w:sz w:val="24"/>
        </w:rPr>
      </w:pPr>
      <w:r>
        <w:rPr>
          <w:i/>
          <w:iCs/>
          <w:color w:val="002060"/>
          <w:sz w:val="24"/>
        </w:rPr>
        <w:t>Answer to questions 17-31</w:t>
      </w:r>
    </w:p>
    <w:p w14:paraId="09C83D09" w14:textId="77777777" w:rsidR="00BD397B" w:rsidRDefault="00BD397B" w:rsidP="00411ED4">
      <w:pPr>
        <w:pStyle w:val="NoSpacing"/>
        <w:rPr>
          <w:sz w:val="24"/>
        </w:rPr>
      </w:pPr>
    </w:p>
    <w:p w14:paraId="5722D7B4" w14:textId="03EE8691" w:rsidR="00DF590C" w:rsidRDefault="00DF590C" w:rsidP="00411ED4">
      <w:pPr>
        <w:pStyle w:val="NoSpacing"/>
        <w:rPr>
          <w:b/>
          <w:bCs/>
          <w:color w:val="002060"/>
          <w:sz w:val="24"/>
        </w:rPr>
      </w:pPr>
      <w:r w:rsidRPr="00A8398E">
        <w:rPr>
          <w:b/>
          <w:bCs/>
          <w:color w:val="002060"/>
          <w:sz w:val="24"/>
        </w:rPr>
        <w:t>Revenue</w:t>
      </w:r>
      <w:r w:rsidR="00A8398E" w:rsidRPr="00A8398E">
        <w:rPr>
          <w:b/>
          <w:bCs/>
          <w:color w:val="002060"/>
          <w:sz w:val="24"/>
        </w:rPr>
        <w:t xml:space="preserve"> </w:t>
      </w:r>
      <w:r w:rsidRPr="00A8398E">
        <w:rPr>
          <w:b/>
          <w:bCs/>
          <w:color w:val="002060"/>
          <w:sz w:val="24"/>
        </w:rPr>
        <w:t xml:space="preserve">based </w:t>
      </w:r>
      <w:r w:rsidR="00243603">
        <w:rPr>
          <w:b/>
          <w:bCs/>
          <w:color w:val="002060"/>
          <w:sz w:val="24"/>
        </w:rPr>
        <w:t>vs</w:t>
      </w:r>
      <w:r w:rsidRPr="00A8398E">
        <w:rPr>
          <w:b/>
          <w:bCs/>
          <w:color w:val="002060"/>
          <w:sz w:val="24"/>
        </w:rPr>
        <w:t xml:space="preserve"> Flat</w:t>
      </w:r>
      <w:r w:rsidR="00A8398E" w:rsidRPr="00A8398E">
        <w:rPr>
          <w:b/>
          <w:bCs/>
          <w:color w:val="002060"/>
          <w:sz w:val="24"/>
        </w:rPr>
        <w:t xml:space="preserve"> fee approach </w:t>
      </w:r>
    </w:p>
    <w:p w14:paraId="07D8D2DB" w14:textId="77777777" w:rsidR="00411ED4" w:rsidRPr="00411ED4" w:rsidRDefault="00411ED4" w:rsidP="00411ED4">
      <w:pPr>
        <w:pStyle w:val="NoSpacing"/>
        <w:rPr>
          <w:sz w:val="24"/>
        </w:rPr>
      </w:pPr>
    </w:p>
    <w:p w14:paraId="01206D4F" w14:textId="216FD738" w:rsidR="0093276B" w:rsidRDefault="0093276B" w:rsidP="0093276B">
      <w:pPr>
        <w:pStyle w:val="NoSpacing"/>
        <w:rPr>
          <w:sz w:val="24"/>
        </w:rPr>
      </w:pPr>
      <w:proofErr w:type="spellStart"/>
      <w:r>
        <w:rPr>
          <w:sz w:val="24"/>
        </w:rPr>
        <w:t>techUK</w:t>
      </w:r>
      <w:proofErr w:type="spellEnd"/>
      <w:r>
        <w:rPr>
          <w:sz w:val="24"/>
        </w:rPr>
        <w:t xml:space="preserve"> agrees with HMT that a revenue-based approach is likely to be less distortive than a flat-fee approach. A flat-fee approach is more regressive and is more likely to lead companies and consumers to change their behaviour to mitigate the impact of the tax, for example, bundling orders together</w:t>
      </w:r>
      <w:r w:rsidRPr="00502EBA">
        <w:rPr>
          <w:sz w:val="24"/>
        </w:rPr>
        <w:t>.</w:t>
      </w:r>
      <w:r w:rsidR="00502EBA" w:rsidRPr="00502EBA">
        <w:rPr>
          <w:sz w:val="24"/>
        </w:rPr>
        <w:t xml:space="preserve"> For the flat-fee approach, the consultation document raises a number of challenges, including scope for orders to be bunched together to avoid multiple OST charges and potentially significant distortions to consumer and business behaviours. </w:t>
      </w:r>
      <w:r w:rsidR="0096324F">
        <w:rPr>
          <w:sz w:val="24"/>
        </w:rPr>
        <w:t xml:space="preserve">There is also no clarity on what </w:t>
      </w:r>
      <w:r w:rsidR="00502EBA" w:rsidRPr="00502EBA">
        <w:rPr>
          <w:sz w:val="24"/>
        </w:rPr>
        <w:t>constitutes a taxable unit for the purposes of an OST.</w:t>
      </w:r>
    </w:p>
    <w:p w14:paraId="540E2580" w14:textId="77777777" w:rsidR="0093276B" w:rsidRDefault="0093276B" w:rsidP="0093276B">
      <w:pPr>
        <w:pStyle w:val="NoSpacing"/>
        <w:rPr>
          <w:sz w:val="24"/>
        </w:rPr>
      </w:pPr>
    </w:p>
    <w:p w14:paraId="3DC17A02" w14:textId="5C71E3CE" w:rsidR="0093276B" w:rsidRDefault="0093276B" w:rsidP="0093276B">
      <w:pPr>
        <w:pStyle w:val="NoSpacing"/>
        <w:rPr>
          <w:sz w:val="24"/>
        </w:rPr>
      </w:pPr>
      <w:r>
        <w:rPr>
          <w:sz w:val="24"/>
        </w:rPr>
        <w:t>However, although the revenue-based approach is considered to be less distortive, it also has significant downsides. A revenue-based approach takes no account of the ability to pay, or the costs incurred in earning the revenue. It will take money off the top line in a context where margins are incredibly tight for businesses. Margins for online retailers are usually tighter than offline retailers because consumers in the online sphere are more price sensitive as they have a wider range of options to compare prices</w:t>
      </w:r>
      <w:r w:rsidR="00981B37">
        <w:rPr>
          <w:sz w:val="24"/>
        </w:rPr>
        <w:t>.</w:t>
      </w:r>
      <w:r w:rsidR="00502EBA">
        <w:rPr>
          <w:sz w:val="24"/>
        </w:rPr>
        <w:t xml:space="preserve"> </w:t>
      </w:r>
      <w:r w:rsidR="00502EBA" w:rsidRPr="00502EBA">
        <w:rPr>
          <w:sz w:val="24"/>
        </w:rPr>
        <w:t>A revenue-based approach would require retailers to track individual transactions and identify which ones are within scope of an OST, which – as set out elsewhere – will be very difficult to do when it is necessary to know who the buyer is and for what purpose they are using the product.</w:t>
      </w:r>
    </w:p>
    <w:p w14:paraId="198A8513" w14:textId="77777777" w:rsidR="0077279B" w:rsidRDefault="0077279B" w:rsidP="0093276B">
      <w:pPr>
        <w:pStyle w:val="NoSpacing"/>
        <w:rPr>
          <w:sz w:val="24"/>
        </w:rPr>
      </w:pPr>
    </w:p>
    <w:p w14:paraId="427275A5" w14:textId="47783B78" w:rsidR="0093276B" w:rsidRDefault="00A351AA" w:rsidP="0093276B">
      <w:pPr>
        <w:pStyle w:val="NoSpacing"/>
        <w:rPr>
          <w:sz w:val="24"/>
        </w:rPr>
      </w:pPr>
      <w:r w:rsidRPr="00A351AA">
        <w:rPr>
          <w:sz w:val="24"/>
        </w:rPr>
        <w:t>According to research in 2021 by Retail Economics and the firm Alvarez &amp; Marsal</w:t>
      </w:r>
      <w:r w:rsidR="0033174E">
        <w:rPr>
          <w:sz w:val="24"/>
        </w:rPr>
        <w:t>, a</w:t>
      </w:r>
      <w:r w:rsidRPr="00A351AA">
        <w:rPr>
          <w:sz w:val="24"/>
        </w:rPr>
        <w:t xml:space="preserve">cross Europe, online-only retailers have pre-tax profit margins of 1.4%, compared with 5.4% for multi-channel and bricks-and-mortar </w:t>
      </w:r>
      <w:r w:rsidR="0033174E" w:rsidRPr="00A351AA">
        <w:rPr>
          <w:sz w:val="24"/>
        </w:rPr>
        <w:t>retailers. The</w:t>
      </w:r>
      <w:r w:rsidRPr="00A351AA">
        <w:rPr>
          <w:sz w:val="24"/>
        </w:rPr>
        <w:t xml:space="preserve"> report argues that this is owing to the increased price-sensitivity of consumers who shop online, due to the ease of finding cheaper alternatives.</w:t>
      </w:r>
      <w:r w:rsidR="00324549">
        <w:rPr>
          <w:rStyle w:val="FootnoteReference"/>
          <w:sz w:val="24"/>
        </w:rPr>
        <w:footnoteReference w:id="7"/>
      </w:r>
    </w:p>
    <w:p w14:paraId="52A9DC3D" w14:textId="77777777" w:rsidR="00A351AA" w:rsidRDefault="00A351AA" w:rsidP="0093276B">
      <w:pPr>
        <w:pStyle w:val="NoSpacing"/>
        <w:rPr>
          <w:sz w:val="24"/>
        </w:rPr>
      </w:pPr>
    </w:p>
    <w:p w14:paraId="3C180964" w14:textId="6AF91843" w:rsidR="0093276B" w:rsidRDefault="0093276B" w:rsidP="0093276B">
      <w:pPr>
        <w:pStyle w:val="NoSpacing"/>
        <w:rPr>
          <w:sz w:val="24"/>
        </w:rPr>
      </w:pPr>
      <w:r>
        <w:rPr>
          <w:sz w:val="24"/>
        </w:rPr>
        <w:t>Furthermore, many businesses who sell online through online marketplaces are SMEs that lack the economies of scale that large physical retail chains have. By not being able to bear the increasing costs due to low margins, companies will be forced to transfer the tax to consumers. With more competitive prices, fewer economies of scale, and tighter margins, these companies don't appear to have a competitive advantage over their offline counterparts.</w:t>
      </w:r>
    </w:p>
    <w:p w14:paraId="7124BE7E" w14:textId="29ACE73A" w:rsidR="0051309B" w:rsidRDefault="0051309B" w:rsidP="0093276B">
      <w:pPr>
        <w:pStyle w:val="NoSpacing"/>
        <w:rPr>
          <w:sz w:val="24"/>
        </w:rPr>
      </w:pPr>
    </w:p>
    <w:p w14:paraId="692F74DC" w14:textId="4B6A5147" w:rsidR="0051309B" w:rsidRDefault="0051309B" w:rsidP="0093276B">
      <w:pPr>
        <w:pStyle w:val="NoSpacing"/>
        <w:rPr>
          <w:sz w:val="24"/>
        </w:rPr>
      </w:pPr>
      <w:r w:rsidRPr="00231DD7">
        <w:rPr>
          <w:sz w:val="24"/>
        </w:rPr>
        <w:t xml:space="preserve">According to the </w:t>
      </w:r>
      <w:hyperlink r:id="rId13" w:history="1">
        <w:r w:rsidRPr="000908EF">
          <w:rPr>
            <w:rStyle w:val="Hyperlink"/>
            <w:sz w:val="24"/>
          </w:rPr>
          <w:t>Etsy seller census for 2021</w:t>
        </w:r>
      </w:hyperlink>
      <w:r w:rsidRPr="00231DD7">
        <w:rPr>
          <w:sz w:val="24"/>
        </w:rPr>
        <w:t xml:space="preserve">, there are now approximately 1 million creative entrepreneurs in the UK operating </w:t>
      </w:r>
      <w:r w:rsidR="00B32F42">
        <w:rPr>
          <w:sz w:val="24"/>
        </w:rPr>
        <w:t xml:space="preserve">just </w:t>
      </w:r>
      <w:r w:rsidRPr="00231DD7">
        <w:rPr>
          <w:sz w:val="24"/>
        </w:rPr>
        <w:t>in the Etsy marketplace, a 46% rise over the previous year and the biggest increase in new sellers across all global markets. Selling through this platform is a supplementary activity for over two-thirds of these creative entrepreneurs, accounting for 9.9% of household income. 96% operate their businesses from their homes, 83% identify as women, 30% have children at home, and 30% utilise money from their creative business to support household expenditures such as bills, rent, and food.</w:t>
      </w:r>
    </w:p>
    <w:p w14:paraId="012D21FD" w14:textId="77777777" w:rsidR="0093276B" w:rsidRDefault="0093276B" w:rsidP="0093276B">
      <w:pPr>
        <w:pStyle w:val="NoSpacing"/>
        <w:rPr>
          <w:sz w:val="24"/>
        </w:rPr>
      </w:pPr>
    </w:p>
    <w:p w14:paraId="3B7DA686" w14:textId="0D918167" w:rsidR="0093276B" w:rsidRDefault="0051309B" w:rsidP="0093276B">
      <w:pPr>
        <w:pStyle w:val="NoSpacing"/>
        <w:rPr>
          <w:sz w:val="24"/>
        </w:rPr>
      </w:pPr>
      <w:r>
        <w:rPr>
          <w:sz w:val="24"/>
        </w:rPr>
        <w:t>For</w:t>
      </w:r>
      <w:r w:rsidR="0093276B">
        <w:rPr>
          <w:sz w:val="24"/>
        </w:rPr>
        <w:t xml:space="preserve"> small and micro businesses, particularly in the start-up phase, entrepreneurs selling through online marketplaces often have full time jobs to keep their business running and many of them would like to be committed to their business on a full-time basis. However, these companies are usually not profitable during the first years of operation. Levying an OST will lead to higher prices (if the tax is passed on) or higher costs (if the tax is absorbed) and therefore lower revenue and profits for many of these small businesses</w:t>
      </w:r>
      <w:r w:rsidR="00AE6FE9">
        <w:rPr>
          <w:sz w:val="24"/>
        </w:rPr>
        <w:t xml:space="preserve">. </w:t>
      </w:r>
      <w:r w:rsidR="0093276B">
        <w:rPr>
          <w:sz w:val="24"/>
        </w:rPr>
        <w:t>Accordingly, the attractiveness of opening a business will decrease, impacting the entry of new companies and, ultimately, competition.</w:t>
      </w:r>
    </w:p>
    <w:p w14:paraId="3D07A998" w14:textId="77777777" w:rsidR="006C4597" w:rsidRDefault="006C4597" w:rsidP="0093276B">
      <w:pPr>
        <w:pStyle w:val="NoSpacing"/>
        <w:rPr>
          <w:sz w:val="24"/>
        </w:rPr>
      </w:pPr>
    </w:p>
    <w:p w14:paraId="2DD9E95B" w14:textId="33D555EF" w:rsidR="0093276B" w:rsidRDefault="0093276B" w:rsidP="0093276B">
      <w:pPr>
        <w:pStyle w:val="NoSpacing"/>
        <w:rPr>
          <w:sz w:val="24"/>
        </w:rPr>
      </w:pPr>
      <w:r>
        <w:rPr>
          <w:sz w:val="24"/>
        </w:rPr>
        <w:t xml:space="preserve">On both design models there is an increase of administrative costs for companies. Small firms do not have large legal or accountant teams to </w:t>
      </w:r>
      <w:r w:rsidR="00AE6FE9">
        <w:rPr>
          <w:sz w:val="24"/>
        </w:rPr>
        <w:t>administer the</w:t>
      </w:r>
      <w:r>
        <w:rPr>
          <w:sz w:val="24"/>
        </w:rPr>
        <w:t xml:space="preserve"> tax, and every minute they spend on compliance is a minute they are not able to focus on growing their emerging business. Undoubtedly, the OST will have a disproportionate impact on them.</w:t>
      </w:r>
    </w:p>
    <w:p w14:paraId="3B74BEC4" w14:textId="77777777" w:rsidR="001F4BD8" w:rsidRPr="00411ED4" w:rsidRDefault="001F4BD8" w:rsidP="00411ED4">
      <w:pPr>
        <w:pStyle w:val="NoSpacing"/>
        <w:rPr>
          <w:sz w:val="24"/>
        </w:rPr>
      </w:pPr>
    </w:p>
    <w:p w14:paraId="19609D57" w14:textId="257A0637" w:rsidR="008E2738" w:rsidRDefault="00411ED4" w:rsidP="008E2738">
      <w:pPr>
        <w:pStyle w:val="NoSpacing"/>
        <w:rPr>
          <w:sz w:val="24"/>
        </w:rPr>
      </w:pPr>
      <w:r w:rsidRPr="5A7C5D65">
        <w:rPr>
          <w:b/>
          <w:bCs/>
          <w:color w:val="002060"/>
          <w:sz w:val="24"/>
        </w:rPr>
        <w:t>Thresholds and allowances</w:t>
      </w:r>
      <w:r w:rsidR="00DD0793" w:rsidRPr="5A7C5D65">
        <w:rPr>
          <w:b/>
          <w:bCs/>
          <w:color w:val="002060"/>
          <w:sz w:val="24"/>
        </w:rPr>
        <w:t xml:space="preserve">: </w:t>
      </w:r>
      <w:r w:rsidR="007D6FC6" w:rsidRPr="5A7C5D65">
        <w:rPr>
          <w:sz w:val="24"/>
        </w:rPr>
        <w:t xml:space="preserve">Members of </w:t>
      </w:r>
      <w:proofErr w:type="spellStart"/>
      <w:r w:rsidR="007D6FC6" w:rsidRPr="5A7C5D65">
        <w:rPr>
          <w:sz w:val="24"/>
        </w:rPr>
        <w:t>techUK</w:t>
      </w:r>
      <w:proofErr w:type="spellEnd"/>
      <w:r w:rsidR="007D6FC6" w:rsidRPr="5A7C5D65">
        <w:rPr>
          <w:sz w:val="24"/>
        </w:rPr>
        <w:t xml:space="preserve"> think that under no circumstances should SMEs bear the burden of an online sales tax. However, the addition of thresholds and allowances increases complexity and makes compliance more difficult. </w:t>
      </w:r>
      <w:r w:rsidR="00504532" w:rsidRPr="5A7C5D65">
        <w:rPr>
          <w:sz w:val="24"/>
        </w:rPr>
        <w:t>Member</w:t>
      </w:r>
      <w:r w:rsidR="008767D7">
        <w:rPr>
          <w:sz w:val="24"/>
        </w:rPr>
        <w:t>s</w:t>
      </w:r>
      <w:r w:rsidR="00504532" w:rsidRPr="5A7C5D65">
        <w:rPr>
          <w:sz w:val="24"/>
        </w:rPr>
        <w:t xml:space="preserve"> h</w:t>
      </w:r>
      <w:r w:rsidR="00053367" w:rsidRPr="5A7C5D65">
        <w:rPr>
          <w:sz w:val="24"/>
        </w:rPr>
        <w:t xml:space="preserve">ave raised that it is very difficult to determine </w:t>
      </w:r>
      <w:r w:rsidR="00014353" w:rsidRPr="5A7C5D65">
        <w:rPr>
          <w:sz w:val="24"/>
        </w:rPr>
        <w:t xml:space="preserve">whether a sale was made to a </w:t>
      </w:r>
      <w:r w:rsidR="00922D39" w:rsidRPr="5A7C5D65">
        <w:rPr>
          <w:sz w:val="24"/>
        </w:rPr>
        <w:t xml:space="preserve">consumer or a </w:t>
      </w:r>
      <w:r w:rsidR="00014353" w:rsidRPr="5A7C5D65">
        <w:rPr>
          <w:sz w:val="24"/>
        </w:rPr>
        <w:t xml:space="preserve">business, </w:t>
      </w:r>
      <w:r w:rsidR="004E46AA" w:rsidRPr="5A7C5D65">
        <w:rPr>
          <w:sz w:val="24"/>
        </w:rPr>
        <w:t xml:space="preserve">and </w:t>
      </w:r>
      <w:r w:rsidR="00504532" w:rsidRPr="5A7C5D65">
        <w:rPr>
          <w:sz w:val="24"/>
        </w:rPr>
        <w:t xml:space="preserve">even more the size of the company </w:t>
      </w:r>
      <w:r w:rsidR="004E46AA" w:rsidRPr="5A7C5D65">
        <w:rPr>
          <w:sz w:val="24"/>
        </w:rPr>
        <w:t xml:space="preserve">(which also depend on the definition used to </w:t>
      </w:r>
      <w:r w:rsidR="00504532" w:rsidRPr="5A7C5D65">
        <w:rPr>
          <w:sz w:val="24"/>
        </w:rPr>
        <w:t>distinguish</w:t>
      </w:r>
      <w:r w:rsidR="004E46AA" w:rsidRPr="5A7C5D65">
        <w:rPr>
          <w:sz w:val="24"/>
        </w:rPr>
        <w:t xml:space="preserve"> </w:t>
      </w:r>
      <w:r w:rsidR="002A32B0" w:rsidRPr="5A7C5D65">
        <w:rPr>
          <w:sz w:val="24"/>
        </w:rPr>
        <w:t xml:space="preserve">an SME). </w:t>
      </w:r>
      <w:r w:rsidR="00014353" w:rsidRPr="5A7C5D65">
        <w:rPr>
          <w:sz w:val="24"/>
        </w:rPr>
        <w:t xml:space="preserve">This will be particularly difficult for </w:t>
      </w:r>
      <w:r w:rsidR="002A32B0" w:rsidRPr="5A7C5D65">
        <w:rPr>
          <w:sz w:val="24"/>
        </w:rPr>
        <w:t xml:space="preserve">smaller </w:t>
      </w:r>
      <w:r w:rsidR="00014353" w:rsidRPr="5A7C5D65">
        <w:rPr>
          <w:sz w:val="24"/>
        </w:rPr>
        <w:t>companies without an existing suitable business reference, such as a company registration or VAT registration number</w:t>
      </w:r>
      <w:r w:rsidR="00BC5D87" w:rsidRPr="5A7C5D65">
        <w:rPr>
          <w:sz w:val="24"/>
        </w:rPr>
        <w:t>. This is a challenge that increases administrative costs.</w:t>
      </w:r>
      <w:r w:rsidR="00555729">
        <w:rPr>
          <w:sz w:val="24"/>
        </w:rPr>
        <w:t xml:space="preserve"> </w:t>
      </w:r>
      <w:r w:rsidR="008E2738">
        <w:rPr>
          <w:sz w:val="24"/>
        </w:rPr>
        <w:t>Companies may also choose to err on the side of caution increasing the number of businesses brought into scope, beyond that intended.</w:t>
      </w:r>
    </w:p>
    <w:p w14:paraId="2F398A03" w14:textId="77777777" w:rsidR="002E51E5" w:rsidRPr="00411ED4" w:rsidRDefault="002E51E5" w:rsidP="00411ED4">
      <w:pPr>
        <w:pStyle w:val="NoSpacing"/>
        <w:rPr>
          <w:sz w:val="24"/>
        </w:rPr>
      </w:pPr>
    </w:p>
    <w:p w14:paraId="17307113" w14:textId="4B7AA503" w:rsidR="008D06FB" w:rsidRPr="008D06FB" w:rsidRDefault="00411ED4" w:rsidP="00411ED4">
      <w:pPr>
        <w:pStyle w:val="NoSpacing"/>
        <w:rPr>
          <w:sz w:val="24"/>
        </w:rPr>
      </w:pPr>
      <w:r w:rsidRPr="00DD0793">
        <w:rPr>
          <w:b/>
          <w:bCs/>
          <w:color w:val="002060"/>
          <w:sz w:val="24"/>
        </w:rPr>
        <w:lastRenderedPageBreak/>
        <w:t>Cross border transaction</w:t>
      </w:r>
      <w:r w:rsidR="00424379" w:rsidRPr="00DD0793">
        <w:rPr>
          <w:b/>
          <w:bCs/>
          <w:color w:val="002060"/>
          <w:sz w:val="24"/>
        </w:rPr>
        <w:t>s</w:t>
      </w:r>
      <w:r w:rsidRPr="00DD0793">
        <w:rPr>
          <w:b/>
          <w:bCs/>
          <w:color w:val="002060"/>
          <w:sz w:val="24"/>
        </w:rPr>
        <w:t>:</w:t>
      </w:r>
      <w:r w:rsidRPr="00DD0793">
        <w:rPr>
          <w:color w:val="002060"/>
          <w:sz w:val="24"/>
        </w:rPr>
        <w:t xml:space="preserve"> </w:t>
      </w:r>
      <w:r w:rsidR="005F7AE2" w:rsidRPr="008D06FB">
        <w:rPr>
          <w:sz w:val="24"/>
        </w:rPr>
        <w:t xml:space="preserve">Member have flagged that is difficult to keep track </w:t>
      </w:r>
      <w:r w:rsidR="00933418">
        <w:rPr>
          <w:sz w:val="24"/>
        </w:rPr>
        <w:t xml:space="preserve">of </w:t>
      </w:r>
      <w:r w:rsidR="005F7AE2" w:rsidRPr="008D06FB">
        <w:rPr>
          <w:sz w:val="24"/>
        </w:rPr>
        <w:t>the point of inception</w:t>
      </w:r>
      <w:r w:rsidR="000870C4" w:rsidRPr="008D06FB">
        <w:rPr>
          <w:sz w:val="24"/>
        </w:rPr>
        <w:t xml:space="preserve"> of a sale and the point of delivery. </w:t>
      </w:r>
      <w:r w:rsidR="008D06FB" w:rsidRPr="008D06FB">
        <w:rPr>
          <w:sz w:val="24"/>
        </w:rPr>
        <w:t xml:space="preserve">If </w:t>
      </w:r>
      <w:r w:rsidR="00FF7BD4">
        <w:rPr>
          <w:sz w:val="24"/>
        </w:rPr>
        <w:t>c</w:t>
      </w:r>
      <w:r w:rsidR="00FF7BD4" w:rsidRPr="00FF7BD4">
        <w:rPr>
          <w:sz w:val="24"/>
        </w:rPr>
        <w:t xml:space="preserve">ross border transactions </w:t>
      </w:r>
      <w:r w:rsidR="008D06FB" w:rsidRPr="008D06FB">
        <w:rPr>
          <w:sz w:val="24"/>
        </w:rPr>
        <w:t xml:space="preserve">are to be brought into scope, HMT must consider this will make importing </w:t>
      </w:r>
      <w:r w:rsidR="00FF7BD4">
        <w:rPr>
          <w:sz w:val="24"/>
        </w:rPr>
        <w:t>increasingly</w:t>
      </w:r>
      <w:r w:rsidR="008D06FB" w:rsidRPr="008D06FB">
        <w:rPr>
          <w:sz w:val="24"/>
        </w:rPr>
        <w:t xml:space="preserve"> more expensive and </w:t>
      </w:r>
      <w:r w:rsidR="00FF7BD4">
        <w:rPr>
          <w:sz w:val="24"/>
        </w:rPr>
        <w:t xml:space="preserve">should </w:t>
      </w:r>
      <w:r w:rsidR="008D06FB" w:rsidRPr="008D06FB">
        <w:rPr>
          <w:sz w:val="24"/>
        </w:rPr>
        <w:t xml:space="preserve">assess the impacts on competition, inflation and trade. </w:t>
      </w:r>
      <w:r w:rsidR="007549D5" w:rsidRPr="007549D5">
        <w:rPr>
          <w:sz w:val="24"/>
        </w:rPr>
        <w:t>Furthermore, it is unclear how cross-border transactions might be brought into scope while adhering to the internal proposed thresholds</w:t>
      </w:r>
      <w:r w:rsidR="00C91B4E">
        <w:rPr>
          <w:sz w:val="24"/>
        </w:rPr>
        <w:t xml:space="preserve"> </w:t>
      </w:r>
      <w:r w:rsidR="00921845">
        <w:rPr>
          <w:sz w:val="24"/>
        </w:rPr>
        <w:t>and</w:t>
      </w:r>
      <w:r w:rsidR="00C91B4E" w:rsidRPr="00C91B4E">
        <w:rPr>
          <w:sz w:val="24"/>
        </w:rPr>
        <w:t xml:space="preserve"> international tax law</w:t>
      </w:r>
      <w:r w:rsidR="007549D5" w:rsidRPr="007549D5">
        <w:rPr>
          <w:sz w:val="24"/>
        </w:rPr>
        <w:t>.</w:t>
      </w:r>
      <w:r w:rsidR="00B61CD4" w:rsidRPr="000F014F">
        <w:rPr>
          <w:sz w:val="24"/>
        </w:rPr>
        <w:t xml:space="preserve"> It would </w:t>
      </w:r>
      <w:r w:rsidR="00921845">
        <w:rPr>
          <w:sz w:val="24"/>
        </w:rPr>
        <w:t>be inappropriate</w:t>
      </w:r>
      <w:r w:rsidR="00B61CD4" w:rsidRPr="000F014F">
        <w:rPr>
          <w:sz w:val="24"/>
        </w:rPr>
        <w:t xml:space="preserve"> to subject to domestic and international businesses to different thresholds.</w:t>
      </w:r>
    </w:p>
    <w:p w14:paraId="6516DB5F" w14:textId="77777777" w:rsidR="00424379" w:rsidRDefault="00424379" w:rsidP="00411ED4">
      <w:pPr>
        <w:pStyle w:val="NoSpacing"/>
        <w:rPr>
          <w:rFonts w:eastAsia="Times New Roman" w:cs="Calibri"/>
          <w:color w:val="201F1E"/>
          <w:sz w:val="24"/>
          <w:lang w:eastAsia="en-GB"/>
        </w:rPr>
      </w:pPr>
    </w:p>
    <w:p w14:paraId="49A8ACEB" w14:textId="10882950" w:rsidR="00411ED4" w:rsidRDefault="00E148B5" w:rsidP="00411ED4">
      <w:pPr>
        <w:pStyle w:val="NoSpacing"/>
        <w:rPr>
          <w:rFonts w:eastAsia="Times New Roman" w:cs="Calibri"/>
          <w:color w:val="201F1E"/>
          <w:sz w:val="24"/>
          <w:lang w:eastAsia="en-GB"/>
        </w:rPr>
      </w:pPr>
      <w:r w:rsidRPr="00E148B5">
        <w:rPr>
          <w:rFonts w:eastAsia="Times New Roman" w:cs="Calibri"/>
          <w:b/>
          <w:bCs/>
          <w:color w:val="002060"/>
          <w:sz w:val="24"/>
          <w:lang w:eastAsia="en-GB"/>
        </w:rPr>
        <w:t>DST/OECD:</w:t>
      </w:r>
      <w:r w:rsidRPr="00E148B5">
        <w:rPr>
          <w:rFonts w:eastAsia="Times New Roman" w:cs="Calibri"/>
          <w:color w:val="002060"/>
          <w:sz w:val="24"/>
          <w:lang w:eastAsia="en-GB"/>
        </w:rPr>
        <w:t xml:space="preserve"> </w:t>
      </w:r>
      <w:r>
        <w:rPr>
          <w:sz w:val="24"/>
        </w:rPr>
        <w:t>M</w:t>
      </w:r>
      <w:r w:rsidRPr="00411ED4">
        <w:rPr>
          <w:sz w:val="24"/>
        </w:rPr>
        <w:t>embers have expressed concerns that</w:t>
      </w:r>
      <w:r>
        <w:rPr>
          <w:sz w:val="24"/>
        </w:rPr>
        <w:t>,</w:t>
      </w:r>
      <w:r w:rsidRPr="00411ED4">
        <w:rPr>
          <w:sz w:val="24"/>
        </w:rPr>
        <w:t xml:space="preserve"> depending on the scope and the design</w:t>
      </w:r>
      <w:r>
        <w:rPr>
          <w:sz w:val="24"/>
        </w:rPr>
        <w:t>,</w:t>
      </w:r>
      <w:r w:rsidRPr="00411ED4">
        <w:rPr>
          <w:sz w:val="24"/>
        </w:rPr>
        <w:t xml:space="preserve"> the proposed </w:t>
      </w:r>
      <w:r>
        <w:rPr>
          <w:sz w:val="24"/>
        </w:rPr>
        <w:t>OST</w:t>
      </w:r>
      <w:r w:rsidRPr="00411ED4">
        <w:rPr>
          <w:sz w:val="24"/>
        </w:rPr>
        <w:t xml:space="preserve"> could be very similar to a DST. </w:t>
      </w:r>
      <w:r w:rsidR="00411ED4" w:rsidRPr="00411ED4">
        <w:rPr>
          <w:rFonts w:eastAsia="Times New Roman" w:cs="Calibri"/>
          <w:color w:val="201F1E"/>
          <w:sz w:val="24"/>
          <w:lang w:eastAsia="en-GB"/>
        </w:rPr>
        <w:t xml:space="preserve">Digital services are already subject to a tax levied on gross revenues </w:t>
      </w:r>
      <w:r w:rsidR="009426EC">
        <w:rPr>
          <w:rFonts w:eastAsia="Times New Roman" w:cs="Calibri"/>
          <w:color w:val="201F1E"/>
          <w:sz w:val="24"/>
          <w:lang w:eastAsia="en-GB"/>
        </w:rPr>
        <w:t>through</w:t>
      </w:r>
      <w:r w:rsidR="0085167B">
        <w:rPr>
          <w:rFonts w:eastAsia="Times New Roman" w:cs="Calibri"/>
          <w:color w:val="201F1E"/>
          <w:sz w:val="24"/>
          <w:lang w:eastAsia="en-GB"/>
        </w:rPr>
        <w:t xml:space="preserve"> the DST.</w:t>
      </w:r>
      <w:r w:rsidR="00411ED4" w:rsidRPr="00411ED4">
        <w:rPr>
          <w:rFonts w:eastAsia="Times New Roman" w:cs="Calibri"/>
          <w:color w:val="201F1E"/>
          <w:sz w:val="24"/>
          <w:lang w:eastAsia="en-GB"/>
        </w:rPr>
        <w:t> As part of the political agreement reached at the OECD Inclusive Framework in October 2021, the Government committed to remove its unilateral measures, including the DST, and not to implement new ones.  An on</w:t>
      </w:r>
      <w:r w:rsidR="0085167B">
        <w:rPr>
          <w:rFonts w:eastAsia="Times New Roman" w:cs="Calibri"/>
          <w:color w:val="201F1E"/>
          <w:sz w:val="24"/>
          <w:lang w:eastAsia="en-GB"/>
        </w:rPr>
        <w:t>line</w:t>
      </w:r>
      <w:r w:rsidR="00411ED4" w:rsidRPr="00411ED4">
        <w:rPr>
          <w:rFonts w:eastAsia="Times New Roman" w:cs="Calibri"/>
          <w:color w:val="201F1E"/>
          <w:sz w:val="24"/>
          <w:lang w:eastAsia="en-GB"/>
        </w:rPr>
        <w:t xml:space="preserve"> sales tax is a tax on gross revenues and as such is very similar to the DST. It’s difficult to see that imposition of such a tax would be in-line with the obligations committed to at the OECD and as such risks the agreement.</w:t>
      </w:r>
      <w:r w:rsidR="0085167B">
        <w:rPr>
          <w:rFonts w:eastAsia="Times New Roman" w:cs="Calibri"/>
          <w:color w:val="201F1E"/>
          <w:sz w:val="24"/>
          <w:lang w:eastAsia="en-GB"/>
        </w:rPr>
        <w:t xml:space="preserve"> </w:t>
      </w:r>
    </w:p>
    <w:p w14:paraId="13CC76EF" w14:textId="77777777" w:rsidR="00411ED4" w:rsidRPr="00411ED4" w:rsidRDefault="00411ED4" w:rsidP="00411ED4">
      <w:pPr>
        <w:pStyle w:val="NoSpacing"/>
        <w:rPr>
          <w:rFonts w:eastAsia="Times New Roman" w:cs="Calibri"/>
          <w:color w:val="201F1E"/>
          <w:sz w:val="24"/>
          <w:lang w:eastAsia="en-GB"/>
        </w:rPr>
      </w:pPr>
    </w:p>
    <w:p w14:paraId="73D642A0" w14:textId="4F94CF2E" w:rsidR="00D62AB5" w:rsidRPr="00F526F4" w:rsidRDefault="00DD0793" w:rsidP="00F526F4">
      <w:pPr>
        <w:pStyle w:val="NoSpacing"/>
        <w:rPr>
          <w:rStyle w:val="normaltextrun"/>
          <w:rFonts w:eastAsia="Times New Roman" w:cs="Calibri"/>
          <w:color w:val="000000"/>
          <w:sz w:val="24"/>
          <w:bdr w:val="none" w:sz="0" w:space="0" w:color="auto" w:frame="1"/>
          <w:lang w:eastAsia="en-GB"/>
        </w:rPr>
      </w:pPr>
      <w:r w:rsidRPr="00DD0793">
        <w:rPr>
          <w:rFonts w:eastAsia="Times New Roman" w:cs="Calibri"/>
          <w:b/>
          <w:bCs/>
          <w:color w:val="002060"/>
          <w:sz w:val="24"/>
          <w:bdr w:val="none" w:sz="0" w:space="0" w:color="auto" w:frame="1"/>
          <w:lang w:eastAsia="en-GB"/>
        </w:rPr>
        <w:t>Targeting US companies:</w:t>
      </w:r>
      <w:r w:rsidRPr="00DD0793">
        <w:rPr>
          <w:rFonts w:eastAsia="Times New Roman" w:cs="Calibri"/>
          <w:color w:val="002060"/>
          <w:sz w:val="24"/>
          <w:bdr w:val="none" w:sz="0" w:space="0" w:color="auto" w:frame="1"/>
          <w:lang w:eastAsia="en-GB"/>
        </w:rPr>
        <w:t xml:space="preserve"> </w:t>
      </w:r>
      <w:r w:rsidR="000F1313" w:rsidRPr="000F1313">
        <w:rPr>
          <w:rFonts w:eastAsia="Times New Roman" w:cs="Calibri"/>
          <w:color w:val="000000"/>
          <w:sz w:val="24"/>
          <w:bdr w:val="none" w:sz="0" w:space="0" w:color="auto" w:frame="1"/>
          <w:lang w:eastAsia="en-GB"/>
        </w:rPr>
        <w:t xml:space="preserve">A disproportionate number of the providers of goods and services online are US multinationals. As seen with the reaction to the DST, the US Trade Representative may view such a tax as disadvantaging US business and therefore as a discriminatory trade measure. This may result in </w:t>
      </w:r>
      <w:r w:rsidR="00652995">
        <w:rPr>
          <w:rFonts w:eastAsia="Times New Roman" w:cs="Calibri"/>
          <w:color w:val="000000"/>
          <w:sz w:val="24"/>
          <w:bdr w:val="none" w:sz="0" w:space="0" w:color="auto" w:frame="1"/>
          <w:lang w:eastAsia="en-GB"/>
        </w:rPr>
        <w:t xml:space="preserve">undermining the negotiations </w:t>
      </w:r>
      <w:r w:rsidR="00F526F4">
        <w:rPr>
          <w:rFonts w:eastAsia="Times New Roman" w:cs="Calibri"/>
          <w:color w:val="000000"/>
          <w:sz w:val="24"/>
          <w:bdr w:val="none" w:sz="0" w:space="0" w:color="auto" w:frame="1"/>
          <w:lang w:eastAsia="en-GB"/>
        </w:rPr>
        <w:t xml:space="preserve">on a comprehensive UK/US trade agreement, at a time when both countries are trying to restart the process. </w:t>
      </w:r>
    </w:p>
    <w:p w14:paraId="6ECE997E" w14:textId="0ECD56D5" w:rsidR="003F02A5" w:rsidRDefault="003F02A5">
      <w:pPr>
        <w:rPr>
          <w:rStyle w:val="normaltextrun"/>
          <w:rFonts w:ascii="Roboto" w:hAnsi="Roboto"/>
          <w:b/>
          <w:bCs/>
          <w:color w:val="002060"/>
          <w:sz w:val="28"/>
          <w:szCs w:val="28"/>
          <w:shd w:val="clear" w:color="auto" w:fill="FFFFFF"/>
        </w:rPr>
      </w:pPr>
    </w:p>
    <w:p w14:paraId="50CC2194" w14:textId="217E1021" w:rsidR="00D62AB5" w:rsidRDefault="00D62AB5" w:rsidP="00D62AB5">
      <w:pPr>
        <w:rPr>
          <w:rStyle w:val="normaltextrun"/>
          <w:rFonts w:ascii="Roboto" w:hAnsi="Roboto"/>
          <w:b/>
          <w:bCs/>
          <w:color w:val="002060"/>
          <w:sz w:val="28"/>
          <w:szCs w:val="28"/>
          <w:shd w:val="clear" w:color="auto" w:fill="FFFFFF"/>
        </w:rPr>
      </w:pPr>
      <w:r w:rsidRPr="001D1351">
        <w:rPr>
          <w:rStyle w:val="normaltextrun"/>
          <w:rFonts w:ascii="Roboto" w:hAnsi="Roboto"/>
          <w:b/>
          <w:bCs/>
          <w:color w:val="002060"/>
          <w:sz w:val="28"/>
          <w:szCs w:val="28"/>
          <w:shd w:val="clear" w:color="auto" w:fill="FFFFFF"/>
        </w:rPr>
        <w:t>Impact</w:t>
      </w:r>
      <w:r w:rsidR="001A38B5">
        <w:rPr>
          <w:rStyle w:val="normaltextrun"/>
          <w:rFonts w:ascii="Roboto" w:hAnsi="Roboto"/>
          <w:b/>
          <w:bCs/>
          <w:color w:val="002060"/>
          <w:sz w:val="28"/>
          <w:szCs w:val="28"/>
          <w:shd w:val="clear" w:color="auto" w:fill="FFFFFF"/>
        </w:rPr>
        <w:t>s of the OST</w:t>
      </w:r>
    </w:p>
    <w:p w14:paraId="7C3D8100" w14:textId="5E8AD3FC" w:rsidR="003159C1" w:rsidRDefault="003159C1" w:rsidP="00D62AB5">
      <w:pPr>
        <w:rPr>
          <w:rStyle w:val="normaltextrun"/>
          <w:rFonts w:ascii="Roboto" w:hAnsi="Roboto"/>
          <w:b/>
          <w:bCs/>
          <w:color w:val="002060"/>
          <w:sz w:val="28"/>
          <w:szCs w:val="28"/>
          <w:shd w:val="clear" w:color="auto" w:fill="FFFFFF"/>
        </w:rPr>
      </w:pPr>
    </w:p>
    <w:p w14:paraId="0EF35579" w14:textId="6D5C38FA" w:rsidR="003159C1" w:rsidRPr="003159C1" w:rsidRDefault="003159C1" w:rsidP="003159C1">
      <w:pPr>
        <w:pStyle w:val="NoSpacing"/>
        <w:rPr>
          <w:rStyle w:val="normaltextrun"/>
          <w:i/>
          <w:iCs/>
          <w:sz w:val="24"/>
        </w:rPr>
      </w:pPr>
      <w:r>
        <w:rPr>
          <w:i/>
          <w:iCs/>
          <w:color w:val="002060"/>
          <w:sz w:val="24"/>
        </w:rPr>
        <w:t>Answer to questions 32 - 40</w:t>
      </w:r>
    </w:p>
    <w:p w14:paraId="52A9A281" w14:textId="77777777" w:rsidR="00D62AB5" w:rsidRDefault="00D62AB5">
      <w:pPr>
        <w:rPr>
          <w:rStyle w:val="normaltextrun"/>
          <w:b/>
          <w:bCs/>
          <w:color w:val="002060"/>
          <w:sz w:val="28"/>
          <w:szCs w:val="28"/>
          <w:shd w:val="clear" w:color="auto" w:fill="FFFFFF"/>
        </w:rPr>
      </w:pPr>
    </w:p>
    <w:p w14:paraId="5FB0CFA0" w14:textId="5D063E6A" w:rsidR="00D34DBF" w:rsidRDefault="00D1792D" w:rsidP="00A91D45">
      <w:pPr>
        <w:rPr>
          <w:rFonts w:ascii="Roboto" w:eastAsia="Roboto" w:hAnsi="Roboto" w:cs="Roboto"/>
          <w:color w:val="000000" w:themeColor="text1"/>
        </w:rPr>
      </w:pPr>
      <w:proofErr w:type="spellStart"/>
      <w:r>
        <w:rPr>
          <w:rFonts w:ascii="Roboto" w:eastAsia="Roboto" w:hAnsi="Roboto" w:cs="Roboto"/>
          <w:color w:val="000000" w:themeColor="text1"/>
        </w:rPr>
        <w:t>techUK</w:t>
      </w:r>
      <w:proofErr w:type="spellEnd"/>
      <w:r w:rsidR="00D34DBF">
        <w:rPr>
          <w:rFonts w:ascii="Roboto" w:eastAsia="Roboto" w:hAnsi="Roboto" w:cs="Roboto"/>
          <w:color w:val="000000" w:themeColor="text1"/>
        </w:rPr>
        <w:t xml:space="preserve"> </w:t>
      </w:r>
      <w:r>
        <w:rPr>
          <w:rFonts w:ascii="Roboto" w:eastAsia="Roboto" w:hAnsi="Roboto" w:cs="Roboto"/>
          <w:color w:val="000000" w:themeColor="text1"/>
        </w:rPr>
        <w:t xml:space="preserve">welcome HMT’s intention that </w:t>
      </w:r>
      <w:r w:rsidRPr="00D1792D">
        <w:rPr>
          <w:rFonts w:ascii="Roboto" w:eastAsia="Roboto" w:hAnsi="Roboto" w:cs="Roboto"/>
          <w:i/>
          <w:iCs/>
          <w:color w:val="000000" w:themeColor="text1"/>
        </w:rPr>
        <w:t>“were an OST to be pursued, the government would aim to minimise distortion on both consumers and businesses”</w:t>
      </w:r>
      <w:r>
        <w:rPr>
          <w:rFonts w:ascii="Roboto" w:eastAsia="Roboto" w:hAnsi="Roboto" w:cs="Roboto"/>
          <w:i/>
          <w:iCs/>
          <w:color w:val="000000" w:themeColor="text1"/>
        </w:rPr>
        <w:t xml:space="preserve">. </w:t>
      </w:r>
      <w:r>
        <w:rPr>
          <w:rFonts w:ascii="Roboto" w:eastAsia="Roboto" w:hAnsi="Roboto" w:cs="Roboto"/>
          <w:color w:val="000000" w:themeColor="text1"/>
        </w:rPr>
        <w:t xml:space="preserve">However, </w:t>
      </w:r>
      <w:r w:rsidR="002D7271">
        <w:rPr>
          <w:rFonts w:ascii="Roboto" w:eastAsia="Roboto" w:hAnsi="Roboto" w:cs="Roboto"/>
          <w:color w:val="000000" w:themeColor="text1"/>
        </w:rPr>
        <w:t>a</w:t>
      </w:r>
      <w:r w:rsidR="002D7271" w:rsidRPr="002D7271">
        <w:rPr>
          <w:rFonts w:ascii="Roboto" w:eastAsia="Roboto" w:hAnsi="Roboto" w:cs="Roboto"/>
          <w:color w:val="000000" w:themeColor="text1"/>
        </w:rPr>
        <w:t xml:space="preserve">fter analysing the different designs and scope </w:t>
      </w:r>
      <w:r w:rsidR="002D7271">
        <w:rPr>
          <w:rFonts w:ascii="Roboto" w:eastAsia="Roboto" w:hAnsi="Roboto" w:cs="Roboto"/>
          <w:color w:val="000000" w:themeColor="text1"/>
        </w:rPr>
        <w:t>proposed for the OST</w:t>
      </w:r>
      <w:r w:rsidR="002D7271" w:rsidRPr="002D7271">
        <w:rPr>
          <w:rFonts w:ascii="Roboto" w:eastAsia="Roboto" w:hAnsi="Roboto" w:cs="Roboto"/>
          <w:color w:val="000000" w:themeColor="text1"/>
        </w:rPr>
        <w:t>, it is clear that this tax will heavily impact business and consumers</w:t>
      </w:r>
      <w:r w:rsidR="00966BA0">
        <w:rPr>
          <w:rFonts w:ascii="Roboto" w:eastAsia="Roboto" w:hAnsi="Roboto" w:cs="Roboto"/>
          <w:color w:val="000000" w:themeColor="text1"/>
        </w:rPr>
        <w:t xml:space="preserve"> in a moment of high economic uncertainty</w:t>
      </w:r>
      <w:r w:rsidR="00633B21">
        <w:rPr>
          <w:rFonts w:ascii="Roboto" w:eastAsia="Roboto" w:hAnsi="Roboto" w:cs="Roboto"/>
          <w:color w:val="000000" w:themeColor="text1"/>
        </w:rPr>
        <w:t xml:space="preserve"> and inflationary pressures</w:t>
      </w:r>
      <w:r w:rsidR="00966BA0">
        <w:rPr>
          <w:rFonts w:ascii="Roboto" w:eastAsia="Roboto" w:hAnsi="Roboto" w:cs="Roboto"/>
          <w:color w:val="000000" w:themeColor="text1"/>
        </w:rPr>
        <w:t xml:space="preserve">. </w:t>
      </w:r>
    </w:p>
    <w:p w14:paraId="7DB78B8E" w14:textId="77777777" w:rsidR="00DB7561" w:rsidRDefault="00DB7561" w:rsidP="00A91D45">
      <w:pPr>
        <w:rPr>
          <w:rFonts w:ascii="Roboto" w:eastAsia="Roboto" w:hAnsi="Roboto" w:cs="Roboto"/>
          <w:color w:val="000000" w:themeColor="text1"/>
        </w:rPr>
      </w:pPr>
    </w:p>
    <w:p w14:paraId="0FC4489D" w14:textId="61FDFB9F" w:rsidR="00502EBA" w:rsidRDefault="00DB7561" w:rsidP="00DB7561">
      <w:pPr>
        <w:pStyle w:val="NoSpacing"/>
        <w:rPr>
          <w:sz w:val="24"/>
        </w:rPr>
      </w:pPr>
      <w:r>
        <w:rPr>
          <w:sz w:val="24"/>
        </w:rPr>
        <w:t xml:space="preserve">The </w:t>
      </w:r>
      <w:r w:rsidR="00160FDC">
        <w:rPr>
          <w:sz w:val="24"/>
        </w:rPr>
        <w:t>Treasury’s</w:t>
      </w:r>
      <w:r w:rsidRPr="5A7C5D65">
        <w:rPr>
          <w:sz w:val="24"/>
        </w:rPr>
        <w:t xml:space="preserve"> own analysis in the </w:t>
      </w:r>
      <w:hyperlink r:id="rId14">
        <w:r w:rsidRPr="5A7C5D65">
          <w:rPr>
            <w:rStyle w:val="Hyperlink"/>
            <w:sz w:val="24"/>
          </w:rPr>
          <w:t>Final Report on the Review of Business Rates</w:t>
        </w:r>
      </w:hyperlink>
      <w:r w:rsidRPr="5A7C5D65">
        <w:rPr>
          <w:sz w:val="24"/>
        </w:rPr>
        <w:t xml:space="preserve"> shows that an online sales tax would have a disproportionate impact </w:t>
      </w:r>
      <w:r w:rsidR="00DC6394">
        <w:rPr>
          <w:sz w:val="24"/>
        </w:rPr>
        <w:t>o</w:t>
      </w:r>
      <w:r w:rsidRPr="5A7C5D65">
        <w:rPr>
          <w:sz w:val="24"/>
        </w:rPr>
        <w:t xml:space="preserve">n low-income households at a time when inflation and the cost of living is already squeezing wallets, something that the Chancellor recognised at the Spring Statement 2022, outlining a </w:t>
      </w:r>
      <w:hyperlink r:id="rId15">
        <w:r w:rsidRPr="5A7C5D65">
          <w:rPr>
            <w:rStyle w:val="Hyperlink"/>
            <w:sz w:val="24"/>
          </w:rPr>
          <w:t>plan for a low tax economy</w:t>
        </w:r>
      </w:hyperlink>
      <w:r w:rsidRPr="5A7C5D65">
        <w:rPr>
          <w:sz w:val="24"/>
        </w:rPr>
        <w:t xml:space="preserve"> that supports families thought this difficult time.   </w:t>
      </w:r>
    </w:p>
    <w:p w14:paraId="46104974" w14:textId="77777777" w:rsidR="000D501E" w:rsidRDefault="000D501E" w:rsidP="00DB7561">
      <w:pPr>
        <w:pStyle w:val="NoSpacing"/>
        <w:rPr>
          <w:sz w:val="24"/>
        </w:rPr>
      </w:pPr>
    </w:p>
    <w:p w14:paraId="71BDCD6E" w14:textId="3A92D60D" w:rsidR="000D501E" w:rsidRPr="001F2135" w:rsidRDefault="000D501E" w:rsidP="00DB7561">
      <w:pPr>
        <w:pStyle w:val="NoSpacing"/>
        <w:rPr>
          <w:b/>
          <w:bCs/>
          <w:color w:val="002060"/>
          <w:sz w:val="24"/>
        </w:rPr>
      </w:pPr>
      <w:r w:rsidRPr="001F2135">
        <w:rPr>
          <w:b/>
          <w:bCs/>
          <w:color w:val="002060"/>
          <w:sz w:val="24"/>
        </w:rPr>
        <w:t xml:space="preserve">Success of the policy: </w:t>
      </w:r>
    </w:p>
    <w:p w14:paraId="22DC4FD4" w14:textId="77777777" w:rsidR="008C4C47" w:rsidRDefault="008C4C47" w:rsidP="00DB7561">
      <w:pPr>
        <w:pStyle w:val="NoSpacing"/>
        <w:rPr>
          <w:sz w:val="24"/>
        </w:rPr>
      </w:pPr>
    </w:p>
    <w:p w14:paraId="397DFF24" w14:textId="6BE5C57F" w:rsidR="00214537" w:rsidRDefault="00E739E1" w:rsidP="00E739E1">
      <w:pPr>
        <w:pStyle w:val="NoSpacing"/>
        <w:rPr>
          <w:sz w:val="24"/>
        </w:rPr>
      </w:pPr>
      <w:r w:rsidRPr="00E739E1">
        <w:rPr>
          <w:sz w:val="24"/>
        </w:rPr>
        <w:lastRenderedPageBreak/>
        <w:t xml:space="preserve">There is also a major outstanding question on how effective the tax will be to achieving the Treasury’s aims. As noted at multiple points in the consultation document, an OST is a complicated tax to implement in a highly digitised economy such as the UK. In any situation where a version of the OST is implemented, it will likely include carve outs for particular products and services or types and forms of online sale. </w:t>
      </w:r>
      <w:r w:rsidR="005B5877">
        <w:rPr>
          <w:sz w:val="24"/>
        </w:rPr>
        <w:t xml:space="preserve">For example </w:t>
      </w:r>
      <w:r w:rsidR="005B5877" w:rsidRPr="00E707C0">
        <w:rPr>
          <w:sz w:val="24"/>
        </w:rPr>
        <w:t>t</w:t>
      </w:r>
      <w:r w:rsidR="00AD57ED" w:rsidRPr="00E707C0">
        <w:rPr>
          <w:sz w:val="24"/>
        </w:rPr>
        <w:t xml:space="preserve">he Treasury has </w:t>
      </w:r>
      <w:r w:rsidR="005B5877" w:rsidRPr="00E707C0">
        <w:rPr>
          <w:sz w:val="24"/>
        </w:rPr>
        <w:t xml:space="preserve">already </w:t>
      </w:r>
      <w:r w:rsidR="00AD57ED" w:rsidRPr="00E707C0">
        <w:rPr>
          <w:sz w:val="24"/>
        </w:rPr>
        <w:t xml:space="preserve">predicted that </w:t>
      </w:r>
      <w:r w:rsidR="005B5877" w:rsidRPr="00E707C0">
        <w:rPr>
          <w:sz w:val="24"/>
        </w:rPr>
        <w:t>some carve outs</w:t>
      </w:r>
      <w:r w:rsidR="00AD57ED" w:rsidRPr="00E707C0">
        <w:rPr>
          <w:sz w:val="24"/>
        </w:rPr>
        <w:t>, such as</w:t>
      </w:r>
      <w:r w:rsidR="005B5877" w:rsidRPr="00E707C0">
        <w:rPr>
          <w:sz w:val="24"/>
        </w:rPr>
        <w:t xml:space="preserve"> by carving out</w:t>
      </w:r>
      <w:r w:rsidR="00AD57ED" w:rsidRPr="00E707C0">
        <w:rPr>
          <w:sz w:val="24"/>
        </w:rPr>
        <w:t xml:space="preserve"> goods subject to a zero rate of VAT</w:t>
      </w:r>
      <w:r w:rsidR="005B5877" w:rsidRPr="00E707C0">
        <w:rPr>
          <w:sz w:val="24"/>
        </w:rPr>
        <w:t>,</w:t>
      </w:r>
      <w:r w:rsidR="00AD57ED" w:rsidRPr="00E707C0">
        <w:rPr>
          <w:sz w:val="24"/>
        </w:rPr>
        <w:t xml:space="preserve"> would significantly reduce the revenues raised, estimating it would reduce the yield of the tax by 10-20%.</w:t>
      </w:r>
    </w:p>
    <w:p w14:paraId="55903BE9" w14:textId="77777777" w:rsidR="00214537" w:rsidRPr="00E739E1" w:rsidRDefault="00214537" w:rsidP="00214537">
      <w:pPr>
        <w:pStyle w:val="NoSpacing"/>
        <w:rPr>
          <w:sz w:val="24"/>
        </w:rPr>
      </w:pPr>
    </w:p>
    <w:p w14:paraId="32D8CB91" w14:textId="1E354057" w:rsidR="00214537" w:rsidRPr="00E739E1" w:rsidRDefault="00AD57ED" w:rsidP="00E739E1">
      <w:pPr>
        <w:pStyle w:val="NoSpacing"/>
        <w:rPr>
          <w:sz w:val="24"/>
        </w:rPr>
      </w:pPr>
      <w:r>
        <w:rPr>
          <w:sz w:val="24"/>
        </w:rPr>
        <w:t>This call for carve outs will also come alongside</w:t>
      </w:r>
      <w:r w:rsidR="00214537" w:rsidRPr="00E739E1">
        <w:rPr>
          <w:sz w:val="24"/>
        </w:rPr>
        <w:t xml:space="preserve"> demands for the scope of the rebate to be increased - for example, an expansion from instore retail to also include hospitality and other similar ‘offline’ activities. </w:t>
      </w:r>
    </w:p>
    <w:p w14:paraId="4B0C7836" w14:textId="77777777" w:rsidR="00E739E1" w:rsidRPr="00E739E1" w:rsidRDefault="00E739E1" w:rsidP="00E739E1">
      <w:pPr>
        <w:pStyle w:val="NoSpacing"/>
        <w:rPr>
          <w:color w:val="000000"/>
          <w:sz w:val="24"/>
          <w14:textFill>
            <w14:solidFill>
              <w14:srgbClr w14:val="000000">
                <w14:lumMod w14:val="75000"/>
              </w14:srgbClr>
            </w14:solidFill>
          </w14:textFill>
        </w:rPr>
      </w:pPr>
    </w:p>
    <w:p w14:paraId="1413B52B" w14:textId="77777777" w:rsidR="000E1B1D" w:rsidRDefault="00E739E1" w:rsidP="00E739E1">
      <w:pPr>
        <w:pStyle w:val="NoSpacing"/>
        <w:rPr>
          <w:sz w:val="24"/>
        </w:rPr>
      </w:pPr>
      <w:r w:rsidRPr="00E739E1">
        <w:rPr>
          <w:sz w:val="24"/>
        </w:rPr>
        <w:t xml:space="preserve">The highly possible result of this is that any OST is narrow in scope, but broad in terms of the rebate being offered. </w:t>
      </w:r>
    </w:p>
    <w:p w14:paraId="447353E4" w14:textId="77777777" w:rsidR="000E1B1D" w:rsidRDefault="000E1B1D" w:rsidP="00E739E1">
      <w:pPr>
        <w:pStyle w:val="NoSpacing"/>
        <w:rPr>
          <w:sz w:val="24"/>
        </w:rPr>
      </w:pPr>
    </w:p>
    <w:p w14:paraId="0D669942" w14:textId="77777777" w:rsidR="00F95C74" w:rsidRDefault="00E739E1" w:rsidP="00E739E1">
      <w:pPr>
        <w:pStyle w:val="NoSpacing"/>
        <w:rPr>
          <w:sz w:val="24"/>
        </w:rPr>
      </w:pPr>
      <w:r w:rsidRPr="00E739E1">
        <w:rPr>
          <w:sz w:val="24"/>
        </w:rPr>
        <w:t xml:space="preserve">This could see all the difficulties of an OST in relation to implementation, dis-incentivisation for digitisation and the impact on the UK’s attractiveness borne out while the rebate provided to businesses is marginal - thereby satisfying no part of the economy and failing to achieve the policies aims. </w:t>
      </w:r>
    </w:p>
    <w:p w14:paraId="539AA7C4" w14:textId="77777777" w:rsidR="00F95C74" w:rsidRDefault="00F95C74" w:rsidP="00E739E1">
      <w:pPr>
        <w:pStyle w:val="NoSpacing"/>
        <w:rPr>
          <w:sz w:val="24"/>
        </w:rPr>
      </w:pPr>
    </w:p>
    <w:p w14:paraId="386C8F3A" w14:textId="12DA166A" w:rsidR="00E739E1" w:rsidRPr="00E739E1" w:rsidRDefault="00E739E1" w:rsidP="00E739E1">
      <w:pPr>
        <w:pStyle w:val="NoSpacing"/>
        <w:rPr>
          <w:sz w:val="24"/>
        </w:rPr>
      </w:pPr>
      <w:r w:rsidRPr="00E739E1">
        <w:rPr>
          <w:sz w:val="24"/>
        </w:rPr>
        <w:t>In fact, an OST would impact bricks and clicks retailers who will to some extent be subsidising rates relief for pure bricks and mortar businesses. For bricks and clicks retailers, there is no guarantee they will be better off in net terms.</w:t>
      </w:r>
    </w:p>
    <w:p w14:paraId="37BF7538" w14:textId="77777777" w:rsidR="00E739E1" w:rsidRPr="00E739E1" w:rsidRDefault="00E739E1" w:rsidP="00E739E1">
      <w:pPr>
        <w:pStyle w:val="NoSpacing"/>
        <w:rPr>
          <w:sz w:val="24"/>
        </w:rPr>
      </w:pPr>
    </w:p>
    <w:p w14:paraId="4700B451" w14:textId="7E355B47" w:rsidR="00E739E1" w:rsidRPr="00E739E1" w:rsidRDefault="00E739E1" w:rsidP="00E739E1">
      <w:pPr>
        <w:pStyle w:val="NoSpacing"/>
        <w:rPr>
          <w:sz w:val="24"/>
        </w:rPr>
      </w:pPr>
      <w:r w:rsidRPr="00E739E1">
        <w:rPr>
          <w:sz w:val="24"/>
        </w:rPr>
        <w:t>Given estimates have put the highest rebate at its broadest at £2.5bn even at its most expansive in scope and narrowest in terms of rebate the Treasury does not expect the tax to provide significant discounts on business rates</w:t>
      </w:r>
      <w:r w:rsidR="005F0F4F">
        <w:rPr>
          <w:sz w:val="24"/>
        </w:rPr>
        <w:t>,</w:t>
      </w:r>
      <w:r w:rsidRPr="00E739E1">
        <w:rPr>
          <w:sz w:val="24"/>
        </w:rPr>
        <w:t xml:space="preserve"> we see this as a real risk to which the Treasury should be alive. </w:t>
      </w:r>
    </w:p>
    <w:p w14:paraId="618C51C3" w14:textId="7699C5B4" w:rsidR="00247078" w:rsidRPr="00177DA5" w:rsidRDefault="00E739E1" w:rsidP="00177DA5">
      <w:pPr>
        <w:pStyle w:val="pf0"/>
        <w:rPr>
          <w:rStyle w:val="normaltextrun"/>
          <w:rFonts w:ascii="Roboto" w:eastAsiaTheme="minorHAnsi" w:hAnsi="Roboto" w:cstheme="minorBidi"/>
          <w:lang w:eastAsia="en-US"/>
        </w:rPr>
      </w:pPr>
      <w:r w:rsidRPr="00E739E1">
        <w:rPr>
          <w:rFonts w:ascii="Roboto" w:eastAsiaTheme="minorHAnsi" w:hAnsi="Roboto" w:cstheme="minorBidi"/>
          <w:lang w:eastAsia="en-US"/>
        </w:rPr>
        <w:t>Given HMT estimates revenue from an OST of between £1.6-2.5bn, we do not believe this would have a material impact on any reduction in business rates.</w:t>
      </w:r>
    </w:p>
    <w:sectPr w:rsidR="00247078" w:rsidRPr="00177DA5" w:rsidSect="00524B72">
      <w:headerReference w:type="default" r:id="rId16"/>
      <w:footerReference w:type="even" r:id="rId17"/>
      <w:footerReference w:type="default" r:id="rId18"/>
      <w:headerReference w:type="first" r:id="rId19"/>
      <w:footerReference w:type="first" r:id="rId20"/>
      <w:pgSz w:w="12240" w:h="15840" w:code="1"/>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D562F" w14:textId="77777777" w:rsidR="003A34DC" w:rsidRDefault="003A34DC" w:rsidP="00A74FF1">
      <w:r>
        <w:separator/>
      </w:r>
    </w:p>
  </w:endnote>
  <w:endnote w:type="continuationSeparator" w:id="0">
    <w:p w14:paraId="5FC63EEF" w14:textId="77777777" w:rsidR="003A34DC" w:rsidRDefault="003A34DC" w:rsidP="00A74FF1">
      <w:r>
        <w:continuationSeparator/>
      </w:r>
    </w:p>
  </w:endnote>
  <w:endnote w:type="continuationNotice" w:id="1">
    <w:p w14:paraId="0A36E4FD" w14:textId="77777777" w:rsidR="003A34DC" w:rsidRDefault="003A3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Roboto Medium">
    <w:charset w:val="00"/>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20A2" w14:textId="38977737" w:rsidR="002B09B6" w:rsidRDefault="002B09B6" w:rsidP="00B16A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BD32845" w14:textId="77777777" w:rsidR="002B09B6" w:rsidRDefault="002B09B6" w:rsidP="002B09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8132073"/>
      <w:docPartObj>
        <w:docPartGallery w:val="Page Numbers (Bottom of Page)"/>
        <w:docPartUnique/>
      </w:docPartObj>
    </w:sdtPr>
    <w:sdtContent>
      <w:p w14:paraId="18EBDCA8" w14:textId="7CC2383A" w:rsidR="002B09B6" w:rsidRDefault="002B09B6" w:rsidP="00B16A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E24AFB" w14:textId="77777777" w:rsidR="002B09B6" w:rsidRDefault="002B09B6" w:rsidP="002B09B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8F699" w14:textId="77777777" w:rsidR="00254387" w:rsidRDefault="00254387" w:rsidP="002543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E0869" w14:textId="77777777" w:rsidR="003A34DC" w:rsidRDefault="003A34DC" w:rsidP="00A74FF1">
      <w:r>
        <w:separator/>
      </w:r>
    </w:p>
  </w:footnote>
  <w:footnote w:type="continuationSeparator" w:id="0">
    <w:p w14:paraId="2FF55B73" w14:textId="77777777" w:rsidR="003A34DC" w:rsidRDefault="003A34DC" w:rsidP="00A74FF1">
      <w:r>
        <w:continuationSeparator/>
      </w:r>
    </w:p>
  </w:footnote>
  <w:footnote w:type="continuationNotice" w:id="1">
    <w:p w14:paraId="18CAC3B3" w14:textId="77777777" w:rsidR="003A34DC" w:rsidRDefault="003A34DC"/>
  </w:footnote>
  <w:footnote w:id="2">
    <w:p w14:paraId="3563FCBD" w14:textId="77777777" w:rsidR="00BD56AD" w:rsidRPr="00C05C0E" w:rsidRDefault="00BD56AD" w:rsidP="00BD56AD">
      <w:pPr>
        <w:pStyle w:val="FootnoteText"/>
      </w:pPr>
      <w:r>
        <w:rPr>
          <w:rStyle w:val="FootnoteReference"/>
        </w:rPr>
        <w:footnoteRef/>
      </w:r>
      <w:r>
        <w:t xml:space="preserve"> </w:t>
      </w:r>
      <w:r w:rsidRPr="00293D21">
        <w:rPr>
          <w:rFonts w:ascii="Roboto" w:hAnsi="Roboto"/>
          <w:sz w:val="16"/>
          <w:szCs w:val="16"/>
        </w:rPr>
        <w:t>https://www.bankofengland.co.uk/-/media/boe/files/monetary-policy-report/2022/may/monetary-policy-report-may-2022.pdf</w:t>
      </w:r>
    </w:p>
  </w:footnote>
  <w:footnote w:id="3">
    <w:p w14:paraId="6FF0D74D" w14:textId="77777777" w:rsidR="00AC1DB9" w:rsidRPr="00FB1851" w:rsidRDefault="00AC1DB9" w:rsidP="00AC1DB9">
      <w:pPr>
        <w:pStyle w:val="FootnoteText"/>
        <w:rPr>
          <w:rFonts w:ascii="Roboto" w:hAnsi="Roboto"/>
          <w:sz w:val="16"/>
          <w:szCs w:val="16"/>
        </w:rPr>
      </w:pPr>
      <w:r w:rsidRPr="00FB1851">
        <w:rPr>
          <w:rStyle w:val="FootnoteReference"/>
          <w:sz w:val="16"/>
          <w:szCs w:val="16"/>
        </w:rPr>
        <w:footnoteRef/>
      </w:r>
      <w:r w:rsidRPr="00FB1851">
        <w:rPr>
          <w:rFonts w:ascii="Roboto" w:hAnsi="Roboto"/>
          <w:sz w:val="16"/>
          <w:szCs w:val="16"/>
        </w:rPr>
        <w:t xml:space="preserve"> https://cep.lse.ac.uk/_new/publications/abstract.asp?index=7291</w:t>
      </w:r>
    </w:p>
  </w:footnote>
  <w:footnote w:id="4">
    <w:p w14:paraId="0580A807" w14:textId="77777777" w:rsidR="00AC1DB9" w:rsidRPr="00FB1851" w:rsidRDefault="00AC1DB9" w:rsidP="00AC1DB9">
      <w:pPr>
        <w:pStyle w:val="FootnoteText"/>
        <w:rPr>
          <w:rFonts w:ascii="Roboto" w:hAnsi="Roboto"/>
          <w:sz w:val="16"/>
          <w:szCs w:val="16"/>
        </w:rPr>
      </w:pPr>
      <w:r w:rsidRPr="00FB1851">
        <w:rPr>
          <w:rStyle w:val="FootnoteReference"/>
          <w:sz w:val="16"/>
          <w:szCs w:val="16"/>
        </w:rPr>
        <w:footnoteRef/>
      </w:r>
      <w:r w:rsidRPr="00FB1851">
        <w:rPr>
          <w:rFonts w:ascii="Roboto" w:hAnsi="Roboto"/>
          <w:sz w:val="16"/>
          <w:szCs w:val="16"/>
        </w:rPr>
        <w:t xml:space="preserve"> https://cep.lse.ac.uk/_new/publications/abstract.asp?index=7291</w:t>
      </w:r>
    </w:p>
  </w:footnote>
  <w:footnote w:id="5">
    <w:p w14:paraId="4E1CD23B" w14:textId="77777777" w:rsidR="000A1A91" w:rsidRPr="00575F20" w:rsidRDefault="000A1A91" w:rsidP="000A1A91">
      <w:pPr>
        <w:pStyle w:val="FootnoteText"/>
        <w:rPr>
          <w:lang w:val="en-US"/>
        </w:rPr>
      </w:pPr>
      <w:r>
        <w:rPr>
          <w:rStyle w:val="FootnoteReference"/>
        </w:rPr>
        <w:footnoteRef/>
      </w:r>
      <w:r>
        <w:t xml:space="preserve"> </w:t>
      </w:r>
      <w:r w:rsidRPr="00575F20">
        <w:t>https://www.sage.com/en-gb/blog/wp-content/uploads/sites/10/2022/03/Small-business-big-opportunity.pdf</w:t>
      </w:r>
    </w:p>
  </w:footnote>
  <w:footnote w:id="6">
    <w:p w14:paraId="40F54050" w14:textId="3E8AE043" w:rsidR="00CE5A83" w:rsidRPr="00A36C3A" w:rsidRDefault="004A38C0">
      <w:pPr>
        <w:pStyle w:val="FootnoteText"/>
        <w:rPr>
          <w:lang w:val="fr-FR"/>
        </w:rPr>
      </w:pPr>
      <w:r>
        <w:rPr>
          <w:rStyle w:val="FootnoteReference"/>
        </w:rPr>
        <w:footnoteRef/>
      </w:r>
      <w:r w:rsidR="00AC5156">
        <w:fldChar w:fldCharType="begin"/>
      </w:r>
      <w:r w:rsidR="00AC5156" w:rsidRPr="00ED073B">
        <w:rPr>
          <w:lang w:val="fr-FR"/>
        </w:rPr>
        <w:instrText xml:space="preserve"> HYPERLINK "https://www2.deloitte.com/uk/en/pages/finance/articles/deloitte-cfo-survey.html" </w:instrText>
      </w:r>
      <w:r w:rsidR="00AC5156">
        <w:fldChar w:fldCharType="separate"/>
      </w:r>
      <w:r w:rsidR="00CE5A83" w:rsidRPr="00A36C3A">
        <w:rPr>
          <w:rStyle w:val="Hyperlink"/>
          <w:lang w:val="fr-FR"/>
        </w:rPr>
        <w:t xml:space="preserve">Deloitte CFO Survey </w:t>
      </w:r>
      <w:r w:rsidRPr="00A36C3A">
        <w:rPr>
          <w:rStyle w:val="Hyperlink"/>
          <w:lang w:val="fr-FR"/>
        </w:rPr>
        <w:t>Q1 2022</w:t>
      </w:r>
      <w:r w:rsidR="00AC5156">
        <w:rPr>
          <w:rStyle w:val="Hyperlink"/>
          <w:lang w:val="fr-FR"/>
        </w:rPr>
        <w:fldChar w:fldCharType="end"/>
      </w:r>
    </w:p>
  </w:footnote>
  <w:footnote w:id="7">
    <w:p w14:paraId="6A8E54D7" w14:textId="34FB1421" w:rsidR="00324549" w:rsidRPr="00A36C3A" w:rsidRDefault="00324549">
      <w:pPr>
        <w:pStyle w:val="FootnoteText"/>
        <w:rPr>
          <w:lang w:val="fr-FR"/>
        </w:rPr>
      </w:pPr>
      <w:r>
        <w:rPr>
          <w:rStyle w:val="FootnoteReference"/>
        </w:rPr>
        <w:footnoteRef/>
      </w:r>
      <w:r w:rsidRPr="00A36C3A">
        <w:rPr>
          <w:lang w:val="fr-FR"/>
        </w:rPr>
        <w:t xml:space="preserve"> https://www.alvarezandmarsal.com/sites/default/files/true_cost_of_online.pdf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FD11" w14:textId="630FBE4F" w:rsidR="00A74FF1" w:rsidRPr="00A74FF1" w:rsidRDefault="00A74FF1" w:rsidP="00A74FF1">
    <w:pPr>
      <w:pStyle w:val="socialmedia"/>
      <w:ind w:right="-755"/>
      <w:rPr>
        <w:rFonts w:ascii="Roboto Medium" w:hAnsi="Roboto Medium"/>
        <w:color w:val="00263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C64E7" w14:textId="77777777" w:rsidR="00A74FF1" w:rsidRDefault="00A74FF1" w:rsidP="00A74FF1">
    <w:pPr>
      <w:pStyle w:val="Address"/>
      <w:spacing w:after="0"/>
      <w:ind w:right="-755"/>
    </w:pPr>
    <w:r>
      <w:rPr>
        <w:noProof/>
      </w:rPr>
      <w:drawing>
        <wp:anchor distT="0" distB="0" distL="114300" distR="114300" simplePos="0" relativeHeight="251658240" behindDoc="0" locked="0" layoutInCell="1" allowOverlap="1" wp14:anchorId="1AD47892" wp14:editId="64223115">
          <wp:simplePos x="0" y="0"/>
          <wp:positionH relativeFrom="margin">
            <wp:posOffset>4564207</wp:posOffset>
          </wp:positionH>
          <wp:positionV relativeFrom="paragraph">
            <wp:posOffset>-742430</wp:posOffset>
          </wp:positionV>
          <wp:extent cx="2298478" cy="1257300"/>
          <wp:effectExtent l="0" t="0" r="0" b="0"/>
          <wp:wrapNone/>
          <wp:docPr id="1" name="Picture 1"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foo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478" cy="1257300"/>
                  </a:xfrm>
                  <a:prstGeom prst="rect">
                    <a:avLst/>
                  </a:prstGeom>
                </pic:spPr>
              </pic:pic>
            </a:graphicData>
          </a:graphic>
          <wp14:sizeRelH relativeFrom="margin">
            <wp14:pctWidth>0</wp14:pctWidth>
          </wp14:sizeRelH>
          <wp14:sizeRelV relativeFrom="margin">
            <wp14:pctHeight>0</wp14:pctHeight>
          </wp14:sizeRelV>
        </wp:anchor>
      </w:drawing>
    </w:r>
  </w:p>
  <w:p w14:paraId="1E47C145" w14:textId="77777777" w:rsidR="00A74FF1" w:rsidRDefault="00A74FF1" w:rsidP="00A74FF1">
    <w:pPr>
      <w:pStyle w:val="Address"/>
      <w:spacing w:after="0"/>
      <w:ind w:right="-755"/>
    </w:pPr>
    <w:r w:rsidRPr="00A15A93">
      <w:t>10 St Bride Street</w:t>
    </w:r>
  </w:p>
  <w:p w14:paraId="41CE3541" w14:textId="77777777" w:rsidR="00A74FF1" w:rsidRDefault="00A74FF1" w:rsidP="00A74FF1">
    <w:pPr>
      <w:pStyle w:val="Address"/>
      <w:spacing w:after="0"/>
      <w:ind w:right="-755"/>
    </w:pPr>
    <w:r>
      <w:t>London EC4A 4AD</w:t>
    </w:r>
  </w:p>
  <w:p w14:paraId="1EDDD981" w14:textId="77777777" w:rsidR="00A74FF1" w:rsidRDefault="00A74FF1" w:rsidP="00A74FF1">
    <w:pPr>
      <w:pStyle w:val="Address"/>
      <w:spacing w:after="0"/>
      <w:ind w:right="-755"/>
    </w:pPr>
    <w:r>
      <w:t>T +44 (0) 7331 2000</w:t>
    </w:r>
  </w:p>
  <w:p w14:paraId="3FEDEA01" w14:textId="77777777" w:rsidR="00A74FF1" w:rsidRDefault="00A74FF1" w:rsidP="00A74FF1">
    <w:pPr>
      <w:pStyle w:val="socialmedia"/>
      <w:ind w:right="-755"/>
    </w:pPr>
  </w:p>
  <w:p w14:paraId="2536EE6C" w14:textId="77777777" w:rsidR="00A74FF1" w:rsidRPr="00962B2D" w:rsidRDefault="00A74FF1" w:rsidP="00A74FF1">
    <w:pPr>
      <w:pStyle w:val="socialmedia"/>
      <w:ind w:right="-755"/>
      <w:rPr>
        <w:rFonts w:ascii="Roboto Medium" w:hAnsi="Roboto Medium"/>
        <w:color w:val="00263E"/>
      </w:rPr>
    </w:pPr>
    <w:r w:rsidRPr="00962B2D">
      <w:rPr>
        <w:rFonts w:ascii="Roboto Medium" w:hAnsi="Roboto Medium"/>
        <w:color w:val="00263E"/>
      </w:rPr>
      <w:t>techUK.org | @techUK</w:t>
    </w:r>
  </w:p>
  <w:p w14:paraId="17F4249C" w14:textId="77777777" w:rsidR="00A74FF1" w:rsidRDefault="00A74F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5853"/>
    <w:multiLevelType w:val="hybridMultilevel"/>
    <w:tmpl w:val="B11C2A84"/>
    <w:lvl w:ilvl="0" w:tplc="08090005">
      <w:start w:val="1"/>
      <w:numFmt w:val="bullet"/>
      <w:lvlText w:val=""/>
      <w:lvlJc w:val="left"/>
      <w:pPr>
        <w:ind w:left="783" w:hanging="360"/>
      </w:pPr>
      <w:rPr>
        <w:rFonts w:ascii="Wingdings" w:hAnsi="Wingdings" w:cs="Wingdings"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9117C0D"/>
    <w:multiLevelType w:val="hybridMultilevel"/>
    <w:tmpl w:val="95C89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B19FF"/>
    <w:multiLevelType w:val="hybridMultilevel"/>
    <w:tmpl w:val="F094E4AA"/>
    <w:lvl w:ilvl="0" w:tplc="08090005">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21720"/>
    <w:multiLevelType w:val="multilevel"/>
    <w:tmpl w:val="B394C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9A4B83"/>
    <w:multiLevelType w:val="multilevel"/>
    <w:tmpl w:val="4A74DCF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F5323"/>
    <w:multiLevelType w:val="multilevel"/>
    <w:tmpl w:val="72B8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AF2FB8"/>
    <w:multiLevelType w:val="multilevel"/>
    <w:tmpl w:val="D01E88CC"/>
    <w:styleLink w:val="Flint"/>
    <w:lvl w:ilvl="0">
      <w:start w:val="1"/>
      <w:numFmt w:val="none"/>
      <w:pStyle w:val="FlintHeading1"/>
      <w:lvlText w:val=""/>
      <w:lvlJc w:val="left"/>
      <w:pPr>
        <w:ind w:left="0" w:firstLine="0"/>
      </w:pPr>
      <w:rPr>
        <w:rFonts w:hint="default"/>
      </w:rPr>
    </w:lvl>
    <w:lvl w:ilvl="1">
      <w:start w:val="1"/>
      <w:numFmt w:val="decimal"/>
      <w:pStyle w:val="FlintHeading1Numbered"/>
      <w:lvlText w:val="%2"/>
      <w:lvlJc w:val="left"/>
      <w:pPr>
        <w:ind w:left="397" w:hanging="397"/>
      </w:pPr>
      <w:rPr>
        <w:rFonts w:hint="default"/>
      </w:rPr>
    </w:lvl>
    <w:lvl w:ilvl="2">
      <w:start w:val="1"/>
      <w:numFmt w:val="none"/>
      <w:pStyle w:val="FlintHeading2"/>
      <w:lvlText w:val=""/>
      <w:lvlJc w:val="left"/>
      <w:pPr>
        <w:ind w:left="0" w:firstLine="0"/>
      </w:pPr>
      <w:rPr>
        <w:rFonts w:hint="default"/>
      </w:rPr>
    </w:lvl>
    <w:lvl w:ilvl="3">
      <w:start w:val="1"/>
      <w:numFmt w:val="decimal"/>
      <w:pStyle w:val="FlintHeading2Numbered"/>
      <w:lvlText w:val="%4"/>
      <w:lvlJc w:val="left"/>
      <w:pPr>
        <w:ind w:left="397" w:hanging="397"/>
      </w:pPr>
      <w:rPr>
        <w:rFonts w:hint="default"/>
      </w:rPr>
    </w:lvl>
    <w:lvl w:ilvl="4">
      <w:start w:val="1"/>
      <w:numFmt w:val="none"/>
      <w:pStyle w:val="FlintHeading3"/>
      <w:lvlText w:val=""/>
      <w:lvlJc w:val="left"/>
      <w:pPr>
        <w:ind w:left="0" w:firstLine="0"/>
      </w:pPr>
      <w:rPr>
        <w:rFonts w:hint="default"/>
      </w:rPr>
    </w:lvl>
    <w:lvl w:ilvl="5">
      <w:start w:val="1"/>
      <w:numFmt w:val="decimal"/>
      <w:lvlRestart w:val="2"/>
      <w:pStyle w:val="FlintHeading3Numbered"/>
      <w:lvlText w:val="%6"/>
      <w:lvlJc w:val="left"/>
      <w:pPr>
        <w:ind w:left="397" w:hanging="397"/>
      </w:pPr>
      <w:rPr>
        <w:rFonts w:hint="default"/>
      </w:rPr>
    </w:lvl>
    <w:lvl w:ilvl="6">
      <w:start w:val="1"/>
      <w:numFmt w:val="decimal"/>
      <w:lvlText w:val="%1."/>
      <w:lvlJc w:val="left"/>
      <w:pPr>
        <w:ind w:left="397" w:hanging="397"/>
      </w:pPr>
    </w:lvl>
    <w:lvl w:ilvl="7">
      <w:start w:val="1"/>
      <w:numFmt w:val="bullet"/>
      <w:pStyle w:val="FlintNumberedText2"/>
      <w:lvlText w:val=""/>
      <w:lvlJc w:val="left"/>
      <w:pPr>
        <w:tabs>
          <w:tab w:val="num" w:pos="794"/>
        </w:tabs>
        <w:ind w:left="397" w:firstLine="0"/>
      </w:pPr>
      <w:rPr>
        <w:rFonts w:ascii="Symbol" w:hAnsi="Symbol" w:hint="default"/>
      </w:rPr>
    </w:lvl>
    <w:lvl w:ilvl="8">
      <w:start w:val="1"/>
      <w:numFmt w:val="lowerRoman"/>
      <w:pStyle w:val="FlintNumberedText3"/>
      <w:lvlText w:val="%9"/>
      <w:lvlJc w:val="left"/>
      <w:pPr>
        <w:tabs>
          <w:tab w:val="num" w:pos="397"/>
        </w:tabs>
        <w:ind w:left="-397" w:firstLine="397"/>
      </w:pPr>
      <w:rPr>
        <w:rFonts w:hint="default"/>
      </w:rPr>
    </w:lvl>
  </w:abstractNum>
  <w:abstractNum w:abstractNumId="7" w15:restartNumberingAfterBreak="0">
    <w:nsid w:val="30ED1FFC"/>
    <w:multiLevelType w:val="multilevel"/>
    <w:tmpl w:val="8C1C8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1CB7112"/>
    <w:multiLevelType w:val="hybridMultilevel"/>
    <w:tmpl w:val="FFFFFFFF"/>
    <w:lvl w:ilvl="0" w:tplc="352C3F02">
      <w:start w:val="1"/>
      <w:numFmt w:val="bullet"/>
      <w:lvlText w:val=""/>
      <w:lvlJc w:val="left"/>
      <w:pPr>
        <w:ind w:left="720" w:hanging="360"/>
      </w:pPr>
      <w:rPr>
        <w:rFonts w:ascii="Symbol" w:hAnsi="Symbol" w:hint="default"/>
      </w:rPr>
    </w:lvl>
    <w:lvl w:ilvl="1" w:tplc="99EC83CA">
      <w:start w:val="1"/>
      <w:numFmt w:val="bullet"/>
      <w:lvlText w:val="o"/>
      <w:lvlJc w:val="left"/>
      <w:pPr>
        <w:ind w:left="1440" w:hanging="360"/>
      </w:pPr>
      <w:rPr>
        <w:rFonts w:ascii="Courier New" w:hAnsi="Courier New" w:hint="default"/>
      </w:rPr>
    </w:lvl>
    <w:lvl w:ilvl="2" w:tplc="72C20B8A">
      <w:start w:val="1"/>
      <w:numFmt w:val="bullet"/>
      <w:lvlText w:val=""/>
      <w:lvlJc w:val="left"/>
      <w:pPr>
        <w:ind w:left="2160" w:hanging="360"/>
      </w:pPr>
      <w:rPr>
        <w:rFonts w:ascii="Wingdings" w:hAnsi="Wingdings" w:hint="default"/>
      </w:rPr>
    </w:lvl>
    <w:lvl w:ilvl="3" w:tplc="0D26B4F2">
      <w:start w:val="1"/>
      <w:numFmt w:val="bullet"/>
      <w:lvlText w:val=""/>
      <w:lvlJc w:val="left"/>
      <w:pPr>
        <w:ind w:left="2880" w:hanging="360"/>
      </w:pPr>
      <w:rPr>
        <w:rFonts w:ascii="Symbol" w:hAnsi="Symbol" w:hint="default"/>
      </w:rPr>
    </w:lvl>
    <w:lvl w:ilvl="4" w:tplc="4372C170">
      <w:start w:val="1"/>
      <w:numFmt w:val="bullet"/>
      <w:lvlText w:val="o"/>
      <w:lvlJc w:val="left"/>
      <w:pPr>
        <w:ind w:left="3600" w:hanging="360"/>
      </w:pPr>
      <w:rPr>
        <w:rFonts w:ascii="Courier New" w:hAnsi="Courier New" w:hint="default"/>
      </w:rPr>
    </w:lvl>
    <w:lvl w:ilvl="5" w:tplc="77767160">
      <w:start w:val="1"/>
      <w:numFmt w:val="bullet"/>
      <w:lvlText w:val=""/>
      <w:lvlJc w:val="left"/>
      <w:pPr>
        <w:ind w:left="4320" w:hanging="360"/>
      </w:pPr>
      <w:rPr>
        <w:rFonts w:ascii="Wingdings" w:hAnsi="Wingdings" w:hint="default"/>
      </w:rPr>
    </w:lvl>
    <w:lvl w:ilvl="6" w:tplc="D246703A">
      <w:start w:val="1"/>
      <w:numFmt w:val="bullet"/>
      <w:lvlText w:val=""/>
      <w:lvlJc w:val="left"/>
      <w:pPr>
        <w:ind w:left="5040" w:hanging="360"/>
      </w:pPr>
      <w:rPr>
        <w:rFonts w:ascii="Symbol" w:hAnsi="Symbol" w:hint="default"/>
      </w:rPr>
    </w:lvl>
    <w:lvl w:ilvl="7" w:tplc="E4FACF92">
      <w:start w:val="1"/>
      <w:numFmt w:val="bullet"/>
      <w:lvlText w:val="o"/>
      <w:lvlJc w:val="left"/>
      <w:pPr>
        <w:ind w:left="5760" w:hanging="360"/>
      </w:pPr>
      <w:rPr>
        <w:rFonts w:ascii="Courier New" w:hAnsi="Courier New" w:hint="default"/>
      </w:rPr>
    </w:lvl>
    <w:lvl w:ilvl="8" w:tplc="D2C8D462">
      <w:start w:val="1"/>
      <w:numFmt w:val="bullet"/>
      <w:lvlText w:val=""/>
      <w:lvlJc w:val="left"/>
      <w:pPr>
        <w:ind w:left="6480" w:hanging="360"/>
      </w:pPr>
      <w:rPr>
        <w:rFonts w:ascii="Wingdings" w:hAnsi="Wingdings" w:hint="default"/>
      </w:rPr>
    </w:lvl>
  </w:abstractNum>
  <w:abstractNum w:abstractNumId="9" w15:restartNumberingAfterBreak="0">
    <w:nsid w:val="38183C73"/>
    <w:multiLevelType w:val="hybridMultilevel"/>
    <w:tmpl w:val="FFFFFFFF"/>
    <w:lvl w:ilvl="0" w:tplc="868882DC">
      <w:start w:val="1"/>
      <w:numFmt w:val="bullet"/>
      <w:lvlText w:val=""/>
      <w:lvlJc w:val="left"/>
      <w:pPr>
        <w:ind w:left="720" w:hanging="360"/>
      </w:pPr>
      <w:rPr>
        <w:rFonts w:ascii="Symbol" w:hAnsi="Symbol" w:hint="default"/>
      </w:rPr>
    </w:lvl>
    <w:lvl w:ilvl="1" w:tplc="C382D9EA">
      <w:start w:val="1"/>
      <w:numFmt w:val="bullet"/>
      <w:lvlText w:val="o"/>
      <w:lvlJc w:val="left"/>
      <w:pPr>
        <w:ind w:left="1440" w:hanging="360"/>
      </w:pPr>
      <w:rPr>
        <w:rFonts w:ascii="Courier New" w:hAnsi="Courier New" w:hint="default"/>
      </w:rPr>
    </w:lvl>
    <w:lvl w:ilvl="2" w:tplc="A2263728">
      <w:start w:val="1"/>
      <w:numFmt w:val="bullet"/>
      <w:lvlText w:val=""/>
      <w:lvlJc w:val="left"/>
      <w:pPr>
        <w:ind w:left="2160" w:hanging="360"/>
      </w:pPr>
      <w:rPr>
        <w:rFonts w:ascii="Wingdings" w:hAnsi="Wingdings" w:hint="default"/>
      </w:rPr>
    </w:lvl>
    <w:lvl w:ilvl="3" w:tplc="8BA0ED08">
      <w:start w:val="1"/>
      <w:numFmt w:val="bullet"/>
      <w:lvlText w:val=""/>
      <w:lvlJc w:val="left"/>
      <w:pPr>
        <w:ind w:left="2880" w:hanging="360"/>
      </w:pPr>
      <w:rPr>
        <w:rFonts w:ascii="Symbol" w:hAnsi="Symbol" w:hint="default"/>
      </w:rPr>
    </w:lvl>
    <w:lvl w:ilvl="4" w:tplc="E21876EC">
      <w:start w:val="1"/>
      <w:numFmt w:val="bullet"/>
      <w:lvlText w:val="o"/>
      <w:lvlJc w:val="left"/>
      <w:pPr>
        <w:ind w:left="3600" w:hanging="360"/>
      </w:pPr>
      <w:rPr>
        <w:rFonts w:ascii="Courier New" w:hAnsi="Courier New" w:hint="default"/>
      </w:rPr>
    </w:lvl>
    <w:lvl w:ilvl="5" w:tplc="AD44BE2E">
      <w:start w:val="1"/>
      <w:numFmt w:val="bullet"/>
      <w:lvlText w:val=""/>
      <w:lvlJc w:val="left"/>
      <w:pPr>
        <w:ind w:left="4320" w:hanging="360"/>
      </w:pPr>
      <w:rPr>
        <w:rFonts w:ascii="Wingdings" w:hAnsi="Wingdings" w:hint="default"/>
      </w:rPr>
    </w:lvl>
    <w:lvl w:ilvl="6" w:tplc="7702EBBE">
      <w:start w:val="1"/>
      <w:numFmt w:val="bullet"/>
      <w:lvlText w:val=""/>
      <w:lvlJc w:val="left"/>
      <w:pPr>
        <w:ind w:left="5040" w:hanging="360"/>
      </w:pPr>
      <w:rPr>
        <w:rFonts w:ascii="Symbol" w:hAnsi="Symbol" w:hint="default"/>
      </w:rPr>
    </w:lvl>
    <w:lvl w:ilvl="7" w:tplc="7B560A0E">
      <w:start w:val="1"/>
      <w:numFmt w:val="bullet"/>
      <w:lvlText w:val="o"/>
      <w:lvlJc w:val="left"/>
      <w:pPr>
        <w:ind w:left="5760" w:hanging="360"/>
      </w:pPr>
      <w:rPr>
        <w:rFonts w:ascii="Courier New" w:hAnsi="Courier New" w:hint="default"/>
      </w:rPr>
    </w:lvl>
    <w:lvl w:ilvl="8" w:tplc="39CA610C">
      <w:start w:val="1"/>
      <w:numFmt w:val="bullet"/>
      <w:lvlText w:val=""/>
      <w:lvlJc w:val="left"/>
      <w:pPr>
        <w:ind w:left="6480" w:hanging="360"/>
      </w:pPr>
      <w:rPr>
        <w:rFonts w:ascii="Wingdings" w:hAnsi="Wingdings" w:hint="default"/>
      </w:rPr>
    </w:lvl>
  </w:abstractNum>
  <w:abstractNum w:abstractNumId="10" w15:restartNumberingAfterBreak="0">
    <w:nsid w:val="387D44EA"/>
    <w:multiLevelType w:val="hybridMultilevel"/>
    <w:tmpl w:val="D59A3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E43A18"/>
    <w:multiLevelType w:val="hybridMultilevel"/>
    <w:tmpl w:val="B8F2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E73852"/>
    <w:multiLevelType w:val="multilevel"/>
    <w:tmpl w:val="A780683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0720C0"/>
    <w:multiLevelType w:val="multilevel"/>
    <w:tmpl w:val="34A2975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094234"/>
    <w:multiLevelType w:val="hybridMultilevel"/>
    <w:tmpl w:val="0EBE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C4EB0"/>
    <w:multiLevelType w:val="multilevel"/>
    <w:tmpl w:val="8C1C8B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1CF2FF1"/>
    <w:multiLevelType w:val="hybridMultilevel"/>
    <w:tmpl w:val="F7CE1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9401E2"/>
    <w:multiLevelType w:val="hybridMultilevel"/>
    <w:tmpl w:val="CD828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0405B8"/>
    <w:multiLevelType w:val="multilevel"/>
    <w:tmpl w:val="4356D0C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D75459"/>
    <w:multiLevelType w:val="hybridMultilevel"/>
    <w:tmpl w:val="B0541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2E5DBD"/>
    <w:multiLevelType w:val="hybridMultilevel"/>
    <w:tmpl w:val="9BF0C2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2D28A0"/>
    <w:multiLevelType w:val="multilevel"/>
    <w:tmpl w:val="53C6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D87160"/>
    <w:multiLevelType w:val="multilevel"/>
    <w:tmpl w:val="91AAD386"/>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2301942">
    <w:abstractNumId w:val="0"/>
  </w:num>
  <w:num w:numId="2" w16cid:durableId="33044716">
    <w:abstractNumId w:val="12"/>
  </w:num>
  <w:num w:numId="3" w16cid:durableId="1002510754">
    <w:abstractNumId w:val="13"/>
  </w:num>
  <w:num w:numId="4" w16cid:durableId="1123379274">
    <w:abstractNumId w:val="22"/>
  </w:num>
  <w:num w:numId="5" w16cid:durableId="46614730">
    <w:abstractNumId w:val="4"/>
  </w:num>
  <w:num w:numId="6" w16cid:durableId="799567491">
    <w:abstractNumId w:val="2"/>
  </w:num>
  <w:num w:numId="7" w16cid:durableId="1568102206">
    <w:abstractNumId w:val="5"/>
  </w:num>
  <w:num w:numId="8" w16cid:durableId="552539584">
    <w:abstractNumId w:val="21"/>
  </w:num>
  <w:num w:numId="9" w16cid:durableId="248125981">
    <w:abstractNumId w:val="19"/>
  </w:num>
  <w:num w:numId="10" w16cid:durableId="1053695828">
    <w:abstractNumId w:val="9"/>
  </w:num>
  <w:num w:numId="11" w16cid:durableId="1868525204">
    <w:abstractNumId w:val="8"/>
  </w:num>
  <w:num w:numId="12" w16cid:durableId="1040933347">
    <w:abstractNumId w:val="16"/>
  </w:num>
  <w:num w:numId="13" w16cid:durableId="503478709">
    <w:abstractNumId w:val="3"/>
  </w:num>
  <w:num w:numId="14" w16cid:durableId="1285308369">
    <w:abstractNumId w:val="7"/>
  </w:num>
  <w:num w:numId="15" w16cid:durableId="136842761">
    <w:abstractNumId w:val="15"/>
  </w:num>
  <w:num w:numId="16" w16cid:durableId="1410467334">
    <w:abstractNumId w:val="11"/>
  </w:num>
  <w:num w:numId="17" w16cid:durableId="1223639590">
    <w:abstractNumId w:val="1"/>
  </w:num>
  <w:num w:numId="18" w16cid:durableId="666443477">
    <w:abstractNumId w:val="10"/>
  </w:num>
  <w:num w:numId="19" w16cid:durableId="2082408841">
    <w:abstractNumId w:val="20"/>
  </w:num>
  <w:num w:numId="20" w16cid:durableId="1859653953">
    <w:abstractNumId w:val="18"/>
  </w:num>
  <w:num w:numId="21" w16cid:durableId="245961775">
    <w:abstractNumId w:val="17"/>
  </w:num>
  <w:num w:numId="22" w16cid:durableId="1313675830">
    <w:abstractNumId w:val="14"/>
  </w:num>
  <w:num w:numId="23" w16cid:durableId="115026456">
    <w:abstractNumId w:val="6"/>
  </w:num>
  <w:num w:numId="24" w16cid:durableId="157186672">
    <w:abstractNumId w:val="6"/>
    <w:lvlOverride w:ilvl="0">
      <w:lvl w:ilvl="0">
        <w:numFmt w:val="decimal"/>
        <w:pStyle w:val="FlintHeading1"/>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49F"/>
    <w:rsid w:val="00001A18"/>
    <w:rsid w:val="00002442"/>
    <w:rsid w:val="00005434"/>
    <w:rsid w:val="000072CF"/>
    <w:rsid w:val="00010F86"/>
    <w:rsid w:val="000110E5"/>
    <w:rsid w:val="00012558"/>
    <w:rsid w:val="00012CBA"/>
    <w:rsid w:val="00013D43"/>
    <w:rsid w:val="00014353"/>
    <w:rsid w:val="00015174"/>
    <w:rsid w:val="00015F85"/>
    <w:rsid w:val="00023441"/>
    <w:rsid w:val="000250CD"/>
    <w:rsid w:val="000251FC"/>
    <w:rsid w:val="00036103"/>
    <w:rsid w:val="0004271B"/>
    <w:rsid w:val="00042DA5"/>
    <w:rsid w:val="00043D4B"/>
    <w:rsid w:val="0005087E"/>
    <w:rsid w:val="00050C47"/>
    <w:rsid w:val="00051911"/>
    <w:rsid w:val="00052445"/>
    <w:rsid w:val="00053367"/>
    <w:rsid w:val="00053DB0"/>
    <w:rsid w:val="00054EB8"/>
    <w:rsid w:val="00056466"/>
    <w:rsid w:val="000615EA"/>
    <w:rsid w:val="00061AEF"/>
    <w:rsid w:val="000651BD"/>
    <w:rsid w:val="00065A68"/>
    <w:rsid w:val="00065AC2"/>
    <w:rsid w:val="00072674"/>
    <w:rsid w:val="00072CEF"/>
    <w:rsid w:val="000830C2"/>
    <w:rsid w:val="00083F85"/>
    <w:rsid w:val="000870C4"/>
    <w:rsid w:val="000908EF"/>
    <w:rsid w:val="000918F9"/>
    <w:rsid w:val="00091ABA"/>
    <w:rsid w:val="0009222A"/>
    <w:rsid w:val="000933AD"/>
    <w:rsid w:val="0009365B"/>
    <w:rsid w:val="00094443"/>
    <w:rsid w:val="000A1069"/>
    <w:rsid w:val="000A1A91"/>
    <w:rsid w:val="000A5BFB"/>
    <w:rsid w:val="000A5EDE"/>
    <w:rsid w:val="000A6621"/>
    <w:rsid w:val="000B1436"/>
    <w:rsid w:val="000B19EB"/>
    <w:rsid w:val="000B685E"/>
    <w:rsid w:val="000C2368"/>
    <w:rsid w:val="000C5182"/>
    <w:rsid w:val="000C7067"/>
    <w:rsid w:val="000D00D4"/>
    <w:rsid w:val="000D03E7"/>
    <w:rsid w:val="000D3D4C"/>
    <w:rsid w:val="000D501E"/>
    <w:rsid w:val="000D69D1"/>
    <w:rsid w:val="000D7127"/>
    <w:rsid w:val="000E1199"/>
    <w:rsid w:val="000E1221"/>
    <w:rsid w:val="000E1B1D"/>
    <w:rsid w:val="000E2C57"/>
    <w:rsid w:val="000F014F"/>
    <w:rsid w:val="000F1313"/>
    <w:rsid w:val="000F1DD7"/>
    <w:rsid w:val="000F2EF0"/>
    <w:rsid w:val="000F55E2"/>
    <w:rsid w:val="000F61DF"/>
    <w:rsid w:val="000F689A"/>
    <w:rsid w:val="000F6BD9"/>
    <w:rsid w:val="00101A0B"/>
    <w:rsid w:val="00101AF0"/>
    <w:rsid w:val="0010334B"/>
    <w:rsid w:val="00104289"/>
    <w:rsid w:val="001063C5"/>
    <w:rsid w:val="00107AA0"/>
    <w:rsid w:val="001109B4"/>
    <w:rsid w:val="001123E1"/>
    <w:rsid w:val="001134A8"/>
    <w:rsid w:val="00114601"/>
    <w:rsid w:val="00114B7A"/>
    <w:rsid w:val="00114D58"/>
    <w:rsid w:val="00115A3E"/>
    <w:rsid w:val="00120B1F"/>
    <w:rsid w:val="001226F0"/>
    <w:rsid w:val="0012270E"/>
    <w:rsid w:val="00122B36"/>
    <w:rsid w:val="0012782C"/>
    <w:rsid w:val="0013102F"/>
    <w:rsid w:val="0013244A"/>
    <w:rsid w:val="001341C7"/>
    <w:rsid w:val="0013548A"/>
    <w:rsid w:val="00135C8A"/>
    <w:rsid w:val="001372E7"/>
    <w:rsid w:val="001433F7"/>
    <w:rsid w:val="0014606C"/>
    <w:rsid w:val="00160FDC"/>
    <w:rsid w:val="00161438"/>
    <w:rsid w:val="00161E90"/>
    <w:rsid w:val="001654E6"/>
    <w:rsid w:val="00167E63"/>
    <w:rsid w:val="00170377"/>
    <w:rsid w:val="00172AC1"/>
    <w:rsid w:val="00173F7A"/>
    <w:rsid w:val="001777BB"/>
    <w:rsid w:val="00177DA5"/>
    <w:rsid w:val="00180A39"/>
    <w:rsid w:val="001840AB"/>
    <w:rsid w:val="001845C4"/>
    <w:rsid w:val="00190FC3"/>
    <w:rsid w:val="001935E7"/>
    <w:rsid w:val="00194419"/>
    <w:rsid w:val="001968A8"/>
    <w:rsid w:val="001A0B2B"/>
    <w:rsid w:val="001A1B1D"/>
    <w:rsid w:val="001A31CA"/>
    <w:rsid w:val="001A38B5"/>
    <w:rsid w:val="001A4CE4"/>
    <w:rsid w:val="001A4D87"/>
    <w:rsid w:val="001A6F95"/>
    <w:rsid w:val="001A7884"/>
    <w:rsid w:val="001B23E7"/>
    <w:rsid w:val="001B39E2"/>
    <w:rsid w:val="001B4EAA"/>
    <w:rsid w:val="001B723B"/>
    <w:rsid w:val="001B7DC9"/>
    <w:rsid w:val="001C0BD9"/>
    <w:rsid w:val="001C0D36"/>
    <w:rsid w:val="001C0FA6"/>
    <w:rsid w:val="001C2085"/>
    <w:rsid w:val="001C2922"/>
    <w:rsid w:val="001C5484"/>
    <w:rsid w:val="001C7128"/>
    <w:rsid w:val="001C7491"/>
    <w:rsid w:val="001D1351"/>
    <w:rsid w:val="001D192A"/>
    <w:rsid w:val="001D3F7C"/>
    <w:rsid w:val="001D5710"/>
    <w:rsid w:val="001E2A90"/>
    <w:rsid w:val="001E612E"/>
    <w:rsid w:val="001E6A86"/>
    <w:rsid w:val="001F2135"/>
    <w:rsid w:val="001F325A"/>
    <w:rsid w:val="001F4BD8"/>
    <w:rsid w:val="001F6B87"/>
    <w:rsid w:val="00200A31"/>
    <w:rsid w:val="002046E1"/>
    <w:rsid w:val="00206D1D"/>
    <w:rsid w:val="00207222"/>
    <w:rsid w:val="002075B6"/>
    <w:rsid w:val="002124CD"/>
    <w:rsid w:val="0021306F"/>
    <w:rsid w:val="002130EA"/>
    <w:rsid w:val="00214537"/>
    <w:rsid w:val="0021493C"/>
    <w:rsid w:val="00216FB3"/>
    <w:rsid w:val="002216A2"/>
    <w:rsid w:val="00222980"/>
    <w:rsid w:val="0022475C"/>
    <w:rsid w:val="00230696"/>
    <w:rsid w:val="00230C7C"/>
    <w:rsid w:val="002315B8"/>
    <w:rsid w:val="00231AA8"/>
    <w:rsid w:val="00231DD7"/>
    <w:rsid w:val="0023448E"/>
    <w:rsid w:val="00237D14"/>
    <w:rsid w:val="00243603"/>
    <w:rsid w:val="00245A43"/>
    <w:rsid w:val="0024600D"/>
    <w:rsid w:val="00246967"/>
    <w:rsid w:val="00247078"/>
    <w:rsid w:val="00247497"/>
    <w:rsid w:val="00254387"/>
    <w:rsid w:val="00256B7A"/>
    <w:rsid w:val="00260805"/>
    <w:rsid w:val="0026263B"/>
    <w:rsid w:val="00262778"/>
    <w:rsid w:val="00263BA9"/>
    <w:rsid w:val="0026633E"/>
    <w:rsid w:val="00271161"/>
    <w:rsid w:val="002719A5"/>
    <w:rsid w:val="00272528"/>
    <w:rsid w:val="00272BAA"/>
    <w:rsid w:val="0027355A"/>
    <w:rsid w:val="00275BEA"/>
    <w:rsid w:val="00277224"/>
    <w:rsid w:val="00282172"/>
    <w:rsid w:val="0028325A"/>
    <w:rsid w:val="00286213"/>
    <w:rsid w:val="00286C1A"/>
    <w:rsid w:val="0028713F"/>
    <w:rsid w:val="002911E2"/>
    <w:rsid w:val="00292E05"/>
    <w:rsid w:val="002935DC"/>
    <w:rsid w:val="00293D21"/>
    <w:rsid w:val="0029495C"/>
    <w:rsid w:val="0029510F"/>
    <w:rsid w:val="002A0ABD"/>
    <w:rsid w:val="002A32B0"/>
    <w:rsid w:val="002B09B6"/>
    <w:rsid w:val="002B0B62"/>
    <w:rsid w:val="002B0D35"/>
    <w:rsid w:val="002B0DFF"/>
    <w:rsid w:val="002B1A85"/>
    <w:rsid w:val="002B24CD"/>
    <w:rsid w:val="002B4F79"/>
    <w:rsid w:val="002C020F"/>
    <w:rsid w:val="002C3974"/>
    <w:rsid w:val="002C4AE5"/>
    <w:rsid w:val="002C5A1C"/>
    <w:rsid w:val="002D346B"/>
    <w:rsid w:val="002D3F17"/>
    <w:rsid w:val="002D417A"/>
    <w:rsid w:val="002D4A3B"/>
    <w:rsid w:val="002D6AD3"/>
    <w:rsid w:val="002D7271"/>
    <w:rsid w:val="002D7462"/>
    <w:rsid w:val="002D7DFA"/>
    <w:rsid w:val="002E11EF"/>
    <w:rsid w:val="002E2EE5"/>
    <w:rsid w:val="002E51E5"/>
    <w:rsid w:val="002E52A7"/>
    <w:rsid w:val="002F0F29"/>
    <w:rsid w:val="002F48D0"/>
    <w:rsid w:val="002F62A8"/>
    <w:rsid w:val="002F670E"/>
    <w:rsid w:val="002F6E0F"/>
    <w:rsid w:val="00300CC0"/>
    <w:rsid w:val="00300E5E"/>
    <w:rsid w:val="003011F1"/>
    <w:rsid w:val="00301214"/>
    <w:rsid w:val="00302D41"/>
    <w:rsid w:val="00304116"/>
    <w:rsid w:val="0030424C"/>
    <w:rsid w:val="00305E82"/>
    <w:rsid w:val="00307152"/>
    <w:rsid w:val="003101C6"/>
    <w:rsid w:val="003110EA"/>
    <w:rsid w:val="00311505"/>
    <w:rsid w:val="003118D2"/>
    <w:rsid w:val="00312BDD"/>
    <w:rsid w:val="00312FA9"/>
    <w:rsid w:val="003159C1"/>
    <w:rsid w:val="00315E38"/>
    <w:rsid w:val="0031752B"/>
    <w:rsid w:val="003244E3"/>
    <w:rsid w:val="00324549"/>
    <w:rsid w:val="00324B0F"/>
    <w:rsid w:val="00325C3C"/>
    <w:rsid w:val="00326F91"/>
    <w:rsid w:val="0033090E"/>
    <w:rsid w:val="0033174E"/>
    <w:rsid w:val="00336C38"/>
    <w:rsid w:val="003408AC"/>
    <w:rsid w:val="00340C1A"/>
    <w:rsid w:val="00341883"/>
    <w:rsid w:val="00342108"/>
    <w:rsid w:val="00343895"/>
    <w:rsid w:val="003443FC"/>
    <w:rsid w:val="00344D1A"/>
    <w:rsid w:val="00350556"/>
    <w:rsid w:val="00351F80"/>
    <w:rsid w:val="003538E4"/>
    <w:rsid w:val="00353B3E"/>
    <w:rsid w:val="00354B7F"/>
    <w:rsid w:val="003550A0"/>
    <w:rsid w:val="00356A2B"/>
    <w:rsid w:val="00360C42"/>
    <w:rsid w:val="0036203F"/>
    <w:rsid w:val="0036356F"/>
    <w:rsid w:val="00363C72"/>
    <w:rsid w:val="00363D9D"/>
    <w:rsid w:val="003667A8"/>
    <w:rsid w:val="00367BDE"/>
    <w:rsid w:val="00370A13"/>
    <w:rsid w:val="00375658"/>
    <w:rsid w:val="00375705"/>
    <w:rsid w:val="00375E59"/>
    <w:rsid w:val="0037631F"/>
    <w:rsid w:val="003764F3"/>
    <w:rsid w:val="003766D6"/>
    <w:rsid w:val="0037673C"/>
    <w:rsid w:val="0037749B"/>
    <w:rsid w:val="00377A9A"/>
    <w:rsid w:val="00380F62"/>
    <w:rsid w:val="0038196E"/>
    <w:rsid w:val="0038452F"/>
    <w:rsid w:val="003945A4"/>
    <w:rsid w:val="003A0B94"/>
    <w:rsid w:val="003A34DC"/>
    <w:rsid w:val="003A3714"/>
    <w:rsid w:val="003B081E"/>
    <w:rsid w:val="003B328A"/>
    <w:rsid w:val="003B3FDB"/>
    <w:rsid w:val="003B5527"/>
    <w:rsid w:val="003B6015"/>
    <w:rsid w:val="003B607F"/>
    <w:rsid w:val="003C2218"/>
    <w:rsid w:val="003C27E9"/>
    <w:rsid w:val="003C3AB1"/>
    <w:rsid w:val="003D277D"/>
    <w:rsid w:val="003D3DFD"/>
    <w:rsid w:val="003D6E74"/>
    <w:rsid w:val="003D7DB0"/>
    <w:rsid w:val="003E500C"/>
    <w:rsid w:val="003E5D19"/>
    <w:rsid w:val="003E634E"/>
    <w:rsid w:val="003E7A8F"/>
    <w:rsid w:val="003F0159"/>
    <w:rsid w:val="003F02A5"/>
    <w:rsid w:val="003F064B"/>
    <w:rsid w:val="003F2426"/>
    <w:rsid w:val="003F6E12"/>
    <w:rsid w:val="003F76A6"/>
    <w:rsid w:val="00400869"/>
    <w:rsid w:val="00401391"/>
    <w:rsid w:val="00401DE9"/>
    <w:rsid w:val="00403CC4"/>
    <w:rsid w:val="004102A3"/>
    <w:rsid w:val="0041161E"/>
    <w:rsid w:val="00411B94"/>
    <w:rsid w:val="00411ED4"/>
    <w:rsid w:val="00413BBA"/>
    <w:rsid w:val="00415482"/>
    <w:rsid w:val="0041558C"/>
    <w:rsid w:val="004159EC"/>
    <w:rsid w:val="0041684F"/>
    <w:rsid w:val="00420C4D"/>
    <w:rsid w:val="0042161B"/>
    <w:rsid w:val="00423317"/>
    <w:rsid w:val="0042376F"/>
    <w:rsid w:val="00424098"/>
    <w:rsid w:val="00424379"/>
    <w:rsid w:val="00424882"/>
    <w:rsid w:val="0042578F"/>
    <w:rsid w:val="00426833"/>
    <w:rsid w:val="0042734E"/>
    <w:rsid w:val="004273E4"/>
    <w:rsid w:val="00427AFE"/>
    <w:rsid w:val="00431129"/>
    <w:rsid w:val="00433324"/>
    <w:rsid w:val="00434A95"/>
    <w:rsid w:val="00435C90"/>
    <w:rsid w:val="0044202D"/>
    <w:rsid w:val="004441C1"/>
    <w:rsid w:val="0045661A"/>
    <w:rsid w:val="00457954"/>
    <w:rsid w:val="00461A2F"/>
    <w:rsid w:val="00463F5E"/>
    <w:rsid w:val="00464010"/>
    <w:rsid w:val="00472696"/>
    <w:rsid w:val="0047697C"/>
    <w:rsid w:val="00477960"/>
    <w:rsid w:val="00482B22"/>
    <w:rsid w:val="0048522D"/>
    <w:rsid w:val="00485FE1"/>
    <w:rsid w:val="00491248"/>
    <w:rsid w:val="00494EB7"/>
    <w:rsid w:val="0049664E"/>
    <w:rsid w:val="004A2CA1"/>
    <w:rsid w:val="004A38C0"/>
    <w:rsid w:val="004A4105"/>
    <w:rsid w:val="004A42B9"/>
    <w:rsid w:val="004A42DF"/>
    <w:rsid w:val="004A7647"/>
    <w:rsid w:val="004B0575"/>
    <w:rsid w:val="004B1925"/>
    <w:rsid w:val="004B3E7E"/>
    <w:rsid w:val="004B4091"/>
    <w:rsid w:val="004C25D3"/>
    <w:rsid w:val="004C2B61"/>
    <w:rsid w:val="004C4E01"/>
    <w:rsid w:val="004C4F7D"/>
    <w:rsid w:val="004C7C33"/>
    <w:rsid w:val="004D16D4"/>
    <w:rsid w:val="004D56B8"/>
    <w:rsid w:val="004D7C98"/>
    <w:rsid w:val="004E2395"/>
    <w:rsid w:val="004E4567"/>
    <w:rsid w:val="004E46AA"/>
    <w:rsid w:val="004E6A1F"/>
    <w:rsid w:val="004E716F"/>
    <w:rsid w:val="004E7270"/>
    <w:rsid w:val="004F05EB"/>
    <w:rsid w:val="004F3749"/>
    <w:rsid w:val="004F3D31"/>
    <w:rsid w:val="004F47E1"/>
    <w:rsid w:val="004F4874"/>
    <w:rsid w:val="004F4DAC"/>
    <w:rsid w:val="0050228E"/>
    <w:rsid w:val="00502290"/>
    <w:rsid w:val="00502EBA"/>
    <w:rsid w:val="00504532"/>
    <w:rsid w:val="005065CB"/>
    <w:rsid w:val="005068EF"/>
    <w:rsid w:val="00506B05"/>
    <w:rsid w:val="00506C1E"/>
    <w:rsid w:val="005122FD"/>
    <w:rsid w:val="005123BB"/>
    <w:rsid w:val="0051309B"/>
    <w:rsid w:val="00516729"/>
    <w:rsid w:val="00520528"/>
    <w:rsid w:val="005213B5"/>
    <w:rsid w:val="00524B72"/>
    <w:rsid w:val="0052511C"/>
    <w:rsid w:val="0053081B"/>
    <w:rsid w:val="00532E08"/>
    <w:rsid w:val="00536054"/>
    <w:rsid w:val="005407B3"/>
    <w:rsid w:val="00540D8A"/>
    <w:rsid w:val="005426DD"/>
    <w:rsid w:val="00543828"/>
    <w:rsid w:val="00543CEC"/>
    <w:rsid w:val="0054456F"/>
    <w:rsid w:val="005445AD"/>
    <w:rsid w:val="00553752"/>
    <w:rsid w:val="00553E61"/>
    <w:rsid w:val="00554991"/>
    <w:rsid w:val="0055519B"/>
    <w:rsid w:val="00555729"/>
    <w:rsid w:val="00556291"/>
    <w:rsid w:val="005565AE"/>
    <w:rsid w:val="00561845"/>
    <w:rsid w:val="005630E2"/>
    <w:rsid w:val="00565739"/>
    <w:rsid w:val="0056588E"/>
    <w:rsid w:val="00566367"/>
    <w:rsid w:val="00570C97"/>
    <w:rsid w:val="00571BCE"/>
    <w:rsid w:val="0057273E"/>
    <w:rsid w:val="00572863"/>
    <w:rsid w:val="005745FA"/>
    <w:rsid w:val="00574D77"/>
    <w:rsid w:val="00575F20"/>
    <w:rsid w:val="00576F93"/>
    <w:rsid w:val="00581201"/>
    <w:rsid w:val="00581CB4"/>
    <w:rsid w:val="00582BAD"/>
    <w:rsid w:val="00582DC8"/>
    <w:rsid w:val="00584445"/>
    <w:rsid w:val="005878E9"/>
    <w:rsid w:val="00594517"/>
    <w:rsid w:val="005956F5"/>
    <w:rsid w:val="00597789"/>
    <w:rsid w:val="005A0EFF"/>
    <w:rsid w:val="005A24C4"/>
    <w:rsid w:val="005A3C06"/>
    <w:rsid w:val="005A3FC0"/>
    <w:rsid w:val="005A6D1E"/>
    <w:rsid w:val="005B0993"/>
    <w:rsid w:val="005B1778"/>
    <w:rsid w:val="005B5877"/>
    <w:rsid w:val="005B6E4A"/>
    <w:rsid w:val="005C02FD"/>
    <w:rsid w:val="005C1697"/>
    <w:rsid w:val="005C5EF1"/>
    <w:rsid w:val="005C6535"/>
    <w:rsid w:val="005C6DAE"/>
    <w:rsid w:val="005E3CD0"/>
    <w:rsid w:val="005E4038"/>
    <w:rsid w:val="005E5AD8"/>
    <w:rsid w:val="005F0F4F"/>
    <w:rsid w:val="005F4515"/>
    <w:rsid w:val="005F4752"/>
    <w:rsid w:val="005F4BEC"/>
    <w:rsid w:val="005F60EB"/>
    <w:rsid w:val="005F6296"/>
    <w:rsid w:val="005F7AE2"/>
    <w:rsid w:val="005F7E24"/>
    <w:rsid w:val="006012CD"/>
    <w:rsid w:val="00603659"/>
    <w:rsid w:val="0061238C"/>
    <w:rsid w:val="0061590B"/>
    <w:rsid w:val="00615D15"/>
    <w:rsid w:val="00621768"/>
    <w:rsid w:val="00621ED1"/>
    <w:rsid w:val="00622C97"/>
    <w:rsid w:val="0062449F"/>
    <w:rsid w:val="0062565A"/>
    <w:rsid w:val="00627109"/>
    <w:rsid w:val="00632570"/>
    <w:rsid w:val="00632CC1"/>
    <w:rsid w:val="00633B21"/>
    <w:rsid w:val="006343CF"/>
    <w:rsid w:val="00634969"/>
    <w:rsid w:val="00634AD7"/>
    <w:rsid w:val="00637773"/>
    <w:rsid w:val="006409D6"/>
    <w:rsid w:val="00642DF1"/>
    <w:rsid w:val="0064414A"/>
    <w:rsid w:val="00646111"/>
    <w:rsid w:val="00646446"/>
    <w:rsid w:val="00646697"/>
    <w:rsid w:val="0064671A"/>
    <w:rsid w:val="006509E5"/>
    <w:rsid w:val="00651383"/>
    <w:rsid w:val="0065262E"/>
    <w:rsid w:val="00652995"/>
    <w:rsid w:val="00654D3D"/>
    <w:rsid w:val="00655C61"/>
    <w:rsid w:val="00661415"/>
    <w:rsid w:val="006614D7"/>
    <w:rsid w:val="006615AB"/>
    <w:rsid w:val="0066487F"/>
    <w:rsid w:val="00665343"/>
    <w:rsid w:val="00665E9F"/>
    <w:rsid w:val="00672625"/>
    <w:rsid w:val="0067293C"/>
    <w:rsid w:val="00674D7C"/>
    <w:rsid w:val="00676BB8"/>
    <w:rsid w:val="00676F16"/>
    <w:rsid w:val="0068000B"/>
    <w:rsid w:val="00681AE4"/>
    <w:rsid w:val="00682E57"/>
    <w:rsid w:val="00684187"/>
    <w:rsid w:val="006857F0"/>
    <w:rsid w:val="00687098"/>
    <w:rsid w:val="00687B2A"/>
    <w:rsid w:val="0069073B"/>
    <w:rsid w:val="00691D6A"/>
    <w:rsid w:val="00694CB8"/>
    <w:rsid w:val="00696CD4"/>
    <w:rsid w:val="006A1179"/>
    <w:rsid w:val="006A199F"/>
    <w:rsid w:val="006A21FA"/>
    <w:rsid w:val="006A29EB"/>
    <w:rsid w:val="006A6218"/>
    <w:rsid w:val="006A6C66"/>
    <w:rsid w:val="006B1410"/>
    <w:rsid w:val="006B3036"/>
    <w:rsid w:val="006B370B"/>
    <w:rsid w:val="006B6BA6"/>
    <w:rsid w:val="006B73B7"/>
    <w:rsid w:val="006B748F"/>
    <w:rsid w:val="006B7F3F"/>
    <w:rsid w:val="006C4597"/>
    <w:rsid w:val="006C615F"/>
    <w:rsid w:val="006C6A9C"/>
    <w:rsid w:val="006C6E85"/>
    <w:rsid w:val="006C772E"/>
    <w:rsid w:val="006D15A5"/>
    <w:rsid w:val="006D28E9"/>
    <w:rsid w:val="006D410B"/>
    <w:rsid w:val="006D665D"/>
    <w:rsid w:val="006D6DE0"/>
    <w:rsid w:val="006E29BD"/>
    <w:rsid w:val="006E3626"/>
    <w:rsid w:val="006E46CE"/>
    <w:rsid w:val="006E6CCE"/>
    <w:rsid w:val="006F1627"/>
    <w:rsid w:val="006F5173"/>
    <w:rsid w:val="006F5963"/>
    <w:rsid w:val="006F79BC"/>
    <w:rsid w:val="00700742"/>
    <w:rsid w:val="00701575"/>
    <w:rsid w:val="007017FA"/>
    <w:rsid w:val="0070421A"/>
    <w:rsid w:val="00710383"/>
    <w:rsid w:val="007103CE"/>
    <w:rsid w:val="00712AA9"/>
    <w:rsid w:val="0071617E"/>
    <w:rsid w:val="00720887"/>
    <w:rsid w:val="007211CE"/>
    <w:rsid w:val="007212A8"/>
    <w:rsid w:val="00730C30"/>
    <w:rsid w:val="007318F6"/>
    <w:rsid w:val="0073540C"/>
    <w:rsid w:val="00737F81"/>
    <w:rsid w:val="00742287"/>
    <w:rsid w:val="00745086"/>
    <w:rsid w:val="007450D8"/>
    <w:rsid w:val="0074701B"/>
    <w:rsid w:val="00747F0A"/>
    <w:rsid w:val="007549D5"/>
    <w:rsid w:val="00755717"/>
    <w:rsid w:val="00756B1C"/>
    <w:rsid w:val="00757A56"/>
    <w:rsid w:val="0076088E"/>
    <w:rsid w:val="007619E4"/>
    <w:rsid w:val="00764116"/>
    <w:rsid w:val="00766B5B"/>
    <w:rsid w:val="00766F17"/>
    <w:rsid w:val="0076783B"/>
    <w:rsid w:val="0077110A"/>
    <w:rsid w:val="0077279B"/>
    <w:rsid w:val="00772A9F"/>
    <w:rsid w:val="00781495"/>
    <w:rsid w:val="00781A04"/>
    <w:rsid w:val="00782470"/>
    <w:rsid w:val="00782534"/>
    <w:rsid w:val="00782C5D"/>
    <w:rsid w:val="00785423"/>
    <w:rsid w:val="00785AC2"/>
    <w:rsid w:val="007865D2"/>
    <w:rsid w:val="00786C7A"/>
    <w:rsid w:val="0079258E"/>
    <w:rsid w:val="00792C09"/>
    <w:rsid w:val="00793DF5"/>
    <w:rsid w:val="00794C81"/>
    <w:rsid w:val="00796015"/>
    <w:rsid w:val="00797568"/>
    <w:rsid w:val="00797C4F"/>
    <w:rsid w:val="00797EF9"/>
    <w:rsid w:val="007A14D2"/>
    <w:rsid w:val="007A28F3"/>
    <w:rsid w:val="007B1471"/>
    <w:rsid w:val="007B2E96"/>
    <w:rsid w:val="007B5891"/>
    <w:rsid w:val="007B58A8"/>
    <w:rsid w:val="007B719C"/>
    <w:rsid w:val="007B7F62"/>
    <w:rsid w:val="007C22F8"/>
    <w:rsid w:val="007C2CE7"/>
    <w:rsid w:val="007C30A3"/>
    <w:rsid w:val="007C3388"/>
    <w:rsid w:val="007C3D07"/>
    <w:rsid w:val="007C6374"/>
    <w:rsid w:val="007C6B18"/>
    <w:rsid w:val="007D07F8"/>
    <w:rsid w:val="007D1B3D"/>
    <w:rsid w:val="007D4158"/>
    <w:rsid w:val="007D5A1D"/>
    <w:rsid w:val="007D65A3"/>
    <w:rsid w:val="007D68A9"/>
    <w:rsid w:val="007D6FC6"/>
    <w:rsid w:val="007D72B6"/>
    <w:rsid w:val="007D76A1"/>
    <w:rsid w:val="007E3C62"/>
    <w:rsid w:val="007F40B9"/>
    <w:rsid w:val="007F45CA"/>
    <w:rsid w:val="007F4D0C"/>
    <w:rsid w:val="007F59E0"/>
    <w:rsid w:val="007F6C52"/>
    <w:rsid w:val="00806679"/>
    <w:rsid w:val="0080736B"/>
    <w:rsid w:val="00807BFC"/>
    <w:rsid w:val="00807D54"/>
    <w:rsid w:val="00810D38"/>
    <w:rsid w:val="00811541"/>
    <w:rsid w:val="00817D47"/>
    <w:rsid w:val="008210F7"/>
    <w:rsid w:val="00825976"/>
    <w:rsid w:val="0083186A"/>
    <w:rsid w:val="00835497"/>
    <w:rsid w:val="0084059B"/>
    <w:rsid w:val="008412BA"/>
    <w:rsid w:val="0084248A"/>
    <w:rsid w:val="0084457F"/>
    <w:rsid w:val="00845608"/>
    <w:rsid w:val="00847C0D"/>
    <w:rsid w:val="008503C0"/>
    <w:rsid w:val="0085167B"/>
    <w:rsid w:val="00852379"/>
    <w:rsid w:val="00852E50"/>
    <w:rsid w:val="00853931"/>
    <w:rsid w:val="00855795"/>
    <w:rsid w:val="00857301"/>
    <w:rsid w:val="00860F58"/>
    <w:rsid w:val="008649A6"/>
    <w:rsid w:val="008731DA"/>
    <w:rsid w:val="008733E8"/>
    <w:rsid w:val="00876002"/>
    <w:rsid w:val="008767D7"/>
    <w:rsid w:val="0088010C"/>
    <w:rsid w:val="00880F44"/>
    <w:rsid w:val="00883955"/>
    <w:rsid w:val="00886C9F"/>
    <w:rsid w:val="00886DAA"/>
    <w:rsid w:val="0088711E"/>
    <w:rsid w:val="00890AA0"/>
    <w:rsid w:val="0089101C"/>
    <w:rsid w:val="008921DC"/>
    <w:rsid w:val="00892364"/>
    <w:rsid w:val="00894CDB"/>
    <w:rsid w:val="00894E46"/>
    <w:rsid w:val="00895382"/>
    <w:rsid w:val="00897C70"/>
    <w:rsid w:val="008A3E86"/>
    <w:rsid w:val="008A4A6C"/>
    <w:rsid w:val="008A5B4D"/>
    <w:rsid w:val="008A5B9C"/>
    <w:rsid w:val="008A711E"/>
    <w:rsid w:val="008A7224"/>
    <w:rsid w:val="008A722B"/>
    <w:rsid w:val="008B0F9B"/>
    <w:rsid w:val="008B583E"/>
    <w:rsid w:val="008C2F53"/>
    <w:rsid w:val="008C3EC1"/>
    <w:rsid w:val="008C4485"/>
    <w:rsid w:val="008C4C47"/>
    <w:rsid w:val="008D06FB"/>
    <w:rsid w:val="008D1A71"/>
    <w:rsid w:val="008D4A71"/>
    <w:rsid w:val="008E0179"/>
    <w:rsid w:val="008E22DB"/>
    <w:rsid w:val="008E2738"/>
    <w:rsid w:val="008E2AE3"/>
    <w:rsid w:val="008E65EB"/>
    <w:rsid w:val="008F1B61"/>
    <w:rsid w:val="008F1EED"/>
    <w:rsid w:val="008F3FBA"/>
    <w:rsid w:val="00902339"/>
    <w:rsid w:val="009042E6"/>
    <w:rsid w:val="00906309"/>
    <w:rsid w:val="00906C2F"/>
    <w:rsid w:val="00906F9F"/>
    <w:rsid w:val="0090734A"/>
    <w:rsid w:val="009113DA"/>
    <w:rsid w:val="00913032"/>
    <w:rsid w:val="00914BAF"/>
    <w:rsid w:val="00917C35"/>
    <w:rsid w:val="00920FEB"/>
    <w:rsid w:val="009215BC"/>
    <w:rsid w:val="00921845"/>
    <w:rsid w:val="00921A80"/>
    <w:rsid w:val="00921C6A"/>
    <w:rsid w:val="00922CE7"/>
    <w:rsid w:val="00922D39"/>
    <w:rsid w:val="0092310A"/>
    <w:rsid w:val="00923636"/>
    <w:rsid w:val="009252B8"/>
    <w:rsid w:val="0092569C"/>
    <w:rsid w:val="00925921"/>
    <w:rsid w:val="00930A26"/>
    <w:rsid w:val="0093276B"/>
    <w:rsid w:val="00933418"/>
    <w:rsid w:val="0094071E"/>
    <w:rsid w:val="009426EC"/>
    <w:rsid w:val="00944381"/>
    <w:rsid w:val="00953039"/>
    <w:rsid w:val="00953ACD"/>
    <w:rsid w:val="00953AEF"/>
    <w:rsid w:val="0095593E"/>
    <w:rsid w:val="009559D5"/>
    <w:rsid w:val="0095715F"/>
    <w:rsid w:val="0096033B"/>
    <w:rsid w:val="0096324F"/>
    <w:rsid w:val="009658D9"/>
    <w:rsid w:val="00966BA0"/>
    <w:rsid w:val="00971801"/>
    <w:rsid w:val="00972F4D"/>
    <w:rsid w:val="009751CA"/>
    <w:rsid w:val="00976064"/>
    <w:rsid w:val="00977572"/>
    <w:rsid w:val="00980B8A"/>
    <w:rsid w:val="00981B37"/>
    <w:rsid w:val="00981D68"/>
    <w:rsid w:val="0098283C"/>
    <w:rsid w:val="00984255"/>
    <w:rsid w:val="0098687D"/>
    <w:rsid w:val="009A276B"/>
    <w:rsid w:val="009A49FF"/>
    <w:rsid w:val="009A57C0"/>
    <w:rsid w:val="009A75C9"/>
    <w:rsid w:val="009B2363"/>
    <w:rsid w:val="009B3C69"/>
    <w:rsid w:val="009B4527"/>
    <w:rsid w:val="009B744A"/>
    <w:rsid w:val="009C0465"/>
    <w:rsid w:val="009C0F4C"/>
    <w:rsid w:val="009C19E7"/>
    <w:rsid w:val="009C3649"/>
    <w:rsid w:val="009C388A"/>
    <w:rsid w:val="009C38AE"/>
    <w:rsid w:val="009C38D6"/>
    <w:rsid w:val="009C47BF"/>
    <w:rsid w:val="009C4D0D"/>
    <w:rsid w:val="009C66D7"/>
    <w:rsid w:val="009D0283"/>
    <w:rsid w:val="009D2058"/>
    <w:rsid w:val="009D3A05"/>
    <w:rsid w:val="009E08F8"/>
    <w:rsid w:val="009E44A2"/>
    <w:rsid w:val="009F0943"/>
    <w:rsid w:val="009F5F41"/>
    <w:rsid w:val="00A05066"/>
    <w:rsid w:val="00A05A28"/>
    <w:rsid w:val="00A062AA"/>
    <w:rsid w:val="00A127AA"/>
    <w:rsid w:val="00A15995"/>
    <w:rsid w:val="00A16A60"/>
    <w:rsid w:val="00A17FD7"/>
    <w:rsid w:val="00A24ACD"/>
    <w:rsid w:val="00A25850"/>
    <w:rsid w:val="00A259DC"/>
    <w:rsid w:val="00A26157"/>
    <w:rsid w:val="00A351AA"/>
    <w:rsid w:val="00A362E9"/>
    <w:rsid w:val="00A36C3A"/>
    <w:rsid w:val="00A37814"/>
    <w:rsid w:val="00A40825"/>
    <w:rsid w:val="00A41079"/>
    <w:rsid w:val="00A45C1B"/>
    <w:rsid w:val="00A46738"/>
    <w:rsid w:val="00A5256D"/>
    <w:rsid w:val="00A52D5F"/>
    <w:rsid w:val="00A53BE7"/>
    <w:rsid w:val="00A53D58"/>
    <w:rsid w:val="00A62D7A"/>
    <w:rsid w:val="00A64E34"/>
    <w:rsid w:val="00A703E7"/>
    <w:rsid w:val="00A70E75"/>
    <w:rsid w:val="00A71710"/>
    <w:rsid w:val="00A71745"/>
    <w:rsid w:val="00A71EC2"/>
    <w:rsid w:val="00A743DE"/>
    <w:rsid w:val="00A74FF1"/>
    <w:rsid w:val="00A75EBE"/>
    <w:rsid w:val="00A777A6"/>
    <w:rsid w:val="00A7783E"/>
    <w:rsid w:val="00A8398E"/>
    <w:rsid w:val="00A8493C"/>
    <w:rsid w:val="00A86E77"/>
    <w:rsid w:val="00A91283"/>
    <w:rsid w:val="00A91D45"/>
    <w:rsid w:val="00A9307B"/>
    <w:rsid w:val="00A97CF7"/>
    <w:rsid w:val="00AA0297"/>
    <w:rsid w:val="00AA07A7"/>
    <w:rsid w:val="00AA3894"/>
    <w:rsid w:val="00AA4234"/>
    <w:rsid w:val="00AA581F"/>
    <w:rsid w:val="00AB40A1"/>
    <w:rsid w:val="00AC0D60"/>
    <w:rsid w:val="00AC14B4"/>
    <w:rsid w:val="00AC1DB9"/>
    <w:rsid w:val="00AC3A5C"/>
    <w:rsid w:val="00AC3ECD"/>
    <w:rsid w:val="00AC4824"/>
    <w:rsid w:val="00AC5156"/>
    <w:rsid w:val="00AC7261"/>
    <w:rsid w:val="00AD0F92"/>
    <w:rsid w:val="00AD1BFD"/>
    <w:rsid w:val="00AD3F9E"/>
    <w:rsid w:val="00AD3FE1"/>
    <w:rsid w:val="00AD57ED"/>
    <w:rsid w:val="00AD64B0"/>
    <w:rsid w:val="00AD6F4E"/>
    <w:rsid w:val="00AD6F8C"/>
    <w:rsid w:val="00AD6FE2"/>
    <w:rsid w:val="00AE0094"/>
    <w:rsid w:val="00AE098F"/>
    <w:rsid w:val="00AE0FCD"/>
    <w:rsid w:val="00AE11EB"/>
    <w:rsid w:val="00AE2200"/>
    <w:rsid w:val="00AE3D6C"/>
    <w:rsid w:val="00AE599F"/>
    <w:rsid w:val="00AE5A91"/>
    <w:rsid w:val="00AE5EA0"/>
    <w:rsid w:val="00AE6FE9"/>
    <w:rsid w:val="00AF2875"/>
    <w:rsid w:val="00AF2EC2"/>
    <w:rsid w:val="00AF534E"/>
    <w:rsid w:val="00AF5A39"/>
    <w:rsid w:val="00AF6858"/>
    <w:rsid w:val="00AF73AD"/>
    <w:rsid w:val="00B01ECA"/>
    <w:rsid w:val="00B029E1"/>
    <w:rsid w:val="00B02D70"/>
    <w:rsid w:val="00B036A4"/>
    <w:rsid w:val="00B06F27"/>
    <w:rsid w:val="00B136C5"/>
    <w:rsid w:val="00B1449F"/>
    <w:rsid w:val="00B160E8"/>
    <w:rsid w:val="00B161C2"/>
    <w:rsid w:val="00B16A11"/>
    <w:rsid w:val="00B1718A"/>
    <w:rsid w:val="00B2030F"/>
    <w:rsid w:val="00B20507"/>
    <w:rsid w:val="00B213E8"/>
    <w:rsid w:val="00B235FF"/>
    <w:rsid w:val="00B24F0C"/>
    <w:rsid w:val="00B25552"/>
    <w:rsid w:val="00B26C6F"/>
    <w:rsid w:val="00B30BF3"/>
    <w:rsid w:val="00B324FB"/>
    <w:rsid w:val="00B32759"/>
    <w:rsid w:val="00B32F42"/>
    <w:rsid w:val="00B33BE1"/>
    <w:rsid w:val="00B34930"/>
    <w:rsid w:val="00B41C51"/>
    <w:rsid w:val="00B42EA3"/>
    <w:rsid w:val="00B431BD"/>
    <w:rsid w:val="00B4328D"/>
    <w:rsid w:val="00B44276"/>
    <w:rsid w:val="00B44CAF"/>
    <w:rsid w:val="00B45445"/>
    <w:rsid w:val="00B4547F"/>
    <w:rsid w:val="00B47D51"/>
    <w:rsid w:val="00B51344"/>
    <w:rsid w:val="00B51B09"/>
    <w:rsid w:val="00B52000"/>
    <w:rsid w:val="00B53E60"/>
    <w:rsid w:val="00B54955"/>
    <w:rsid w:val="00B56A43"/>
    <w:rsid w:val="00B61CD4"/>
    <w:rsid w:val="00B62CF9"/>
    <w:rsid w:val="00B63687"/>
    <w:rsid w:val="00B64413"/>
    <w:rsid w:val="00B65825"/>
    <w:rsid w:val="00B66516"/>
    <w:rsid w:val="00B74EE2"/>
    <w:rsid w:val="00B7530F"/>
    <w:rsid w:val="00B76861"/>
    <w:rsid w:val="00B836CA"/>
    <w:rsid w:val="00B83C26"/>
    <w:rsid w:val="00B86612"/>
    <w:rsid w:val="00B8738F"/>
    <w:rsid w:val="00B9101C"/>
    <w:rsid w:val="00B9154F"/>
    <w:rsid w:val="00B91875"/>
    <w:rsid w:val="00B9188C"/>
    <w:rsid w:val="00B91DF6"/>
    <w:rsid w:val="00B960BB"/>
    <w:rsid w:val="00B9655E"/>
    <w:rsid w:val="00BA3280"/>
    <w:rsid w:val="00BA3F72"/>
    <w:rsid w:val="00BA5E20"/>
    <w:rsid w:val="00BA722C"/>
    <w:rsid w:val="00BA7AF1"/>
    <w:rsid w:val="00BB2AE5"/>
    <w:rsid w:val="00BB56E6"/>
    <w:rsid w:val="00BB7727"/>
    <w:rsid w:val="00BC0303"/>
    <w:rsid w:val="00BC22DC"/>
    <w:rsid w:val="00BC33A3"/>
    <w:rsid w:val="00BC42F1"/>
    <w:rsid w:val="00BC5A6B"/>
    <w:rsid w:val="00BC5D87"/>
    <w:rsid w:val="00BC6A76"/>
    <w:rsid w:val="00BD0A10"/>
    <w:rsid w:val="00BD2C38"/>
    <w:rsid w:val="00BD363D"/>
    <w:rsid w:val="00BD397B"/>
    <w:rsid w:val="00BD56AD"/>
    <w:rsid w:val="00BD6BE2"/>
    <w:rsid w:val="00BD76CC"/>
    <w:rsid w:val="00BE0A46"/>
    <w:rsid w:val="00BE14CA"/>
    <w:rsid w:val="00BE1EB3"/>
    <w:rsid w:val="00BE218F"/>
    <w:rsid w:val="00BE2319"/>
    <w:rsid w:val="00BE3EAB"/>
    <w:rsid w:val="00BF43D3"/>
    <w:rsid w:val="00C038DA"/>
    <w:rsid w:val="00C03BC8"/>
    <w:rsid w:val="00C04D1F"/>
    <w:rsid w:val="00C052A3"/>
    <w:rsid w:val="00C0541A"/>
    <w:rsid w:val="00C05C0E"/>
    <w:rsid w:val="00C076DE"/>
    <w:rsid w:val="00C07781"/>
    <w:rsid w:val="00C11F51"/>
    <w:rsid w:val="00C12588"/>
    <w:rsid w:val="00C13905"/>
    <w:rsid w:val="00C14FF9"/>
    <w:rsid w:val="00C1504F"/>
    <w:rsid w:val="00C16D6A"/>
    <w:rsid w:val="00C176D0"/>
    <w:rsid w:val="00C2201B"/>
    <w:rsid w:val="00C22CCF"/>
    <w:rsid w:val="00C2389B"/>
    <w:rsid w:val="00C25270"/>
    <w:rsid w:val="00C255C0"/>
    <w:rsid w:val="00C25D1C"/>
    <w:rsid w:val="00C270AC"/>
    <w:rsid w:val="00C276DD"/>
    <w:rsid w:val="00C27ABF"/>
    <w:rsid w:val="00C30819"/>
    <w:rsid w:val="00C31CFD"/>
    <w:rsid w:val="00C400DD"/>
    <w:rsid w:val="00C4354C"/>
    <w:rsid w:val="00C44FD2"/>
    <w:rsid w:val="00C45EB9"/>
    <w:rsid w:val="00C47A13"/>
    <w:rsid w:val="00C50CCA"/>
    <w:rsid w:val="00C53FB0"/>
    <w:rsid w:val="00C545FD"/>
    <w:rsid w:val="00C56FF5"/>
    <w:rsid w:val="00C61889"/>
    <w:rsid w:val="00C632B5"/>
    <w:rsid w:val="00C64BEC"/>
    <w:rsid w:val="00C673EB"/>
    <w:rsid w:val="00C71A9F"/>
    <w:rsid w:val="00C7226F"/>
    <w:rsid w:val="00C73D84"/>
    <w:rsid w:val="00C73FB9"/>
    <w:rsid w:val="00C749EA"/>
    <w:rsid w:val="00C759F8"/>
    <w:rsid w:val="00C77263"/>
    <w:rsid w:val="00C77B29"/>
    <w:rsid w:val="00C80538"/>
    <w:rsid w:val="00C865A3"/>
    <w:rsid w:val="00C8670E"/>
    <w:rsid w:val="00C86733"/>
    <w:rsid w:val="00C87328"/>
    <w:rsid w:val="00C87AE0"/>
    <w:rsid w:val="00C91B4E"/>
    <w:rsid w:val="00C9509D"/>
    <w:rsid w:val="00C95B40"/>
    <w:rsid w:val="00CA3340"/>
    <w:rsid w:val="00CA5DB6"/>
    <w:rsid w:val="00CB1DF3"/>
    <w:rsid w:val="00CB1FD1"/>
    <w:rsid w:val="00CB413F"/>
    <w:rsid w:val="00CB6EFC"/>
    <w:rsid w:val="00CC4B75"/>
    <w:rsid w:val="00CC6248"/>
    <w:rsid w:val="00CC6513"/>
    <w:rsid w:val="00CD0F4C"/>
    <w:rsid w:val="00CD19DC"/>
    <w:rsid w:val="00CD3C28"/>
    <w:rsid w:val="00CD700B"/>
    <w:rsid w:val="00CD7F9C"/>
    <w:rsid w:val="00CE0173"/>
    <w:rsid w:val="00CE14B8"/>
    <w:rsid w:val="00CE1AB7"/>
    <w:rsid w:val="00CE5A83"/>
    <w:rsid w:val="00CE5E69"/>
    <w:rsid w:val="00CE6C68"/>
    <w:rsid w:val="00CF2A55"/>
    <w:rsid w:val="00CF4366"/>
    <w:rsid w:val="00CF69B5"/>
    <w:rsid w:val="00CF743F"/>
    <w:rsid w:val="00D00F6E"/>
    <w:rsid w:val="00D01B2C"/>
    <w:rsid w:val="00D02ABA"/>
    <w:rsid w:val="00D041E8"/>
    <w:rsid w:val="00D056CB"/>
    <w:rsid w:val="00D07018"/>
    <w:rsid w:val="00D11E35"/>
    <w:rsid w:val="00D13B05"/>
    <w:rsid w:val="00D170B8"/>
    <w:rsid w:val="00D1792D"/>
    <w:rsid w:val="00D17DA4"/>
    <w:rsid w:val="00D20BBF"/>
    <w:rsid w:val="00D20FDE"/>
    <w:rsid w:val="00D22148"/>
    <w:rsid w:val="00D34DBF"/>
    <w:rsid w:val="00D411B9"/>
    <w:rsid w:val="00D411D8"/>
    <w:rsid w:val="00D47354"/>
    <w:rsid w:val="00D500C3"/>
    <w:rsid w:val="00D50237"/>
    <w:rsid w:val="00D50B0A"/>
    <w:rsid w:val="00D52A0F"/>
    <w:rsid w:val="00D52B7D"/>
    <w:rsid w:val="00D52DA5"/>
    <w:rsid w:val="00D615F5"/>
    <w:rsid w:val="00D62AA2"/>
    <w:rsid w:val="00D62AB5"/>
    <w:rsid w:val="00D63B6F"/>
    <w:rsid w:val="00D718DF"/>
    <w:rsid w:val="00D72866"/>
    <w:rsid w:val="00D819A2"/>
    <w:rsid w:val="00D84536"/>
    <w:rsid w:val="00D847A3"/>
    <w:rsid w:val="00D849C6"/>
    <w:rsid w:val="00D85EAF"/>
    <w:rsid w:val="00D86050"/>
    <w:rsid w:val="00D86C6B"/>
    <w:rsid w:val="00D875C0"/>
    <w:rsid w:val="00D87E38"/>
    <w:rsid w:val="00D90A1C"/>
    <w:rsid w:val="00D946DD"/>
    <w:rsid w:val="00D9499E"/>
    <w:rsid w:val="00DA03F9"/>
    <w:rsid w:val="00DA1E88"/>
    <w:rsid w:val="00DA310E"/>
    <w:rsid w:val="00DA4065"/>
    <w:rsid w:val="00DA5603"/>
    <w:rsid w:val="00DA6FC5"/>
    <w:rsid w:val="00DA7C64"/>
    <w:rsid w:val="00DB7561"/>
    <w:rsid w:val="00DB7F97"/>
    <w:rsid w:val="00DC06C3"/>
    <w:rsid w:val="00DC1A23"/>
    <w:rsid w:val="00DC6394"/>
    <w:rsid w:val="00DC66F4"/>
    <w:rsid w:val="00DC7F7B"/>
    <w:rsid w:val="00DD0793"/>
    <w:rsid w:val="00DD1D80"/>
    <w:rsid w:val="00DD28A2"/>
    <w:rsid w:val="00DD3F6E"/>
    <w:rsid w:val="00DE4612"/>
    <w:rsid w:val="00DE54EE"/>
    <w:rsid w:val="00DF004A"/>
    <w:rsid w:val="00DF1CA6"/>
    <w:rsid w:val="00DF38AE"/>
    <w:rsid w:val="00DF3F72"/>
    <w:rsid w:val="00DF3F7D"/>
    <w:rsid w:val="00DF590C"/>
    <w:rsid w:val="00DF6E69"/>
    <w:rsid w:val="00E04333"/>
    <w:rsid w:val="00E05716"/>
    <w:rsid w:val="00E05F49"/>
    <w:rsid w:val="00E113AB"/>
    <w:rsid w:val="00E1471B"/>
    <w:rsid w:val="00E148B5"/>
    <w:rsid w:val="00E16736"/>
    <w:rsid w:val="00E2022B"/>
    <w:rsid w:val="00E22BA5"/>
    <w:rsid w:val="00E25C4B"/>
    <w:rsid w:val="00E25D47"/>
    <w:rsid w:val="00E26386"/>
    <w:rsid w:val="00E31F71"/>
    <w:rsid w:val="00E34385"/>
    <w:rsid w:val="00E34813"/>
    <w:rsid w:val="00E35ADE"/>
    <w:rsid w:val="00E366B0"/>
    <w:rsid w:val="00E40C49"/>
    <w:rsid w:val="00E4389A"/>
    <w:rsid w:val="00E45CE2"/>
    <w:rsid w:val="00E47589"/>
    <w:rsid w:val="00E50611"/>
    <w:rsid w:val="00E508CA"/>
    <w:rsid w:val="00E556A0"/>
    <w:rsid w:val="00E57231"/>
    <w:rsid w:val="00E57F4C"/>
    <w:rsid w:val="00E6621F"/>
    <w:rsid w:val="00E67337"/>
    <w:rsid w:val="00E707C0"/>
    <w:rsid w:val="00E72FAF"/>
    <w:rsid w:val="00E7398B"/>
    <w:rsid w:val="00E739E1"/>
    <w:rsid w:val="00E74E44"/>
    <w:rsid w:val="00E75C8D"/>
    <w:rsid w:val="00E80550"/>
    <w:rsid w:val="00E80DEE"/>
    <w:rsid w:val="00E8182B"/>
    <w:rsid w:val="00E81C54"/>
    <w:rsid w:val="00E81EAE"/>
    <w:rsid w:val="00E82685"/>
    <w:rsid w:val="00E839EE"/>
    <w:rsid w:val="00E83B74"/>
    <w:rsid w:val="00E84CFB"/>
    <w:rsid w:val="00E862FE"/>
    <w:rsid w:val="00E904D2"/>
    <w:rsid w:val="00EA0C0B"/>
    <w:rsid w:val="00EA1543"/>
    <w:rsid w:val="00EA1FED"/>
    <w:rsid w:val="00EA2278"/>
    <w:rsid w:val="00EA56EE"/>
    <w:rsid w:val="00EA63BB"/>
    <w:rsid w:val="00EA6600"/>
    <w:rsid w:val="00EB07A5"/>
    <w:rsid w:val="00EB65C7"/>
    <w:rsid w:val="00EB7C28"/>
    <w:rsid w:val="00EC4088"/>
    <w:rsid w:val="00ED073B"/>
    <w:rsid w:val="00ED2629"/>
    <w:rsid w:val="00ED3F33"/>
    <w:rsid w:val="00ED41B0"/>
    <w:rsid w:val="00ED4804"/>
    <w:rsid w:val="00EE36A6"/>
    <w:rsid w:val="00EE3798"/>
    <w:rsid w:val="00EE3BCE"/>
    <w:rsid w:val="00EE3C0D"/>
    <w:rsid w:val="00EE519D"/>
    <w:rsid w:val="00EE5CE3"/>
    <w:rsid w:val="00EF36AF"/>
    <w:rsid w:val="00EF73C5"/>
    <w:rsid w:val="00F017FB"/>
    <w:rsid w:val="00F025CC"/>
    <w:rsid w:val="00F02D46"/>
    <w:rsid w:val="00F07466"/>
    <w:rsid w:val="00F07492"/>
    <w:rsid w:val="00F10427"/>
    <w:rsid w:val="00F10746"/>
    <w:rsid w:val="00F10856"/>
    <w:rsid w:val="00F10B88"/>
    <w:rsid w:val="00F12A61"/>
    <w:rsid w:val="00F13D1F"/>
    <w:rsid w:val="00F15C56"/>
    <w:rsid w:val="00F15E0B"/>
    <w:rsid w:val="00F20D0D"/>
    <w:rsid w:val="00F22E53"/>
    <w:rsid w:val="00F23EA8"/>
    <w:rsid w:val="00F322B7"/>
    <w:rsid w:val="00F33938"/>
    <w:rsid w:val="00F42D13"/>
    <w:rsid w:val="00F42E5F"/>
    <w:rsid w:val="00F42F66"/>
    <w:rsid w:val="00F432DC"/>
    <w:rsid w:val="00F43BFB"/>
    <w:rsid w:val="00F47CF3"/>
    <w:rsid w:val="00F51371"/>
    <w:rsid w:val="00F526F4"/>
    <w:rsid w:val="00F54E6C"/>
    <w:rsid w:val="00F576A9"/>
    <w:rsid w:val="00F61511"/>
    <w:rsid w:val="00F6263D"/>
    <w:rsid w:val="00F62B31"/>
    <w:rsid w:val="00F6315B"/>
    <w:rsid w:val="00F632BC"/>
    <w:rsid w:val="00F63FE5"/>
    <w:rsid w:val="00F65713"/>
    <w:rsid w:val="00F66D57"/>
    <w:rsid w:val="00F70012"/>
    <w:rsid w:val="00F72130"/>
    <w:rsid w:val="00F733BA"/>
    <w:rsid w:val="00F73CAD"/>
    <w:rsid w:val="00F75EF7"/>
    <w:rsid w:val="00F83A4B"/>
    <w:rsid w:val="00F85846"/>
    <w:rsid w:val="00F8614E"/>
    <w:rsid w:val="00F861D8"/>
    <w:rsid w:val="00F91B4A"/>
    <w:rsid w:val="00F93125"/>
    <w:rsid w:val="00F942F3"/>
    <w:rsid w:val="00F95C74"/>
    <w:rsid w:val="00F95ED2"/>
    <w:rsid w:val="00F97E89"/>
    <w:rsid w:val="00FA0222"/>
    <w:rsid w:val="00FA293F"/>
    <w:rsid w:val="00FA577A"/>
    <w:rsid w:val="00FB09F5"/>
    <w:rsid w:val="00FB602F"/>
    <w:rsid w:val="00FC0D1F"/>
    <w:rsid w:val="00FC1658"/>
    <w:rsid w:val="00FC1CA1"/>
    <w:rsid w:val="00FC392C"/>
    <w:rsid w:val="00FC4903"/>
    <w:rsid w:val="00FC7178"/>
    <w:rsid w:val="00FD0169"/>
    <w:rsid w:val="00FD46B1"/>
    <w:rsid w:val="00FD4A2D"/>
    <w:rsid w:val="00FD7A54"/>
    <w:rsid w:val="00FD7D0A"/>
    <w:rsid w:val="00FD7DB2"/>
    <w:rsid w:val="00FE0A44"/>
    <w:rsid w:val="00FE4025"/>
    <w:rsid w:val="00FE4247"/>
    <w:rsid w:val="00FE52DA"/>
    <w:rsid w:val="00FF3AAE"/>
    <w:rsid w:val="00FF3AAF"/>
    <w:rsid w:val="00FF4890"/>
    <w:rsid w:val="00FF4AC0"/>
    <w:rsid w:val="00FF4EE2"/>
    <w:rsid w:val="00FF6030"/>
    <w:rsid w:val="00FF6F21"/>
    <w:rsid w:val="00FF7BD4"/>
    <w:rsid w:val="033EAB74"/>
    <w:rsid w:val="085087C1"/>
    <w:rsid w:val="0994C49B"/>
    <w:rsid w:val="09EC5822"/>
    <w:rsid w:val="2483F8C8"/>
    <w:rsid w:val="293E418E"/>
    <w:rsid w:val="2AF33A4C"/>
    <w:rsid w:val="32E523D4"/>
    <w:rsid w:val="38AC57EA"/>
    <w:rsid w:val="53B5885A"/>
    <w:rsid w:val="5A7C5D65"/>
    <w:rsid w:val="5F36A62B"/>
    <w:rsid w:val="618771BE"/>
    <w:rsid w:val="670B3A6C"/>
    <w:rsid w:val="6984B666"/>
    <w:rsid w:val="6B53F368"/>
    <w:rsid w:val="6BDEAB8F"/>
    <w:rsid w:val="6CEFC3C9"/>
    <w:rsid w:val="6D7A7BF0"/>
    <w:rsid w:val="6E8B942A"/>
    <w:rsid w:val="7B6A1732"/>
    <w:rsid w:val="7B7204B8"/>
    <w:rsid w:val="7D0DD519"/>
    <w:rsid w:val="7EA9A5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9D720"/>
  <w15:chartTrackingRefBased/>
  <w15:docId w15:val="{4E922392-1C28-4F3D-A3C2-92CA780D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47"/>
  </w:style>
  <w:style w:type="paragraph" w:styleId="Heading1">
    <w:name w:val="heading 1"/>
    <w:basedOn w:val="Normal"/>
    <w:next w:val="Normal"/>
    <w:link w:val="Heading1Char"/>
    <w:uiPriority w:val="9"/>
    <w:qFormat/>
    <w:rsid w:val="009658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91D45"/>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49F"/>
    <w:rPr>
      <w:color w:val="0563C1" w:themeColor="hyperlink"/>
      <w:u w:val="single"/>
    </w:rPr>
  </w:style>
  <w:style w:type="paragraph" w:customStyle="1" w:styleId="Bodycopy">
    <w:name w:val="Body copy"/>
    <w:basedOn w:val="Normal"/>
    <w:link w:val="BodycopyChar"/>
    <w:qFormat/>
    <w:rsid w:val="003C2218"/>
    <w:rPr>
      <w:rFonts w:ascii="Roboto" w:eastAsia="Times New Roman" w:hAnsi="Roboto" w:cs="Times New Roman"/>
      <w:color w:val="000000"/>
      <w:sz w:val="22"/>
      <w:szCs w:val="22"/>
      <w:lang w:eastAsia="en-GB"/>
    </w:rPr>
  </w:style>
  <w:style w:type="character" w:customStyle="1" w:styleId="BodycopyChar">
    <w:name w:val="Body copy Char"/>
    <w:basedOn w:val="DefaultParagraphFont"/>
    <w:link w:val="Bodycopy"/>
    <w:rsid w:val="003C2218"/>
    <w:rPr>
      <w:rFonts w:ascii="Roboto" w:eastAsia="Times New Roman" w:hAnsi="Roboto" w:cs="Times New Roman"/>
      <w:color w:val="000000"/>
      <w:sz w:val="22"/>
      <w:szCs w:val="22"/>
      <w:lang w:eastAsia="en-GB"/>
    </w:rPr>
  </w:style>
  <w:style w:type="character" w:styleId="FollowedHyperlink">
    <w:name w:val="FollowedHyperlink"/>
    <w:basedOn w:val="DefaultParagraphFont"/>
    <w:uiPriority w:val="99"/>
    <w:semiHidden/>
    <w:unhideWhenUsed/>
    <w:rsid w:val="003C2218"/>
    <w:rPr>
      <w:color w:val="954F72" w:themeColor="followedHyperlink"/>
      <w:u w:val="single"/>
    </w:rPr>
  </w:style>
  <w:style w:type="paragraph" w:styleId="Header">
    <w:name w:val="header"/>
    <w:basedOn w:val="Normal"/>
    <w:link w:val="HeaderChar"/>
    <w:uiPriority w:val="99"/>
    <w:unhideWhenUsed/>
    <w:rsid w:val="00A74FF1"/>
    <w:pPr>
      <w:tabs>
        <w:tab w:val="center" w:pos="4513"/>
        <w:tab w:val="right" w:pos="9026"/>
      </w:tabs>
    </w:pPr>
  </w:style>
  <w:style w:type="character" w:customStyle="1" w:styleId="HeaderChar">
    <w:name w:val="Header Char"/>
    <w:basedOn w:val="DefaultParagraphFont"/>
    <w:link w:val="Header"/>
    <w:uiPriority w:val="99"/>
    <w:rsid w:val="00A74FF1"/>
  </w:style>
  <w:style w:type="paragraph" w:styleId="Footer">
    <w:name w:val="footer"/>
    <w:basedOn w:val="Normal"/>
    <w:link w:val="FooterChar"/>
    <w:uiPriority w:val="99"/>
    <w:unhideWhenUsed/>
    <w:rsid w:val="00A74FF1"/>
    <w:pPr>
      <w:tabs>
        <w:tab w:val="center" w:pos="4513"/>
        <w:tab w:val="right" w:pos="9026"/>
      </w:tabs>
    </w:pPr>
  </w:style>
  <w:style w:type="character" w:customStyle="1" w:styleId="FooterChar">
    <w:name w:val="Footer Char"/>
    <w:basedOn w:val="DefaultParagraphFont"/>
    <w:link w:val="Footer"/>
    <w:uiPriority w:val="99"/>
    <w:rsid w:val="00A74FF1"/>
  </w:style>
  <w:style w:type="paragraph" w:customStyle="1" w:styleId="Address">
    <w:name w:val="Address"/>
    <w:basedOn w:val="Normal"/>
    <w:link w:val="AddressChar"/>
    <w:qFormat/>
    <w:rsid w:val="00A74FF1"/>
    <w:pPr>
      <w:spacing w:after="160"/>
      <w:jc w:val="right"/>
    </w:pPr>
    <w:rPr>
      <w:rFonts w:ascii="Times New Roman" w:eastAsia="Times New Roman" w:hAnsi="Times New Roman" w:cs="Times New Roman"/>
      <w:color w:val="00263E"/>
      <w:sz w:val="22"/>
      <w:szCs w:val="22"/>
      <w:lang w:eastAsia="en-GB"/>
    </w:rPr>
  </w:style>
  <w:style w:type="paragraph" w:customStyle="1" w:styleId="socialmedia">
    <w:name w:val="social media"/>
    <w:basedOn w:val="Address"/>
    <w:link w:val="socialmediaChar"/>
    <w:rsid w:val="00A74FF1"/>
    <w:pPr>
      <w:spacing w:after="0"/>
    </w:pPr>
    <w:rPr>
      <w:color w:val="74D1EA"/>
    </w:rPr>
  </w:style>
  <w:style w:type="character" w:customStyle="1" w:styleId="AddressChar">
    <w:name w:val="Address Char"/>
    <w:basedOn w:val="DefaultParagraphFont"/>
    <w:link w:val="Address"/>
    <w:rsid w:val="00A74FF1"/>
    <w:rPr>
      <w:rFonts w:ascii="Times New Roman" w:eastAsia="Times New Roman" w:hAnsi="Times New Roman" w:cs="Times New Roman"/>
      <w:color w:val="00263E"/>
      <w:sz w:val="22"/>
      <w:szCs w:val="22"/>
      <w:lang w:eastAsia="en-GB"/>
    </w:rPr>
  </w:style>
  <w:style w:type="character" w:customStyle="1" w:styleId="socialmediaChar">
    <w:name w:val="social media Char"/>
    <w:basedOn w:val="AddressChar"/>
    <w:link w:val="socialmedia"/>
    <w:rsid w:val="00A74FF1"/>
    <w:rPr>
      <w:rFonts w:ascii="Times New Roman" w:eastAsia="Times New Roman" w:hAnsi="Times New Roman" w:cs="Times New Roman"/>
      <w:color w:val="74D1EA"/>
      <w:sz w:val="22"/>
      <w:szCs w:val="22"/>
      <w:lang w:eastAsia="en-GB"/>
    </w:rPr>
  </w:style>
  <w:style w:type="character" w:styleId="PageNumber">
    <w:name w:val="page number"/>
    <w:basedOn w:val="DefaultParagraphFont"/>
    <w:uiPriority w:val="99"/>
    <w:semiHidden/>
    <w:unhideWhenUsed/>
    <w:rsid w:val="00254387"/>
  </w:style>
  <w:style w:type="paragraph" w:styleId="FootnoteText">
    <w:name w:val="footnote text"/>
    <w:basedOn w:val="Normal"/>
    <w:link w:val="FootnoteTextChar"/>
    <w:uiPriority w:val="99"/>
    <w:semiHidden/>
    <w:unhideWhenUsed/>
    <w:rsid w:val="001D3F7C"/>
    <w:rPr>
      <w:sz w:val="20"/>
      <w:szCs w:val="20"/>
    </w:rPr>
  </w:style>
  <w:style w:type="character" w:customStyle="1" w:styleId="FootnoteTextChar">
    <w:name w:val="Footnote Text Char"/>
    <w:basedOn w:val="DefaultParagraphFont"/>
    <w:link w:val="FootnoteText"/>
    <w:uiPriority w:val="99"/>
    <w:semiHidden/>
    <w:rsid w:val="001D3F7C"/>
    <w:rPr>
      <w:sz w:val="20"/>
      <w:szCs w:val="20"/>
    </w:rPr>
  </w:style>
  <w:style w:type="character" w:styleId="FootnoteReference">
    <w:name w:val="footnote reference"/>
    <w:basedOn w:val="DefaultParagraphFont"/>
    <w:uiPriority w:val="99"/>
    <w:semiHidden/>
    <w:unhideWhenUsed/>
    <w:rsid w:val="001D3F7C"/>
    <w:rPr>
      <w:vertAlign w:val="superscript"/>
    </w:rPr>
  </w:style>
  <w:style w:type="character" w:styleId="UnresolvedMention">
    <w:name w:val="Unresolved Mention"/>
    <w:basedOn w:val="DefaultParagraphFont"/>
    <w:uiPriority w:val="99"/>
    <w:semiHidden/>
    <w:unhideWhenUsed/>
    <w:rsid w:val="00EE36A6"/>
    <w:rPr>
      <w:color w:val="605E5C"/>
      <w:shd w:val="clear" w:color="auto" w:fill="E1DFDD"/>
    </w:rPr>
  </w:style>
  <w:style w:type="paragraph" w:styleId="ListParagraph">
    <w:name w:val="List Paragraph"/>
    <w:basedOn w:val="Normal"/>
    <w:uiPriority w:val="34"/>
    <w:qFormat/>
    <w:rsid w:val="008A5B9C"/>
    <w:pPr>
      <w:ind w:left="720"/>
      <w:contextualSpacing/>
    </w:pPr>
  </w:style>
  <w:style w:type="paragraph" w:styleId="NormalWeb">
    <w:name w:val="Normal (Web)"/>
    <w:basedOn w:val="Normal"/>
    <w:uiPriority w:val="99"/>
    <w:unhideWhenUsed/>
    <w:rsid w:val="0004271B"/>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BC6A76"/>
    <w:rPr>
      <w:sz w:val="16"/>
      <w:szCs w:val="16"/>
    </w:rPr>
  </w:style>
  <w:style w:type="paragraph" w:styleId="CommentText">
    <w:name w:val="annotation text"/>
    <w:basedOn w:val="Normal"/>
    <w:link w:val="CommentTextChar"/>
    <w:uiPriority w:val="99"/>
    <w:unhideWhenUsed/>
    <w:rsid w:val="00BC6A76"/>
    <w:rPr>
      <w:sz w:val="20"/>
      <w:szCs w:val="20"/>
    </w:rPr>
  </w:style>
  <w:style w:type="character" w:customStyle="1" w:styleId="CommentTextChar">
    <w:name w:val="Comment Text Char"/>
    <w:basedOn w:val="DefaultParagraphFont"/>
    <w:link w:val="CommentText"/>
    <w:uiPriority w:val="99"/>
    <w:rsid w:val="00BC6A76"/>
    <w:rPr>
      <w:sz w:val="20"/>
      <w:szCs w:val="20"/>
    </w:rPr>
  </w:style>
  <w:style w:type="paragraph" w:styleId="CommentSubject">
    <w:name w:val="annotation subject"/>
    <w:basedOn w:val="CommentText"/>
    <w:next w:val="CommentText"/>
    <w:link w:val="CommentSubjectChar"/>
    <w:uiPriority w:val="99"/>
    <w:semiHidden/>
    <w:unhideWhenUsed/>
    <w:rsid w:val="00BC6A76"/>
    <w:rPr>
      <w:b/>
      <w:bCs/>
    </w:rPr>
  </w:style>
  <w:style w:type="character" w:customStyle="1" w:styleId="CommentSubjectChar">
    <w:name w:val="Comment Subject Char"/>
    <w:basedOn w:val="CommentTextChar"/>
    <w:link w:val="CommentSubject"/>
    <w:uiPriority w:val="99"/>
    <w:semiHidden/>
    <w:rsid w:val="00BC6A76"/>
    <w:rPr>
      <w:b/>
      <w:bCs/>
      <w:sz w:val="20"/>
      <w:szCs w:val="20"/>
    </w:rPr>
  </w:style>
  <w:style w:type="paragraph" w:styleId="Revision">
    <w:name w:val="Revision"/>
    <w:hidden/>
    <w:uiPriority w:val="99"/>
    <w:semiHidden/>
    <w:rsid w:val="001433F7"/>
  </w:style>
  <w:style w:type="character" w:customStyle="1" w:styleId="normaltextrun">
    <w:name w:val="normaltextrun"/>
    <w:basedOn w:val="DefaultParagraphFont"/>
    <w:rsid w:val="002C4AE5"/>
  </w:style>
  <w:style w:type="character" w:customStyle="1" w:styleId="eop">
    <w:name w:val="eop"/>
    <w:basedOn w:val="DefaultParagraphFont"/>
    <w:rsid w:val="002C4AE5"/>
  </w:style>
  <w:style w:type="character" w:customStyle="1" w:styleId="Heading2Char">
    <w:name w:val="Heading 2 Char"/>
    <w:basedOn w:val="DefaultParagraphFont"/>
    <w:link w:val="Heading2"/>
    <w:uiPriority w:val="9"/>
    <w:rsid w:val="00A91D45"/>
    <w:rPr>
      <w:rFonts w:ascii="Times New Roman" w:eastAsia="Times New Roman" w:hAnsi="Times New Roman" w:cs="Times New Roman"/>
      <w:b/>
      <w:bCs/>
      <w:sz w:val="36"/>
      <w:szCs w:val="36"/>
      <w:lang w:eastAsia="en-GB"/>
    </w:rPr>
  </w:style>
  <w:style w:type="character" w:styleId="Emphasis">
    <w:name w:val="Emphasis"/>
    <w:basedOn w:val="DefaultParagraphFont"/>
    <w:uiPriority w:val="20"/>
    <w:qFormat/>
    <w:rsid w:val="00C73FB9"/>
    <w:rPr>
      <w:i/>
      <w:iCs/>
    </w:rPr>
  </w:style>
  <w:style w:type="character" w:customStyle="1" w:styleId="Heading1Char">
    <w:name w:val="Heading 1 Char"/>
    <w:basedOn w:val="DefaultParagraphFont"/>
    <w:link w:val="Heading1"/>
    <w:uiPriority w:val="9"/>
    <w:rsid w:val="009658D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9073B"/>
    <w:rPr>
      <w:rFonts w:ascii="Roboto" w:hAnsi="Roboto"/>
      <w:sz w:val="22"/>
    </w:rPr>
  </w:style>
  <w:style w:type="paragraph" w:customStyle="1" w:styleId="pf0">
    <w:name w:val="pf0"/>
    <w:basedOn w:val="Normal"/>
    <w:rsid w:val="00FA577A"/>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FA577A"/>
    <w:rPr>
      <w:rFonts w:ascii="Segoe UI" w:hAnsi="Segoe UI" w:cs="Segoe UI" w:hint="default"/>
      <w:sz w:val="18"/>
      <w:szCs w:val="18"/>
    </w:rPr>
  </w:style>
  <w:style w:type="paragraph" w:styleId="BalloonText">
    <w:name w:val="Balloon Text"/>
    <w:basedOn w:val="Normal"/>
    <w:link w:val="BalloonTextChar"/>
    <w:uiPriority w:val="99"/>
    <w:semiHidden/>
    <w:unhideWhenUsed/>
    <w:rsid w:val="00E366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6B0"/>
    <w:rPr>
      <w:rFonts w:ascii="Segoe UI" w:hAnsi="Segoe UI" w:cs="Segoe UI"/>
      <w:sz w:val="18"/>
      <w:szCs w:val="18"/>
    </w:rPr>
  </w:style>
  <w:style w:type="paragraph" w:customStyle="1" w:styleId="FlintHeading1">
    <w:name w:val="Flint Heading 1"/>
    <w:basedOn w:val="Normal"/>
    <w:next w:val="Normal"/>
    <w:qFormat/>
    <w:rsid w:val="00E366B0"/>
    <w:pPr>
      <w:keepNext/>
      <w:numPr>
        <w:numId w:val="23"/>
      </w:numPr>
      <w:tabs>
        <w:tab w:val="num" w:pos="360"/>
      </w:tabs>
      <w:spacing w:before="240" w:after="240"/>
    </w:pPr>
    <w:rPr>
      <w:rFonts w:ascii="News Gothic MT" w:hAnsi="News Gothic MT" w:cs="Arial"/>
      <w:color w:val="30A1EF"/>
      <w:sz w:val="36"/>
      <w:szCs w:val="28"/>
    </w:rPr>
  </w:style>
  <w:style w:type="paragraph" w:customStyle="1" w:styleId="FlintHeading2">
    <w:name w:val="Flint Heading 2"/>
    <w:basedOn w:val="Normal"/>
    <w:next w:val="Normal"/>
    <w:qFormat/>
    <w:rsid w:val="00E366B0"/>
    <w:pPr>
      <w:keepNext/>
      <w:numPr>
        <w:ilvl w:val="2"/>
        <w:numId w:val="23"/>
      </w:numPr>
      <w:tabs>
        <w:tab w:val="num" w:pos="360"/>
      </w:tabs>
      <w:spacing w:before="120" w:after="240"/>
    </w:pPr>
    <w:rPr>
      <w:rFonts w:ascii="News Gothic MT" w:hAnsi="News Gothic MT" w:cs="Arial"/>
      <w:color w:val="0F131E"/>
      <w:sz w:val="36"/>
      <w:szCs w:val="18"/>
    </w:rPr>
  </w:style>
  <w:style w:type="paragraph" w:customStyle="1" w:styleId="FlintHeading1Numbered">
    <w:name w:val="Flint Heading 1 (Numbered)"/>
    <w:basedOn w:val="FlintHeading1"/>
    <w:next w:val="Normal"/>
    <w:qFormat/>
    <w:rsid w:val="00E366B0"/>
    <w:pPr>
      <w:numPr>
        <w:ilvl w:val="1"/>
      </w:numPr>
      <w:tabs>
        <w:tab w:val="num" w:pos="360"/>
      </w:tabs>
    </w:pPr>
  </w:style>
  <w:style w:type="paragraph" w:customStyle="1" w:styleId="FlintHeading2Numbered">
    <w:name w:val="Flint Heading 2 (Numbered)"/>
    <w:basedOn w:val="FlintHeading2"/>
    <w:next w:val="Normal"/>
    <w:qFormat/>
    <w:rsid w:val="00E366B0"/>
    <w:pPr>
      <w:numPr>
        <w:ilvl w:val="3"/>
      </w:numPr>
      <w:tabs>
        <w:tab w:val="num" w:pos="360"/>
      </w:tabs>
    </w:pPr>
  </w:style>
  <w:style w:type="paragraph" w:customStyle="1" w:styleId="FlintHeading3">
    <w:name w:val="Flint Heading 3"/>
    <w:basedOn w:val="Normal"/>
    <w:next w:val="Normal"/>
    <w:qFormat/>
    <w:rsid w:val="00E366B0"/>
    <w:pPr>
      <w:keepNext/>
      <w:numPr>
        <w:ilvl w:val="4"/>
        <w:numId w:val="23"/>
      </w:numPr>
      <w:tabs>
        <w:tab w:val="num" w:pos="360"/>
      </w:tabs>
      <w:spacing w:after="240"/>
    </w:pPr>
    <w:rPr>
      <w:rFonts w:ascii="News Gothic MT" w:hAnsi="News Gothic MT" w:cs="Arial"/>
      <w:b/>
      <w:color w:val="0F131E"/>
      <w:sz w:val="22"/>
      <w:szCs w:val="18"/>
    </w:rPr>
  </w:style>
  <w:style w:type="paragraph" w:customStyle="1" w:styleId="FlintHeading3Numbered">
    <w:name w:val="Flint Heading 3 (Numbered)"/>
    <w:basedOn w:val="FlintHeading3"/>
    <w:next w:val="Normal"/>
    <w:rsid w:val="00E366B0"/>
    <w:pPr>
      <w:numPr>
        <w:ilvl w:val="5"/>
      </w:numPr>
      <w:tabs>
        <w:tab w:val="num" w:pos="360"/>
      </w:tabs>
    </w:pPr>
  </w:style>
  <w:style w:type="paragraph" w:customStyle="1" w:styleId="FlintNumberedText1">
    <w:name w:val="Flint Numbered Text 1"/>
    <w:basedOn w:val="Normal"/>
    <w:qFormat/>
    <w:rsid w:val="00E366B0"/>
    <w:pPr>
      <w:spacing w:after="240"/>
      <w:jc w:val="both"/>
    </w:pPr>
    <w:rPr>
      <w:rFonts w:ascii="News Gothic MT" w:hAnsi="News Gothic MT" w:cs="Arial"/>
      <w:color w:val="0F131E"/>
      <w:sz w:val="22"/>
      <w:szCs w:val="18"/>
    </w:rPr>
  </w:style>
  <w:style w:type="paragraph" w:customStyle="1" w:styleId="FlintNumberedText2">
    <w:name w:val="Flint Numbered Text 2"/>
    <w:basedOn w:val="Normal"/>
    <w:qFormat/>
    <w:rsid w:val="00E366B0"/>
    <w:pPr>
      <w:numPr>
        <w:ilvl w:val="7"/>
        <w:numId w:val="23"/>
      </w:numPr>
      <w:spacing w:after="240"/>
      <w:jc w:val="both"/>
    </w:pPr>
    <w:rPr>
      <w:rFonts w:ascii="News Gothic MT" w:hAnsi="News Gothic MT" w:cs="Arial"/>
      <w:color w:val="0F131E"/>
      <w:sz w:val="22"/>
      <w:szCs w:val="18"/>
    </w:rPr>
  </w:style>
  <w:style w:type="paragraph" w:customStyle="1" w:styleId="FlintNumberedText3">
    <w:name w:val="Flint Numbered Text 3"/>
    <w:basedOn w:val="Normal"/>
    <w:qFormat/>
    <w:rsid w:val="00E366B0"/>
    <w:pPr>
      <w:numPr>
        <w:ilvl w:val="8"/>
        <w:numId w:val="23"/>
      </w:numPr>
      <w:tabs>
        <w:tab w:val="clear" w:pos="397"/>
        <w:tab w:val="num" w:pos="360"/>
        <w:tab w:val="num" w:pos="680"/>
      </w:tabs>
      <w:spacing w:after="240"/>
      <w:jc w:val="both"/>
    </w:pPr>
    <w:rPr>
      <w:rFonts w:ascii="News Gothic MT" w:hAnsi="News Gothic MT" w:cs="Arial"/>
      <w:color w:val="0F131E"/>
      <w:sz w:val="22"/>
      <w:szCs w:val="18"/>
    </w:rPr>
  </w:style>
  <w:style w:type="numbering" w:customStyle="1" w:styleId="Flint">
    <w:name w:val="Flint"/>
    <w:uiPriority w:val="99"/>
    <w:rsid w:val="00E366B0"/>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113190">
      <w:bodyDiv w:val="1"/>
      <w:marLeft w:val="0"/>
      <w:marRight w:val="0"/>
      <w:marTop w:val="0"/>
      <w:marBottom w:val="0"/>
      <w:divBdr>
        <w:top w:val="none" w:sz="0" w:space="0" w:color="auto"/>
        <w:left w:val="none" w:sz="0" w:space="0" w:color="auto"/>
        <w:bottom w:val="none" w:sz="0" w:space="0" w:color="auto"/>
        <w:right w:val="none" w:sz="0" w:space="0" w:color="auto"/>
      </w:divBdr>
    </w:div>
    <w:div w:id="263421114">
      <w:bodyDiv w:val="1"/>
      <w:marLeft w:val="0"/>
      <w:marRight w:val="0"/>
      <w:marTop w:val="0"/>
      <w:marBottom w:val="0"/>
      <w:divBdr>
        <w:top w:val="none" w:sz="0" w:space="0" w:color="auto"/>
        <w:left w:val="none" w:sz="0" w:space="0" w:color="auto"/>
        <w:bottom w:val="none" w:sz="0" w:space="0" w:color="auto"/>
        <w:right w:val="none" w:sz="0" w:space="0" w:color="auto"/>
      </w:divBdr>
      <w:divsChild>
        <w:div w:id="125202283">
          <w:marLeft w:val="0"/>
          <w:marRight w:val="0"/>
          <w:marTop w:val="0"/>
          <w:marBottom w:val="0"/>
          <w:divBdr>
            <w:top w:val="none" w:sz="0" w:space="0" w:color="auto"/>
            <w:left w:val="none" w:sz="0" w:space="0" w:color="auto"/>
            <w:bottom w:val="none" w:sz="0" w:space="0" w:color="auto"/>
            <w:right w:val="none" w:sz="0" w:space="0" w:color="auto"/>
          </w:divBdr>
          <w:divsChild>
            <w:div w:id="592126995">
              <w:marLeft w:val="0"/>
              <w:marRight w:val="0"/>
              <w:marTop w:val="0"/>
              <w:marBottom w:val="0"/>
              <w:divBdr>
                <w:top w:val="none" w:sz="0" w:space="0" w:color="auto"/>
                <w:left w:val="none" w:sz="0" w:space="0" w:color="auto"/>
                <w:bottom w:val="none" w:sz="0" w:space="0" w:color="auto"/>
                <w:right w:val="none" w:sz="0" w:space="0" w:color="auto"/>
              </w:divBdr>
              <w:divsChild>
                <w:div w:id="8847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655018">
      <w:bodyDiv w:val="1"/>
      <w:marLeft w:val="0"/>
      <w:marRight w:val="0"/>
      <w:marTop w:val="0"/>
      <w:marBottom w:val="0"/>
      <w:divBdr>
        <w:top w:val="none" w:sz="0" w:space="0" w:color="auto"/>
        <w:left w:val="none" w:sz="0" w:space="0" w:color="auto"/>
        <w:bottom w:val="none" w:sz="0" w:space="0" w:color="auto"/>
        <w:right w:val="none" w:sz="0" w:space="0" w:color="auto"/>
      </w:divBdr>
    </w:div>
    <w:div w:id="402220163">
      <w:bodyDiv w:val="1"/>
      <w:marLeft w:val="0"/>
      <w:marRight w:val="0"/>
      <w:marTop w:val="0"/>
      <w:marBottom w:val="0"/>
      <w:divBdr>
        <w:top w:val="none" w:sz="0" w:space="0" w:color="auto"/>
        <w:left w:val="none" w:sz="0" w:space="0" w:color="auto"/>
        <w:bottom w:val="none" w:sz="0" w:space="0" w:color="auto"/>
        <w:right w:val="none" w:sz="0" w:space="0" w:color="auto"/>
      </w:divBdr>
    </w:div>
    <w:div w:id="427652798">
      <w:bodyDiv w:val="1"/>
      <w:marLeft w:val="0"/>
      <w:marRight w:val="0"/>
      <w:marTop w:val="0"/>
      <w:marBottom w:val="0"/>
      <w:divBdr>
        <w:top w:val="none" w:sz="0" w:space="0" w:color="auto"/>
        <w:left w:val="none" w:sz="0" w:space="0" w:color="auto"/>
        <w:bottom w:val="none" w:sz="0" w:space="0" w:color="auto"/>
        <w:right w:val="none" w:sz="0" w:space="0" w:color="auto"/>
      </w:divBdr>
    </w:div>
    <w:div w:id="431049898">
      <w:bodyDiv w:val="1"/>
      <w:marLeft w:val="0"/>
      <w:marRight w:val="0"/>
      <w:marTop w:val="0"/>
      <w:marBottom w:val="0"/>
      <w:divBdr>
        <w:top w:val="none" w:sz="0" w:space="0" w:color="auto"/>
        <w:left w:val="none" w:sz="0" w:space="0" w:color="auto"/>
        <w:bottom w:val="none" w:sz="0" w:space="0" w:color="auto"/>
        <w:right w:val="none" w:sz="0" w:space="0" w:color="auto"/>
      </w:divBdr>
      <w:divsChild>
        <w:div w:id="201482665">
          <w:marLeft w:val="0"/>
          <w:marRight w:val="0"/>
          <w:marTop w:val="0"/>
          <w:marBottom w:val="0"/>
          <w:divBdr>
            <w:top w:val="none" w:sz="0" w:space="0" w:color="auto"/>
            <w:left w:val="none" w:sz="0" w:space="0" w:color="auto"/>
            <w:bottom w:val="none" w:sz="0" w:space="0" w:color="auto"/>
            <w:right w:val="none" w:sz="0" w:space="0" w:color="auto"/>
          </w:divBdr>
        </w:div>
        <w:div w:id="203906458">
          <w:marLeft w:val="0"/>
          <w:marRight w:val="0"/>
          <w:marTop w:val="0"/>
          <w:marBottom w:val="0"/>
          <w:divBdr>
            <w:top w:val="none" w:sz="0" w:space="0" w:color="auto"/>
            <w:left w:val="none" w:sz="0" w:space="0" w:color="auto"/>
            <w:bottom w:val="none" w:sz="0" w:space="0" w:color="auto"/>
            <w:right w:val="none" w:sz="0" w:space="0" w:color="auto"/>
          </w:divBdr>
        </w:div>
        <w:div w:id="211229730">
          <w:marLeft w:val="0"/>
          <w:marRight w:val="0"/>
          <w:marTop w:val="0"/>
          <w:marBottom w:val="0"/>
          <w:divBdr>
            <w:top w:val="none" w:sz="0" w:space="0" w:color="auto"/>
            <w:left w:val="none" w:sz="0" w:space="0" w:color="auto"/>
            <w:bottom w:val="none" w:sz="0" w:space="0" w:color="auto"/>
            <w:right w:val="none" w:sz="0" w:space="0" w:color="auto"/>
          </w:divBdr>
        </w:div>
        <w:div w:id="667245573">
          <w:marLeft w:val="0"/>
          <w:marRight w:val="0"/>
          <w:marTop w:val="0"/>
          <w:marBottom w:val="0"/>
          <w:divBdr>
            <w:top w:val="none" w:sz="0" w:space="0" w:color="auto"/>
            <w:left w:val="none" w:sz="0" w:space="0" w:color="auto"/>
            <w:bottom w:val="none" w:sz="0" w:space="0" w:color="auto"/>
            <w:right w:val="none" w:sz="0" w:space="0" w:color="auto"/>
          </w:divBdr>
        </w:div>
        <w:div w:id="1004824856">
          <w:marLeft w:val="0"/>
          <w:marRight w:val="0"/>
          <w:marTop w:val="0"/>
          <w:marBottom w:val="0"/>
          <w:divBdr>
            <w:top w:val="none" w:sz="0" w:space="0" w:color="auto"/>
            <w:left w:val="none" w:sz="0" w:space="0" w:color="auto"/>
            <w:bottom w:val="none" w:sz="0" w:space="0" w:color="auto"/>
            <w:right w:val="none" w:sz="0" w:space="0" w:color="auto"/>
          </w:divBdr>
        </w:div>
        <w:div w:id="1013653324">
          <w:marLeft w:val="0"/>
          <w:marRight w:val="0"/>
          <w:marTop w:val="0"/>
          <w:marBottom w:val="0"/>
          <w:divBdr>
            <w:top w:val="none" w:sz="0" w:space="0" w:color="auto"/>
            <w:left w:val="none" w:sz="0" w:space="0" w:color="auto"/>
            <w:bottom w:val="none" w:sz="0" w:space="0" w:color="auto"/>
            <w:right w:val="none" w:sz="0" w:space="0" w:color="auto"/>
          </w:divBdr>
        </w:div>
        <w:div w:id="1041590605">
          <w:marLeft w:val="0"/>
          <w:marRight w:val="0"/>
          <w:marTop w:val="0"/>
          <w:marBottom w:val="0"/>
          <w:divBdr>
            <w:top w:val="none" w:sz="0" w:space="0" w:color="auto"/>
            <w:left w:val="none" w:sz="0" w:space="0" w:color="auto"/>
            <w:bottom w:val="none" w:sz="0" w:space="0" w:color="auto"/>
            <w:right w:val="none" w:sz="0" w:space="0" w:color="auto"/>
          </w:divBdr>
        </w:div>
        <w:div w:id="1326130817">
          <w:marLeft w:val="0"/>
          <w:marRight w:val="0"/>
          <w:marTop w:val="0"/>
          <w:marBottom w:val="0"/>
          <w:divBdr>
            <w:top w:val="none" w:sz="0" w:space="0" w:color="auto"/>
            <w:left w:val="none" w:sz="0" w:space="0" w:color="auto"/>
            <w:bottom w:val="none" w:sz="0" w:space="0" w:color="auto"/>
            <w:right w:val="none" w:sz="0" w:space="0" w:color="auto"/>
          </w:divBdr>
        </w:div>
        <w:div w:id="1402368001">
          <w:marLeft w:val="0"/>
          <w:marRight w:val="0"/>
          <w:marTop w:val="0"/>
          <w:marBottom w:val="0"/>
          <w:divBdr>
            <w:top w:val="none" w:sz="0" w:space="0" w:color="auto"/>
            <w:left w:val="none" w:sz="0" w:space="0" w:color="auto"/>
            <w:bottom w:val="none" w:sz="0" w:space="0" w:color="auto"/>
            <w:right w:val="none" w:sz="0" w:space="0" w:color="auto"/>
          </w:divBdr>
        </w:div>
        <w:div w:id="1579631880">
          <w:marLeft w:val="0"/>
          <w:marRight w:val="0"/>
          <w:marTop w:val="0"/>
          <w:marBottom w:val="0"/>
          <w:divBdr>
            <w:top w:val="none" w:sz="0" w:space="0" w:color="auto"/>
            <w:left w:val="none" w:sz="0" w:space="0" w:color="auto"/>
            <w:bottom w:val="none" w:sz="0" w:space="0" w:color="auto"/>
            <w:right w:val="none" w:sz="0" w:space="0" w:color="auto"/>
          </w:divBdr>
        </w:div>
        <w:div w:id="1618369058">
          <w:marLeft w:val="0"/>
          <w:marRight w:val="0"/>
          <w:marTop w:val="0"/>
          <w:marBottom w:val="0"/>
          <w:divBdr>
            <w:top w:val="none" w:sz="0" w:space="0" w:color="auto"/>
            <w:left w:val="none" w:sz="0" w:space="0" w:color="auto"/>
            <w:bottom w:val="none" w:sz="0" w:space="0" w:color="auto"/>
            <w:right w:val="none" w:sz="0" w:space="0" w:color="auto"/>
          </w:divBdr>
        </w:div>
        <w:div w:id="1687100712">
          <w:marLeft w:val="0"/>
          <w:marRight w:val="0"/>
          <w:marTop w:val="0"/>
          <w:marBottom w:val="0"/>
          <w:divBdr>
            <w:top w:val="none" w:sz="0" w:space="0" w:color="auto"/>
            <w:left w:val="none" w:sz="0" w:space="0" w:color="auto"/>
            <w:bottom w:val="none" w:sz="0" w:space="0" w:color="auto"/>
            <w:right w:val="none" w:sz="0" w:space="0" w:color="auto"/>
          </w:divBdr>
        </w:div>
        <w:div w:id="1729914213">
          <w:marLeft w:val="0"/>
          <w:marRight w:val="0"/>
          <w:marTop w:val="0"/>
          <w:marBottom w:val="0"/>
          <w:divBdr>
            <w:top w:val="none" w:sz="0" w:space="0" w:color="auto"/>
            <w:left w:val="none" w:sz="0" w:space="0" w:color="auto"/>
            <w:bottom w:val="none" w:sz="0" w:space="0" w:color="auto"/>
            <w:right w:val="none" w:sz="0" w:space="0" w:color="auto"/>
          </w:divBdr>
        </w:div>
        <w:div w:id="1856069222">
          <w:marLeft w:val="0"/>
          <w:marRight w:val="0"/>
          <w:marTop w:val="0"/>
          <w:marBottom w:val="0"/>
          <w:divBdr>
            <w:top w:val="none" w:sz="0" w:space="0" w:color="auto"/>
            <w:left w:val="none" w:sz="0" w:space="0" w:color="auto"/>
            <w:bottom w:val="none" w:sz="0" w:space="0" w:color="auto"/>
            <w:right w:val="none" w:sz="0" w:space="0" w:color="auto"/>
          </w:divBdr>
        </w:div>
        <w:div w:id="2085567480">
          <w:marLeft w:val="0"/>
          <w:marRight w:val="0"/>
          <w:marTop w:val="0"/>
          <w:marBottom w:val="0"/>
          <w:divBdr>
            <w:top w:val="none" w:sz="0" w:space="0" w:color="auto"/>
            <w:left w:val="none" w:sz="0" w:space="0" w:color="auto"/>
            <w:bottom w:val="none" w:sz="0" w:space="0" w:color="auto"/>
            <w:right w:val="none" w:sz="0" w:space="0" w:color="auto"/>
          </w:divBdr>
        </w:div>
      </w:divsChild>
    </w:div>
    <w:div w:id="534536581">
      <w:bodyDiv w:val="1"/>
      <w:marLeft w:val="0"/>
      <w:marRight w:val="0"/>
      <w:marTop w:val="0"/>
      <w:marBottom w:val="0"/>
      <w:divBdr>
        <w:top w:val="none" w:sz="0" w:space="0" w:color="auto"/>
        <w:left w:val="none" w:sz="0" w:space="0" w:color="auto"/>
        <w:bottom w:val="none" w:sz="0" w:space="0" w:color="auto"/>
        <w:right w:val="none" w:sz="0" w:space="0" w:color="auto"/>
      </w:divBdr>
    </w:div>
    <w:div w:id="561335742">
      <w:bodyDiv w:val="1"/>
      <w:marLeft w:val="0"/>
      <w:marRight w:val="0"/>
      <w:marTop w:val="0"/>
      <w:marBottom w:val="0"/>
      <w:divBdr>
        <w:top w:val="none" w:sz="0" w:space="0" w:color="auto"/>
        <w:left w:val="none" w:sz="0" w:space="0" w:color="auto"/>
        <w:bottom w:val="none" w:sz="0" w:space="0" w:color="auto"/>
        <w:right w:val="none" w:sz="0" w:space="0" w:color="auto"/>
      </w:divBdr>
    </w:div>
    <w:div w:id="612059383">
      <w:bodyDiv w:val="1"/>
      <w:marLeft w:val="0"/>
      <w:marRight w:val="0"/>
      <w:marTop w:val="0"/>
      <w:marBottom w:val="0"/>
      <w:divBdr>
        <w:top w:val="none" w:sz="0" w:space="0" w:color="auto"/>
        <w:left w:val="none" w:sz="0" w:space="0" w:color="auto"/>
        <w:bottom w:val="none" w:sz="0" w:space="0" w:color="auto"/>
        <w:right w:val="none" w:sz="0" w:space="0" w:color="auto"/>
      </w:divBdr>
    </w:div>
    <w:div w:id="661004898">
      <w:bodyDiv w:val="1"/>
      <w:marLeft w:val="0"/>
      <w:marRight w:val="0"/>
      <w:marTop w:val="0"/>
      <w:marBottom w:val="0"/>
      <w:divBdr>
        <w:top w:val="none" w:sz="0" w:space="0" w:color="auto"/>
        <w:left w:val="none" w:sz="0" w:space="0" w:color="auto"/>
        <w:bottom w:val="none" w:sz="0" w:space="0" w:color="auto"/>
        <w:right w:val="none" w:sz="0" w:space="0" w:color="auto"/>
      </w:divBdr>
    </w:div>
    <w:div w:id="714085995">
      <w:bodyDiv w:val="1"/>
      <w:marLeft w:val="0"/>
      <w:marRight w:val="0"/>
      <w:marTop w:val="0"/>
      <w:marBottom w:val="0"/>
      <w:divBdr>
        <w:top w:val="none" w:sz="0" w:space="0" w:color="auto"/>
        <w:left w:val="none" w:sz="0" w:space="0" w:color="auto"/>
        <w:bottom w:val="none" w:sz="0" w:space="0" w:color="auto"/>
        <w:right w:val="none" w:sz="0" w:space="0" w:color="auto"/>
      </w:divBdr>
      <w:divsChild>
        <w:div w:id="2068189777">
          <w:marLeft w:val="0"/>
          <w:marRight w:val="0"/>
          <w:marTop w:val="0"/>
          <w:marBottom w:val="0"/>
          <w:divBdr>
            <w:top w:val="none" w:sz="0" w:space="0" w:color="auto"/>
            <w:left w:val="none" w:sz="0" w:space="0" w:color="auto"/>
            <w:bottom w:val="none" w:sz="0" w:space="0" w:color="auto"/>
            <w:right w:val="none" w:sz="0" w:space="0" w:color="auto"/>
          </w:divBdr>
          <w:divsChild>
            <w:div w:id="75327288">
              <w:marLeft w:val="0"/>
              <w:marRight w:val="0"/>
              <w:marTop w:val="0"/>
              <w:marBottom w:val="0"/>
              <w:divBdr>
                <w:top w:val="none" w:sz="0" w:space="0" w:color="auto"/>
                <w:left w:val="none" w:sz="0" w:space="0" w:color="auto"/>
                <w:bottom w:val="none" w:sz="0" w:space="0" w:color="auto"/>
                <w:right w:val="none" w:sz="0" w:space="0" w:color="auto"/>
              </w:divBdr>
              <w:divsChild>
                <w:div w:id="18115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67437">
      <w:bodyDiv w:val="1"/>
      <w:marLeft w:val="0"/>
      <w:marRight w:val="0"/>
      <w:marTop w:val="0"/>
      <w:marBottom w:val="0"/>
      <w:divBdr>
        <w:top w:val="none" w:sz="0" w:space="0" w:color="auto"/>
        <w:left w:val="none" w:sz="0" w:space="0" w:color="auto"/>
        <w:bottom w:val="none" w:sz="0" w:space="0" w:color="auto"/>
        <w:right w:val="none" w:sz="0" w:space="0" w:color="auto"/>
      </w:divBdr>
    </w:div>
    <w:div w:id="754979311">
      <w:bodyDiv w:val="1"/>
      <w:marLeft w:val="0"/>
      <w:marRight w:val="0"/>
      <w:marTop w:val="0"/>
      <w:marBottom w:val="0"/>
      <w:divBdr>
        <w:top w:val="none" w:sz="0" w:space="0" w:color="auto"/>
        <w:left w:val="none" w:sz="0" w:space="0" w:color="auto"/>
        <w:bottom w:val="none" w:sz="0" w:space="0" w:color="auto"/>
        <w:right w:val="none" w:sz="0" w:space="0" w:color="auto"/>
      </w:divBdr>
    </w:div>
    <w:div w:id="769083921">
      <w:bodyDiv w:val="1"/>
      <w:marLeft w:val="0"/>
      <w:marRight w:val="0"/>
      <w:marTop w:val="0"/>
      <w:marBottom w:val="0"/>
      <w:divBdr>
        <w:top w:val="none" w:sz="0" w:space="0" w:color="auto"/>
        <w:left w:val="none" w:sz="0" w:space="0" w:color="auto"/>
        <w:bottom w:val="none" w:sz="0" w:space="0" w:color="auto"/>
        <w:right w:val="none" w:sz="0" w:space="0" w:color="auto"/>
      </w:divBdr>
      <w:divsChild>
        <w:div w:id="731999037">
          <w:marLeft w:val="0"/>
          <w:marRight w:val="0"/>
          <w:marTop w:val="0"/>
          <w:marBottom w:val="0"/>
          <w:divBdr>
            <w:top w:val="none" w:sz="0" w:space="0" w:color="auto"/>
            <w:left w:val="none" w:sz="0" w:space="0" w:color="auto"/>
            <w:bottom w:val="none" w:sz="0" w:space="0" w:color="auto"/>
            <w:right w:val="none" w:sz="0" w:space="0" w:color="auto"/>
          </w:divBdr>
          <w:divsChild>
            <w:div w:id="425468331">
              <w:marLeft w:val="0"/>
              <w:marRight w:val="0"/>
              <w:marTop w:val="0"/>
              <w:marBottom w:val="0"/>
              <w:divBdr>
                <w:top w:val="none" w:sz="0" w:space="0" w:color="auto"/>
                <w:left w:val="none" w:sz="0" w:space="0" w:color="auto"/>
                <w:bottom w:val="none" w:sz="0" w:space="0" w:color="auto"/>
                <w:right w:val="none" w:sz="0" w:space="0" w:color="auto"/>
              </w:divBdr>
              <w:divsChild>
                <w:div w:id="13730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1426">
      <w:bodyDiv w:val="1"/>
      <w:marLeft w:val="0"/>
      <w:marRight w:val="0"/>
      <w:marTop w:val="0"/>
      <w:marBottom w:val="0"/>
      <w:divBdr>
        <w:top w:val="none" w:sz="0" w:space="0" w:color="auto"/>
        <w:left w:val="none" w:sz="0" w:space="0" w:color="auto"/>
        <w:bottom w:val="none" w:sz="0" w:space="0" w:color="auto"/>
        <w:right w:val="none" w:sz="0" w:space="0" w:color="auto"/>
      </w:divBdr>
      <w:divsChild>
        <w:div w:id="1514488548">
          <w:marLeft w:val="0"/>
          <w:marRight w:val="0"/>
          <w:marTop w:val="0"/>
          <w:marBottom w:val="0"/>
          <w:divBdr>
            <w:top w:val="none" w:sz="0" w:space="0" w:color="auto"/>
            <w:left w:val="none" w:sz="0" w:space="0" w:color="auto"/>
            <w:bottom w:val="none" w:sz="0" w:space="0" w:color="auto"/>
            <w:right w:val="none" w:sz="0" w:space="0" w:color="auto"/>
          </w:divBdr>
          <w:divsChild>
            <w:div w:id="1323042462">
              <w:marLeft w:val="0"/>
              <w:marRight w:val="0"/>
              <w:marTop w:val="0"/>
              <w:marBottom w:val="0"/>
              <w:divBdr>
                <w:top w:val="none" w:sz="0" w:space="0" w:color="auto"/>
                <w:left w:val="none" w:sz="0" w:space="0" w:color="auto"/>
                <w:bottom w:val="none" w:sz="0" w:space="0" w:color="auto"/>
                <w:right w:val="none" w:sz="0" w:space="0" w:color="auto"/>
              </w:divBdr>
              <w:divsChild>
                <w:div w:id="4405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62099">
      <w:bodyDiv w:val="1"/>
      <w:marLeft w:val="0"/>
      <w:marRight w:val="0"/>
      <w:marTop w:val="0"/>
      <w:marBottom w:val="0"/>
      <w:divBdr>
        <w:top w:val="none" w:sz="0" w:space="0" w:color="auto"/>
        <w:left w:val="none" w:sz="0" w:space="0" w:color="auto"/>
        <w:bottom w:val="none" w:sz="0" w:space="0" w:color="auto"/>
        <w:right w:val="none" w:sz="0" w:space="0" w:color="auto"/>
      </w:divBdr>
    </w:div>
    <w:div w:id="1074166379">
      <w:bodyDiv w:val="1"/>
      <w:marLeft w:val="0"/>
      <w:marRight w:val="0"/>
      <w:marTop w:val="0"/>
      <w:marBottom w:val="0"/>
      <w:divBdr>
        <w:top w:val="none" w:sz="0" w:space="0" w:color="auto"/>
        <w:left w:val="none" w:sz="0" w:space="0" w:color="auto"/>
        <w:bottom w:val="none" w:sz="0" w:space="0" w:color="auto"/>
        <w:right w:val="none" w:sz="0" w:space="0" w:color="auto"/>
      </w:divBdr>
    </w:div>
    <w:div w:id="1129280415">
      <w:bodyDiv w:val="1"/>
      <w:marLeft w:val="0"/>
      <w:marRight w:val="0"/>
      <w:marTop w:val="0"/>
      <w:marBottom w:val="0"/>
      <w:divBdr>
        <w:top w:val="none" w:sz="0" w:space="0" w:color="auto"/>
        <w:left w:val="none" w:sz="0" w:space="0" w:color="auto"/>
        <w:bottom w:val="none" w:sz="0" w:space="0" w:color="auto"/>
        <w:right w:val="none" w:sz="0" w:space="0" w:color="auto"/>
      </w:divBdr>
    </w:div>
    <w:div w:id="1200821087">
      <w:bodyDiv w:val="1"/>
      <w:marLeft w:val="0"/>
      <w:marRight w:val="0"/>
      <w:marTop w:val="0"/>
      <w:marBottom w:val="0"/>
      <w:divBdr>
        <w:top w:val="none" w:sz="0" w:space="0" w:color="auto"/>
        <w:left w:val="none" w:sz="0" w:space="0" w:color="auto"/>
        <w:bottom w:val="none" w:sz="0" w:space="0" w:color="auto"/>
        <w:right w:val="none" w:sz="0" w:space="0" w:color="auto"/>
      </w:divBdr>
    </w:div>
    <w:div w:id="1248341309">
      <w:bodyDiv w:val="1"/>
      <w:marLeft w:val="0"/>
      <w:marRight w:val="0"/>
      <w:marTop w:val="0"/>
      <w:marBottom w:val="0"/>
      <w:divBdr>
        <w:top w:val="none" w:sz="0" w:space="0" w:color="auto"/>
        <w:left w:val="none" w:sz="0" w:space="0" w:color="auto"/>
        <w:bottom w:val="none" w:sz="0" w:space="0" w:color="auto"/>
        <w:right w:val="none" w:sz="0" w:space="0" w:color="auto"/>
      </w:divBdr>
    </w:div>
    <w:div w:id="1253052670">
      <w:bodyDiv w:val="1"/>
      <w:marLeft w:val="0"/>
      <w:marRight w:val="0"/>
      <w:marTop w:val="0"/>
      <w:marBottom w:val="0"/>
      <w:divBdr>
        <w:top w:val="none" w:sz="0" w:space="0" w:color="auto"/>
        <w:left w:val="none" w:sz="0" w:space="0" w:color="auto"/>
        <w:bottom w:val="none" w:sz="0" w:space="0" w:color="auto"/>
        <w:right w:val="none" w:sz="0" w:space="0" w:color="auto"/>
      </w:divBdr>
    </w:div>
    <w:div w:id="1327199478">
      <w:bodyDiv w:val="1"/>
      <w:marLeft w:val="0"/>
      <w:marRight w:val="0"/>
      <w:marTop w:val="0"/>
      <w:marBottom w:val="0"/>
      <w:divBdr>
        <w:top w:val="none" w:sz="0" w:space="0" w:color="auto"/>
        <w:left w:val="none" w:sz="0" w:space="0" w:color="auto"/>
        <w:bottom w:val="none" w:sz="0" w:space="0" w:color="auto"/>
        <w:right w:val="none" w:sz="0" w:space="0" w:color="auto"/>
      </w:divBdr>
    </w:div>
    <w:div w:id="1419669830">
      <w:bodyDiv w:val="1"/>
      <w:marLeft w:val="0"/>
      <w:marRight w:val="0"/>
      <w:marTop w:val="0"/>
      <w:marBottom w:val="0"/>
      <w:divBdr>
        <w:top w:val="none" w:sz="0" w:space="0" w:color="auto"/>
        <w:left w:val="none" w:sz="0" w:space="0" w:color="auto"/>
        <w:bottom w:val="none" w:sz="0" w:space="0" w:color="auto"/>
        <w:right w:val="none" w:sz="0" w:space="0" w:color="auto"/>
      </w:divBdr>
    </w:div>
    <w:div w:id="1431201407">
      <w:bodyDiv w:val="1"/>
      <w:marLeft w:val="0"/>
      <w:marRight w:val="0"/>
      <w:marTop w:val="0"/>
      <w:marBottom w:val="0"/>
      <w:divBdr>
        <w:top w:val="none" w:sz="0" w:space="0" w:color="auto"/>
        <w:left w:val="none" w:sz="0" w:space="0" w:color="auto"/>
        <w:bottom w:val="none" w:sz="0" w:space="0" w:color="auto"/>
        <w:right w:val="none" w:sz="0" w:space="0" w:color="auto"/>
      </w:divBdr>
    </w:div>
    <w:div w:id="1455514894">
      <w:bodyDiv w:val="1"/>
      <w:marLeft w:val="0"/>
      <w:marRight w:val="0"/>
      <w:marTop w:val="0"/>
      <w:marBottom w:val="0"/>
      <w:divBdr>
        <w:top w:val="none" w:sz="0" w:space="0" w:color="auto"/>
        <w:left w:val="none" w:sz="0" w:space="0" w:color="auto"/>
        <w:bottom w:val="none" w:sz="0" w:space="0" w:color="auto"/>
        <w:right w:val="none" w:sz="0" w:space="0" w:color="auto"/>
      </w:divBdr>
    </w:div>
    <w:div w:id="1465613274">
      <w:bodyDiv w:val="1"/>
      <w:marLeft w:val="0"/>
      <w:marRight w:val="0"/>
      <w:marTop w:val="0"/>
      <w:marBottom w:val="0"/>
      <w:divBdr>
        <w:top w:val="none" w:sz="0" w:space="0" w:color="auto"/>
        <w:left w:val="none" w:sz="0" w:space="0" w:color="auto"/>
        <w:bottom w:val="none" w:sz="0" w:space="0" w:color="auto"/>
        <w:right w:val="none" w:sz="0" w:space="0" w:color="auto"/>
      </w:divBdr>
    </w:div>
    <w:div w:id="1590777010">
      <w:bodyDiv w:val="1"/>
      <w:marLeft w:val="0"/>
      <w:marRight w:val="0"/>
      <w:marTop w:val="0"/>
      <w:marBottom w:val="0"/>
      <w:divBdr>
        <w:top w:val="none" w:sz="0" w:space="0" w:color="auto"/>
        <w:left w:val="none" w:sz="0" w:space="0" w:color="auto"/>
        <w:bottom w:val="none" w:sz="0" w:space="0" w:color="auto"/>
        <w:right w:val="none" w:sz="0" w:space="0" w:color="auto"/>
      </w:divBdr>
    </w:div>
    <w:div w:id="1617905169">
      <w:bodyDiv w:val="1"/>
      <w:marLeft w:val="0"/>
      <w:marRight w:val="0"/>
      <w:marTop w:val="0"/>
      <w:marBottom w:val="0"/>
      <w:divBdr>
        <w:top w:val="none" w:sz="0" w:space="0" w:color="auto"/>
        <w:left w:val="none" w:sz="0" w:space="0" w:color="auto"/>
        <w:bottom w:val="none" w:sz="0" w:space="0" w:color="auto"/>
        <w:right w:val="none" w:sz="0" w:space="0" w:color="auto"/>
      </w:divBdr>
    </w:div>
    <w:div w:id="1681733483">
      <w:bodyDiv w:val="1"/>
      <w:marLeft w:val="0"/>
      <w:marRight w:val="0"/>
      <w:marTop w:val="0"/>
      <w:marBottom w:val="0"/>
      <w:divBdr>
        <w:top w:val="none" w:sz="0" w:space="0" w:color="auto"/>
        <w:left w:val="none" w:sz="0" w:space="0" w:color="auto"/>
        <w:bottom w:val="none" w:sz="0" w:space="0" w:color="auto"/>
        <w:right w:val="none" w:sz="0" w:space="0" w:color="auto"/>
      </w:divBdr>
      <w:divsChild>
        <w:div w:id="539710649">
          <w:marLeft w:val="0"/>
          <w:marRight w:val="0"/>
          <w:marTop w:val="0"/>
          <w:marBottom w:val="0"/>
          <w:divBdr>
            <w:top w:val="none" w:sz="0" w:space="0" w:color="auto"/>
            <w:left w:val="none" w:sz="0" w:space="0" w:color="auto"/>
            <w:bottom w:val="none" w:sz="0" w:space="0" w:color="auto"/>
            <w:right w:val="none" w:sz="0" w:space="0" w:color="auto"/>
          </w:divBdr>
          <w:divsChild>
            <w:div w:id="802698031">
              <w:marLeft w:val="0"/>
              <w:marRight w:val="0"/>
              <w:marTop w:val="0"/>
              <w:marBottom w:val="0"/>
              <w:divBdr>
                <w:top w:val="none" w:sz="0" w:space="0" w:color="auto"/>
                <w:left w:val="none" w:sz="0" w:space="0" w:color="auto"/>
                <w:bottom w:val="none" w:sz="0" w:space="0" w:color="auto"/>
                <w:right w:val="none" w:sz="0" w:space="0" w:color="auto"/>
              </w:divBdr>
              <w:divsChild>
                <w:div w:id="13820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95109">
      <w:bodyDiv w:val="1"/>
      <w:marLeft w:val="0"/>
      <w:marRight w:val="0"/>
      <w:marTop w:val="0"/>
      <w:marBottom w:val="0"/>
      <w:divBdr>
        <w:top w:val="none" w:sz="0" w:space="0" w:color="auto"/>
        <w:left w:val="none" w:sz="0" w:space="0" w:color="auto"/>
        <w:bottom w:val="none" w:sz="0" w:space="0" w:color="auto"/>
        <w:right w:val="none" w:sz="0" w:space="0" w:color="auto"/>
      </w:divBdr>
      <w:divsChild>
        <w:div w:id="790630290">
          <w:marLeft w:val="0"/>
          <w:marRight w:val="0"/>
          <w:marTop w:val="0"/>
          <w:marBottom w:val="0"/>
          <w:divBdr>
            <w:top w:val="none" w:sz="0" w:space="0" w:color="auto"/>
            <w:left w:val="none" w:sz="0" w:space="0" w:color="auto"/>
            <w:bottom w:val="none" w:sz="0" w:space="0" w:color="auto"/>
            <w:right w:val="none" w:sz="0" w:space="0" w:color="auto"/>
          </w:divBdr>
          <w:divsChild>
            <w:div w:id="2093818820">
              <w:marLeft w:val="0"/>
              <w:marRight w:val="0"/>
              <w:marTop w:val="0"/>
              <w:marBottom w:val="0"/>
              <w:divBdr>
                <w:top w:val="none" w:sz="0" w:space="0" w:color="auto"/>
                <w:left w:val="none" w:sz="0" w:space="0" w:color="auto"/>
                <w:bottom w:val="none" w:sz="0" w:space="0" w:color="auto"/>
                <w:right w:val="none" w:sz="0" w:space="0" w:color="auto"/>
              </w:divBdr>
              <w:divsChild>
                <w:div w:id="9080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896396">
      <w:bodyDiv w:val="1"/>
      <w:marLeft w:val="0"/>
      <w:marRight w:val="0"/>
      <w:marTop w:val="0"/>
      <w:marBottom w:val="0"/>
      <w:divBdr>
        <w:top w:val="none" w:sz="0" w:space="0" w:color="auto"/>
        <w:left w:val="none" w:sz="0" w:space="0" w:color="auto"/>
        <w:bottom w:val="none" w:sz="0" w:space="0" w:color="auto"/>
        <w:right w:val="none" w:sz="0" w:space="0" w:color="auto"/>
      </w:divBdr>
    </w:div>
    <w:div w:id="1936403069">
      <w:bodyDiv w:val="1"/>
      <w:marLeft w:val="0"/>
      <w:marRight w:val="0"/>
      <w:marTop w:val="0"/>
      <w:marBottom w:val="0"/>
      <w:divBdr>
        <w:top w:val="none" w:sz="0" w:space="0" w:color="auto"/>
        <w:left w:val="none" w:sz="0" w:space="0" w:color="auto"/>
        <w:bottom w:val="none" w:sz="0" w:space="0" w:color="auto"/>
        <w:right w:val="none" w:sz="0" w:space="0" w:color="auto"/>
      </w:divBdr>
    </w:div>
    <w:div w:id="1937051909">
      <w:bodyDiv w:val="1"/>
      <w:marLeft w:val="0"/>
      <w:marRight w:val="0"/>
      <w:marTop w:val="0"/>
      <w:marBottom w:val="0"/>
      <w:divBdr>
        <w:top w:val="none" w:sz="0" w:space="0" w:color="auto"/>
        <w:left w:val="none" w:sz="0" w:space="0" w:color="auto"/>
        <w:bottom w:val="none" w:sz="0" w:space="0" w:color="auto"/>
        <w:right w:val="none" w:sz="0" w:space="0" w:color="auto"/>
      </w:divBdr>
    </w:div>
    <w:div w:id="2076127152">
      <w:bodyDiv w:val="1"/>
      <w:marLeft w:val="0"/>
      <w:marRight w:val="0"/>
      <w:marTop w:val="0"/>
      <w:marBottom w:val="0"/>
      <w:divBdr>
        <w:top w:val="none" w:sz="0" w:space="0" w:color="auto"/>
        <w:left w:val="none" w:sz="0" w:space="0" w:color="auto"/>
        <w:bottom w:val="none" w:sz="0" w:space="0" w:color="auto"/>
        <w:right w:val="none" w:sz="0" w:space="0" w:color="auto"/>
      </w:divBdr>
      <w:divsChild>
        <w:div w:id="1163548091">
          <w:marLeft w:val="0"/>
          <w:marRight w:val="0"/>
          <w:marTop w:val="0"/>
          <w:marBottom w:val="0"/>
          <w:divBdr>
            <w:top w:val="none" w:sz="0" w:space="0" w:color="auto"/>
            <w:left w:val="none" w:sz="0" w:space="0" w:color="auto"/>
            <w:bottom w:val="none" w:sz="0" w:space="0" w:color="auto"/>
            <w:right w:val="none" w:sz="0" w:space="0" w:color="auto"/>
          </w:divBdr>
          <w:divsChild>
            <w:div w:id="630356218">
              <w:marLeft w:val="0"/>
              <w:marRight w:val="0"/>
              <w:marTop w:val="0"/>
              <w:marBottom w:val="0"/>
              <w:divBdr>
                <w:top w:val="none" w:sz="0" w:space="0" w:color="auto"/>
                <w:left w:val="none" w:sz="0" w:space="0" w:color="auto"/>
                <w:bottom w:val="none" w:sz="0" w:space="0" w:color="auto"/>
                <w:right w:val="none" w:sz="0" w:space="0" w:color="auto"/>
              </w:divBdr>
              <w:divsChild>
                <w:div w:id="2756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14329">
      <w:bodyDiv w:val="1"/>
      <w:marLeft w:val="0"/>
      <w:marRight w:val="0"/>
      <w:marTop w:val="0"/>
      <w:marBottom w:val="0"/>
      <w:divBdr>
        <w:top w:val="none" w:sz="0" w:space="0" w:color="auto"/>
        <w:left w:val="none" w:sz="0" w:space="0" w:color="auto"/>
        <w:bottom w:val="none" w:sz="0" w:space="0" w:color="auto"/>
        <w:right w:val="none" w:sz="0" w:space="0" w:color="auto"/>
      </w:divBdr>
      <w:divsChild>
        <w:div w:id="1267808263">
          <w:marLeft w:val="0"/>
          <w:marRight w:val="0"/>
          <w:marTop w:val="0"/>
          <w:marBottom w:val="0"/>
          <w:divBdr>
            <w:top w:val="none" w:sz="0" w:space="0" w:color="auto"/>
            <w:left w:val="none" w:sz="0" w:space="0" w:color="auto"/>
            <w:bottom w:val="none" w:sz="0" w:space="0" w:color="auto"/>
            <w:right w:val="none" w:sz="0" w:space="0" w:color="auto"/>
          </w:divBdr>
          <w:divsChild>
            <w:div w:id="1982493773">
              <w:marLeft w:val="0"/>
              <w:marRight w:val="0"/>
              <w:marTop w:val="0"/>
              <w:marBottom w:val="0"/>
              <w:divBdr>
                <w:top w:val="none" w:sz="0" w:space="0" w:color="auto"/>
                <w:left w:val="none" w:sz="0" w:space="0" w:color="auto"/>
                <w:bottom w:val="none" w:sz="0" w:space="0" w:color="auto"/>
                <w:right w:val="none" w:sz="0" w:space="0" w:color="auto"/>
              </w:divBdr>
              <w:divsChild>
                <w:div w:id="114296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0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nkofengland.co.uk/-/media/boe/files/monetary-policy-report/2022/february/monetary-policy-report-february-2022.pdf" TargetMode="External"/><Relationship Id="rId13" Type="http://schemas.openxmlformats.org/officeDocument/2006/relationships/hyperlink" Target="https://storage.googleapis.com/etsy-extfiles-prod/Press/Etsy-Global-Seller-Census.pdf?ref=new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ecd.org/ctp/beps-2015-final-reports.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s.gov.uk/businessindustryandtrade/retailindustry/timeseries/j4mc/drsi" TargetMode="Externa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1062583/SS_Tax_Plan.pdf" TargetMode="External"/><Relationship Id="rId10" Type="http://schemas.openxmlformats.org/officeDocument/2006/relationships/hyperlink" Target="https://www.techuk.org/resource/technology-and-the-future-of-the-uk-high-street.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techuk.org/resource/help-to-grow-digital-the-state-of-digital-adoption.html" TargetMode="External"/><Relationship Id="rId14" Type="http://schemas.openxmlformats.org/officeDocument/2006/relationships/hyperlink" Target="https://assets.publishing.service.gov.uk/government/uploads/system/uploads/attachment_data/file/1028478/BRR_final.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6E8FB-EA50-43BD-A59D-531545D04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5000</Words>
  <Characters>28502</Characters>
  <Application>Microsoft Office Word</Application>
  <DocSecurity>0</DocSecurity>
  <Lines>237</Lines>
  <Paragraphs>66</Paragraphs>
  <ScaleCrop>false</ScaleCrop>
  <Company/>
  <LinksUpToDate>false</LinksUpToDate>
  <CharactersWithSpaces>33436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Derpich, techUK</dc:creator>
  <cp:keywords/>
  <dc:description/>
  <cp:lastModifiedBy>Pablo Derpich</cp:lastModifiedBy>
  <cp:revision>27</cp:revision>
  <dcterms:created xsi:type="dcterms:W3CDTF">2022-05-20T08:20:00Z</dcterms:created>
  <dcterms:modified xsi:type="dcterms:W3CDTF">2022-05-20T10:02:00Z</dcterms:modified>
</cp:coreProperties>
</file>