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E6038" w14:textId="77777777" w:rsidR="007F7FEC" w:rsidRPr="00647CD8" w:rsidRDefault="001D717A" w:rsidP="00FC61BB">
      <w:pPr>
        <w:pStyle w:val="Heading1"/>
      </w:pPr>
      <w:bookmarkStart w:id="0" w:name="_Toc119394846"/>
      <w:r w:rsidRPr="00647CD8">
        <w:t>Data Centre FAQ</w:t>
      </w:r>
      <w:r w:rsidR="00FC61BB" w:rsidRPr="00647CD8">
        <w:t xml:space="preserve"> Headline Approach</w:t>
      </w:r>
      <w:bookmarkEnd w:id="0"/>
    </w:p>
    <w:p w14:paraId="66AE1ACF" w14:textId="77777777" w:rsidR="0048440D" w:rsidRPr="00647CD8" w:rsidRDefault="0048440D" w:rsidP="0048440D"/>
    <w:p w14:paraId="40476891" w14:textId="77777777" w:rsidR="0048440D" w:rsidRPr="00647CD8" w:rsidRDefault="0048440D" w:rsidP="0048440D">
      <w:r w:rsidRPr="00647CD8">
        <w:t>Document Introduction:</w:t>
      </w:r>
    </w:p>
    <w:p w14:paraId="0E8355B3" w14:textId="77777777" w:rsidR="0048440D" w:rsidRPr="00647CD8" w:rsidRDefault="0048440D" w:rsidP="0048440D">
      <w:r w:rsidRPr="00647CD8">
        <w:t xml:space="preserve">This is the provisional Environment Agency </w:t>
      </w:r>
      <w:r w:rsidR="00B43113" w:rsidRPr="00647CD8">
        <w:t xml:space="preserve">working </w:t>
      </w:r>
      <w:r w:rsidRPr="00647CD8">
        <w:t xml:space="preserve">draft guide on our approach to the permitting and regulatory aspects for Data Centre within the context of the Industrial Emissions Directive (IED) and Environmental Permitting Regulations for 1.1A Combustion Activities ‘Chapter </w:t>
      </w:r>
      <w:r w:rsidR="007C6BB2" w:rsidRPr="00647CD8">
        <w:t xml:space="preserve">II’ </w:t>
      </w:r>
      <w:r w:rsidRPr="00647CD8">
        <w:t>sites aggregated to &gt;50MWth input.</w:t>
      </w:r>
    </w:p>
    <w:p w14:paraId="5F7B7164" w14:textId="77777777" w:rsidR="00B27F04" w:rsidRPr="00647CD8" w:rsidRDefault="00B27F04" w:rsidP="0048440D">
      <w:r w:rsidRPr="00647CD8">
        <w:t>This FAQ may also have relevance for Data Centres which come under the MCPD specified generators.</w:t>
      </w:r>
      <w:r w:rsidR="00425B60" w:rsidRPr="00647CD8">
        <w:t xml:space="preserve"> </w:t>
      </w:r>
      <w:proofErr w:type="gramStart"/>
      <w:r w:rsidR="00425B60" w:rsidRPr="00647CD8">
        <w:t>i.e.</w:t>
      </w:r>
      <w:proofErr w:type="gramEnd"/>
      <w:r w:rsidR="00425B60" w:rsidRPr="00647CD8">
        <w:t xml:space="preserve"> plant which is less than aggregated 50MWth but which falls under the Tranche A or Tranche B criteria for generating power</w:t>
      </w:r>
      <w:r w:rsidR="00D923D9" w:rsidRPr="00647CD8">
        <w:t xml:space="preserve"> (unless ‘excluded generator’ due to &lt;50hours testing per year)</w:t>
      </w:r>
      <w:r w:rsidR="00425B60" w:rsidRPr="00647CD8">
        <w:t>.</w:t>
      </w:r>
    </w:p>
    <w:p w14:paraId="1DBA0077" w14:textId="77777777" w:rsidR="0048440D" w:rsidRPr="00647CD8" w:rsidRDefault="0048440D" w:rsidP="0048440D">
      <w:r w:rsidRPr="00647CD8">
        <w:t xml:space="preserve">This document is not presently an official </w:t>
      </w:r>
      <w:r w:rsidR="00A4271D" w:rsidRPr="00647CD8">
        <w:t xml:space="preserve">release but forms the basis </w:t>
      </w:r>
      <w:r w:rsidR="00FE5792" w:rsidRPr="00647CD8">
        <w:t xml:space="preserve">for discussion </w:t>
      </w:r>
      <w:r w:rsidR="00A4271D" w:rsidRPr="00647CD8">
        <w:t>of a common methodology and liaison with individual operators and their industry association.</w:t>
      </w:r>
    </w:p>
    <w:p w14:paraId="03B0A7BB" w14:textId="6743C23D" w:rsidR="00F75407" w:rsidRDefault="00F75407" w:rsidP="0048440D">
      <w:r w:rsidRPr="00647CD8">
        <w:t xml:space="preserve">Accepting this working draft as a framework for our approach in applying EPR/IED to </w:t>
      </w:r>
      <w:r w:rsidR="004F47E0" w:rsidRPr="00647CD8">
        <w:t xml:space="preserve">Data Centres it must </w:t>
      </w:r>
      <w:r w:rsidRPr="00647CD8">
        <w:t xml:space="preserve">be recognised that this is not a legal document </w:t>
      </w:r>
      <w:r w:rsidR="004F47E0" w:rsidRPr="00647CD8">
        <w:t xml:space="preserve">intending to create or modify the law as stated in statute; </w:t>
      </w:r>
      <w:r w:rsidRPr="00647CD8">
        <w:t xml:space="preserve">so </w:t>
      </w:r>
      <w:r w:rsidR="004F47E0" w:rsidRPr="00647CD8">
        <w:t>ultimately</w:t>
      </w:r>
      <w:r w:rsidRPr="00647CD8">
        <w:t xml:space="preserve"> </w:t>
      </w:r>
      <w:r w:rsidR="004F47E0" w:rsidRPr="00647CD8">
        <w:t xml:space="preserve">data centre </w:t>
      </w:r>
      <w:r w:rsidRPr="00647CD8">
        <w:t xml:space="preserve">permitting and day to day regulation must necessarily be on a </w:t>
      </w:r>
      <w:proofErr w:type="gramStart"/>
      <w:r w:rsidRPr="00647CD8">
        <w:t>site specific</w:t>
      </w:r>
      <w:proofErr w:type="gramEnd"/>
      <w:r w:rsidRPr="00647CD8">
        <w:t xml:space="preserve"> basis.</w:t>
      </w:r>
    </w:p>
    <w:p w14:paraId="2D7F82B7" w14:textId="44CDC784" w:rsidR="00300AAC" w:rsidRPr="00300AAC" w:rsidRDefault="00300AAC" w:rsidP="0048440D">
      <w:pPr>
        <w:rPr>
          <w:color w:val="FF0000"/>
        </w:rPr>
      </w:pPr>
      <w:proofErr w:type="gramStart"/>
      <w:r w:rsidRPr="00300AAC">
        <w:rPr>
          <w:color w:val="FF0000"/>
        </w:rPr>
        <w:t>So</w:t>
      </w:r>
      <w:proofErr w:type="gramEnd"/>
      <w:r w:rsidRPr="00300AAC">
        <w:rPr>
          <w:color w:val="FF0000"/>
        </w:rPr>
        <w:t xml:space="preserve"> to repeat: </w:t>
      </w:r>
      <w:r w:rsidRPr="00300AAC">
        <w:rPr>
          <w:b/>
          <w:bCs/>
          <w:color w:val="FF0000"/>
        </w:rPr>
        <w:t xml:space="preserve">Big caveat is that the FAQ is significant but DRAFT and there is only so much that the author can address </w:t>
      </w:r>
      <w:r w:rsidR="00196C97">
        <w:rPr>
          <w:b/>
          <w:bCs/>
          <w:color w:val="FF0000"/>
        </w:rPr>
        <w:t xml:space="preserve">regarding </w:t>
      </w:r>
      <w:r w:rsidRPr="00300AAC">
        <w:rPr>
          <w:b/>
          <w:bCs/>
          <w:color w:val="FF0000"/>
        </w:rPr>
        <w:t xml:space="preserve">concerns, ‘TBC’s and reviews/authorisation (E&amp;B) etc. If there is anything contained herein for which costs, permit critical decisions or limits of data centre operations are impacted it is strongly advised to contact the author </w:t>
      </w:r>
      <w:hyperlink r:id="rId8" w:history="1">
        <w:r w:rsidRPr="00300AAC">
          <w:rPr>
            <w:rStyle w:val="Hyperlink"/>
            <w:b/>
            <w:bCs/>
            <w:color w:val="FF0000"/>
          </w:rPr>
          <w:t>howard.tee@environment-agency.gov.uk</w:t>
        </w:r>
      </w:hyperlink>
      <w:r w:rsidRPr="00300AAC">
        <w:rPr>
          <w:b/>
          <w:bCs/>
          <w:color w:val="FF0000"/>
        </w:rPr>
        <w:t xml:space="preserve"> and/or </w:t>
      </w:r>
      <w:r w:rsidRPr="00103E31">
        <w:rPr>
          <w:b/>
          <w:bCs/>
          <w:color w:val="FF0000"/>
          <w:sz w:val="28"/>
          <w:szCs w:val="28"/>
        </w:rPr>
        <w:t>in any event seek Pre-application advice</w:t>
      </w:r>
      <w:r w:rsidR="00103E31" w:rsidRPr="00103E31">
        <w:rPr>
          <w:b/>
          <w:bCs/>
          <w:color w:val="FF0000"/>
          <w:sz w:val="28"/>
          <w:szCs w:val="28"/>
        </w:rPr>
        <w:t>.</w:t>
      </w:r>
    </w:p>
    <w:sdt>
      <w:sdtPr>
        <w:rPr>
          <w:rFonts w:ascii="Calibri" w:eastAsia="Calibri" w:hAnsi="Calibri" w:cs="Times New Roman"/>
          <w:color w:val="auto"/>
          <w:sz w:val="22"/>
          <w:szCs w:val="22"/>
          <w:lang w:val="en-GB"/>
        </w:rPr>
        <w:id w:val="-449940997"/>
        <w:docPartObj>
          <w:docPartGallery w:val="Table of Contents"/>
          <w:docPartUnique/>
        </w:docPartObj>
      </w:sdtPr>
      <w:sdtEndPr>
        <w:rPr>
          <w:b/>
          <w:bCs/>
          <w:noProof/>
        </w:rPr>
      </w:sdtEndPr>
      <w:sdtContent>
        <w:p w14:paraId="2B1F63E3" w14:textId="77777777" w:rsidR="00903F3D" w:rsidRPr="00647CD8" w:rsidRDefault="00903F3D">
          <w:pPr>
            <w:pStyle w:val="TOCHeading"/>
            <w:rPr>
              <w:rFonts w:ascii="Arial" w:eastAsia="Times New Roman" w:hAnsi="Arial" w:cs="Times New Roman"/>
              <w:b/>
              <w:bCs/>
              <w:color w:val="auto"/>
              <w:kern w:val="32"/>
              <w:sz w:val="36"/>
              <w:lang w:val="en-GB"/>
            </w:rPr>
          </w:pPr>
          <w:r w:rsidRPr="00647CD8">
            <w:rPr>
              <w:rFonts w:ascii="Arial" w:eastAsia="Times New Roman" w:hAnsi="Arial" w:cs="Times New Roman"/>
              <w:b/>
              <w:bCs/>
              <w:color w:val="auto"/>
              <w:kern w:val="32"/>
              <w:sz w:val="36"/>
              <w:lang w:val="en-GB"/>
            </w:rPr>
            <w:t>Contents</w:t>
          </w:r>
        </w:p>
        <w:p w14:paraId="6E47C2B8" w14:textId="77777777" w:rsidR="00B062E1" w:rsidRPr="00647CD8" w:rsidRDefault="00B062E1" w:rsidP="00B062E1"/>
        <w:p w14:paraId="658C6D42" w14:textId="53D53EF7" w:rsidR="00C152D2" w:rsidRDefault="007C3A6C">
          <w:pPr>
            <w:pStyle w:val="TOC1"/>
            <w:tabs>
              <w:tab w:val="right" w:leader="dot" w:pos="9742"/>
            </w:tabs>
            <w:rPr>
              <w:rFonts w:asciiTheme="minorHAnsi" w:eastAsiaTheme="minorEastAsia" w:hAnsiTheme="minorHAnsi" w:cstheme="minorBidi"/>
              <w:noProof/>
              <w:lang w:eastAsia="en-GB"/>
            </w:rPr>
          </w:pPr>
          <w:r w:rsidRPr="00647CD8">
            <w:fldChar w:fldCharType="begin"/>
          </w:r>
          <w:r w:rsidRPr="00647CD8">
            <w:instrText xml:space="preserve"> TOC \o "1-4" \h \z \u </w:instrText>
          </w:r>
          <w:r w:rsidRPr="00647CD8">
            <w:fldChar w:fldCharType="separate"/>
          </w:r>
          <w:hyperlink w:anchor="_Toc119394846" w:history="1">
            <w:r w:rsidR="00C152D2" w:rsidRPr="00377EFD">
              <w:rPr>
                <w:rStyle w:val="Hyperlink"/>
                <w:noProof/>
              </w:rPr>
              <w:t>Data Centre FAQ Headline Approach</w:t>
            </w:r>
            <w:r w:rsidR="00C152D2">
              <w:rPr>
                <w:noProof/>
                <w:webHidden/>
              </w:rPr>
              <w:tab/>
            </w:r>
            <w:r w:rsidR="00C152D2">
              <w:rPr>
                <w:noProof/>
                <w:webHidden/>
              </w:rPr>
              <w:fldChar w:fldCharType="begin"/>
            </w:r>
            <w:r w:rsidR="00C152D2">
              <w:rPr>
                <w:noProof/>
                <w:webHidden/>
              </w:rPr>
              <w:instrText xml:space="preserve"> PAGEREF _Toc119394846 \h </w:instrText>
            </w:r>
            <w:r w:rsidR="00C152D2">
              <w:rPr>
                <w:noProof/>
                <w:webHidden/>
              </w:rPr>
            </w:r>
            <w:r w:rsidR="00C152D2">
              <w:rPr>
                <w:noProof/>
                <w:webHidden/>
              </w:rPr>
              <w:fldChar w:fldCharType="separate"/>
            </w:r>
            <w:r w:rsidR="00C152D2">
              <w:rPr>
                <w:noProof/>
                <w:webHidden/>
              </w:rPr>
              <w:t>1</w:t>
            </w:r>
            <w:r w:rsidR="00C152D2">
              <w:rPr>
                <w:noProof/>
                <w:webHidden/>
              </w:rPr>
              <w:fldChar w:fldCharType="end"/>
            </w:r>
          </w:hyperlink>
        </w:p>
        <w:p w14:paraId="574860EE" w14:textId="4CF2EA73" w:rsidR="00C152D2" w:rsidRDefault="00C152D2">
          <w:pPr>
            <w:pStyle w:val="TOC2"/>
            <w:tabs>
              <w:tab w:val="left" w:pos="880"/>
              <w:tab w:val="right" w:leader="dot" w:pos="9742"/>
            </w:tabs>
            <w:rPr>
              <w:rFonts w:asciiTheme="minorHAnsi" w:eastAsiaTheme="minorEastAsia" w:hAnsiTheme="minorHAnsi" w:cstheme="minorBidi"/>
              <w:noProof/>
              <w:lang w:eastAsia="en-GB"/>
            </w:rPr>
          </w:pPr>
          <w:hyperlink w:anchor="_Toc119394847" w:history="1">
            <w:r w:rsidRPr="00377EFD">
              <w:rPr>
                <w:rStyle w:val="Hyperlink"/>
                <w:noProof/>
              </w:rPr>
              <w:t>1.1</w:t>
            </w:r>
            <w:r>
              <w:rPr>
                <w:rFonts w:asciiTheme="minorHAnsi" w:eastAsiaTheme="minorEastAsia" w:hAnsiTheme="minorHAnsi" w:cstheme="minorBidi"/>
                <w:noProof/>
                <w:lang w:eastAsia="en-GB"/>
              </w:rPr>
              <w:tab/>
            </w:r>
            <w:r w:rsidRPr="00377EFD">
              <w:rPr>
                <w:rStyle w:val="Hyperlink"/>
                <w:noProof/>
              </w:rPr>
              <w:t>Repository of up-coming issues</w:t>
            </w:r>
            <w:r>
              <w:rPr>
                <w:noProof/>
                <w:webHidden/>
              </w:rPr>
              <w:tab/>
            </w:r>
            <w:r>
              <w:rPr>
                <w:noProof/>
                <w:webHidden/>
              </w:rPr>
              <w:fldChar w:fldCharType="begin"/>
            </w:r>
            <w:r>
              <w:rPr>
                <w:noProof/>
                <w:webHidden/>
              </w:rPr>
              <w:instrText xml:space="preserve"> PAGEREF _Toc119394847 \h </w:instrText>
            </w:r>
            <w:r>
              <w:rPr>
                <w:noProof/>
                <w:webHidden/>
              </w:rPr>
            </w:r>
            <w:r>
              <w:rPr>
                <w:noProof/>
                <w:webHidden/>
              </w:rPr>
              <w:fldChar w:fldCharType="separate"/>
            </w:r>
            <w:r>
              <w:rPr>
                <w:noProof/>
                <w:webHidden/>
              </w:rPr>
              <w:t>5</w:t>
            </w:r>
            <w:r>
              <w:rPr>
                <w:noProof/>
                <w:webHidden/>
              </w:rPr>
              <w:fldChar w:fldCharType="end"/>
            </w:r>
          </w:hyperlink>
        </w:p>
        <w:p w14:paraId="0EBB7024" w14:textId="4AEC445E" w:rsidR="00C152D2" w:rsidRDefault="00C152D2">
          <w:pPr>
            <w:pStyle w:val="TOC2"/>
            <w:tabs>
              <w:tab w:val="left" w:pos="880"/>
              <w:tab w:val="right" w:leader="dot" w:pos="9742"/>
            </w:tabs>
            <w:rPr>
              <w:rFonts w:asciiTheme="minorHAnsi" w:eastAsiaTheme="minorEastAsia" w:hAnsiTheme="minorHAnsi" w:cstheme="minorBidi"/>
              <w:noProof/>
              <w:lang w:eastAsia="en-GB"/>
            </w:rPr>
          </w:pPr>
          <w:hyperlink w:anchor="_Toc119394848" w:history="1">
            <w:r w:rsidRPr="00377EFD">
              <w:rPr>
                <w:rStyle w:val="Hyperlink"/>
                <w:noProof/>
              </w:rPr>
              <w:t>1.2</w:t>
            </w:r>
            <w:r>
              <w:rPr>
                <w:rFonts w:asciiTheme="minorHAnsi" w:eastAsiaTheme="minorEastAsia" w:hAnsiTheme="minorHAnsi" w:cstheme="minorBidi"/>
                <w:noProof/>
                <w:lang w:eastAsia="en-GB"/>
              </w:rPr>
              <w:tab/>
            </w:r>
            <w:r w:rsidRPr="00377EFD">
              <w:rPr>
                <w:rStyle w:val="Hyperlink"/>
                <w:noProof/>
              </w:rPr>
              <w:t>What is a Data Centre?</w:t>
            </w:r>
            <w:r>
              <w:rPr>
                <w:noProof/>
                <w:webHidden/>
              </w:rPr>
              <w:tab/>
            </w:r>
            <w:r>
              <w:rPr>
                <w:noProof/>
                <w:webHidden/>
              </w:rPr>
              <w:fldChar w:fldCharType="begin"/>
            </w:r>
            <w:r>
              <w:rPr>
                <w:noProof/>
                <w:webHidden/>
              </w:rPr>
              <w:instrText xml:space="preserve"> PAGEREF _Toc119394848 \h </w:instrText>
            </w:r>
            <w:r>
              <w:rPr>
                <w:noProof/>
                <w:webHidden/>
              </w:rPr>
            </w:r>
            <w:r>
              <w:rPr>
                <w:noProof/>
                <w:webHidden/>
              </w:rPr>
              <w:fldChar w:fldCharType="separate"/>
            </w:r>
            <w:r>
              <w:rPr>
                <w:noProof/>
                <w:webHidden/>
              </w:rPr>
              <w:t>5</w:t>
            </w:r>
            <w:r>
              <w:rPr>
                <w:noProof/>
                <w:webHidden/>
              </w:rPr>
              <w:fldChar w:fldCharType="end"/>
            </w:r>
          </w:hyperlink>
        </w:p>
        <w:p w14:paraId="47C9DB36" w14:textId="3A661FA5" w:rsidR="00C152D2" w:rsidRDefault="00C152D2">
          <w:pPr>
            <w:pStyle w:val="TOC2"/>
            <w:tabs>
              <w:tab w:val="left" w:pos="880"/>
              <w:tab w:val="right" w:leader="dot" w:pos="9742"/>
            </w:tabs>
            <w:rPr>
              <w:rFonts w:asciiTheme="minorHAnsi" w:eastAsiaTheme="minorEastAsia" w:hAnsiTheme="minorHAnsi" w:cstheme="minorBidi"/>
              <w:noProof/>
              <w:lang w:eastAsia="en-GB"/>
            </w:rPr>
          </w:pPr>
          <w:hyperlink w:anchor="_Toc119394849" w:history="1">
            <w:r w:rsidRPr="00377EFD">
              <w:rPr>
                <w:rStyle w:val="Hyperlink"/>
                <w:noProof/>
              </w:rPr>
              <w:t>1.3</w:t>
            </w:r>
            <w:r>
              <w:rPr>
                <w:rFonts w:asciiTheme="minorHAnsi" w:eastAsiaTheme="minorEastAsia" w:hAnsiTheme="minorHAnsi" w:cstheme="minorBidi"/>
                <w:noProof/>
                <w:lang w:eastAsia="en-GB"/>
              </w:rPr>
              <w:tab/>
            </w:r>
            <w:r w:rsidRPr="00377EFD">
              <w:rPr>
                <w:rStyle w:val="Hyperlink"/>
                <w:noProof/>
              </w:rPr>
              <w:t>Bullet point key aspects of data centre permitting</w:t>
            </w:r>
            <w:r>
              <w:rPr>
                <w:noProof/>
                <w:webHidden/>
              </w:rPr>
              <w:tab/>
            </w:r>
            <w:r>
              <w:rPr>
                <w:noProof/>
                <w:webHidden/>
              </w:rPr>
              <w:fldChar w:fldCharType="begin"/>
            </w:r>
            <w:r>
              <w:rPr>
                <w:noProof/>
                <w:webHidden/>
              </w:rPr>
              <w:instrText xml:space="preserve"> PAGEREF _Toc119394849 \h </w:instrText>
            </w:r>
            <w:r>
              <w:rPr>
                <w:noProof/>
                <w:webHidden/>
              </w:rPr>
            </w:r>
            <w:r>
              <w:rPr>
                <w:noProof/>
                <w:webHidden/>
              </w:rPr>
              <w:fldChar w:fldCharType="separate"/>
            </w:r>
            <w:r>
              <w:rPr>
                <w:noProof/>
                <w:webHidden/>
              </w:rPr>
              <w:t>5</w:t>
            </w:r>
            <w:r>
              <w:rPr>
                <w:noProof/>
                <w:webHidden/>
              </w:rPr>
              <w:fldChar w:fldCharType="end"/>
            </w:r>
          </w:hyperlink>
        </w:p>
        <w:p w14:paraId="25EB810F" w14:textId="1D33ADD2" w:rsidR="00C152D2" w:rsidRDefault="00C152D2">
          <w:pPr>
            <w:pStyle w:val="TOC2"/>
            <w:tabs>
              <w:tab w:val="left" w:pos="880"/>
              <w:tab w:val="right" w:leader="dot" w:pos="9742"/>
            </w:tabs>
            <w:rPr>
              <w:rFonts w:asciiTheme="minorHAnsi" w:eastAsiaTheme="minorEastAsia" w:hAnsiTheme="minorHAnsi" w:cstheme="minorBidi"/>
              <w:noProof/>
              <w:lang w:eastAsia="en-GB"/>
            </w:rPr>
          </w:pPr>
          <w:hyperlink w:anchor="_Toc119394850" w:history="1">
            <w:r w:rsidRPr="00377EFD">
              <w:rPr>
                <w:rStyle w:val="Hyperlink"/>
                <w:noProof/>
              </w:rPr>
              <w:t>1.4</w:t>
            </w:r>
            <w:r>
              <w:rPr>
                <w:rFonts w:asciiTheme="minorHAnsi" w:eastAsiaTheme="minorEastAsia" w:hAnsiTheme="minorHAnsi" w:cstheme="minorBidi"/>
                <w:noProof/>
                <w:lang w:eastAsia="en-GB"/>
              </w:rPr>
              <w:tab/>
            </w:r>
            <w:r w:rsidRPr="00377EFD">
              <w:rPr>
                <w:rStyle w:val="Hyperlink"/>
                <w:noProof/>
              </w:rPr>
              <w:t>Aggregation of the installed Generators</w:t>
            </w:r>
            <w:r>
              <w:rPr>
                <w:noProof/>
                <w:webHidden/>
              </w:rPr>
              <w:tab/>
            </w:r>
            <w:r>
              <w:rPr>
                <w:noProof/>
                <w:webHidden/>
              </w:rPr>
              <w:fldChar w:fldCharType="begin"/>
            </w:r>
            <w:r>
              <w:rPr>
                <w:noProof/>
                <w:webHidden/>
              </w:rPr>
              <w:instrText xml:space="preserve"> PAGEREF _Toc119394850 \h </w:instrText>
            </w:r>
            <w:r>
              <w:rPr>
                <w:noProof/>
                <w:webHidden/>
              </w:rPr>
            </w:r>
            <w:r>
              <w:rPr>
                <w:noProof/>
                <w:webHidden/>
              </w:rPr>
              <w:fldChar w:fldCharType="separate"/>
            </w:r>
            <w:r>
              <w:rPr>
                <w:noProof/>
                <w:webHidden/>
              </w:rPr>
              <w:t>9</w:t>
            </w:r>
            <w:r>
              <w:rPr>
                <w:noProof/>
                <w:webHidden/>
              </w:rPr>
              <w:fldChar w:fldCharType="end"/>
            </w:r>
          </w:hyperlink>
        </w:p>
        <w:p w14:paraId="56C2D924" w14:textId="07F9ADBF" w:rsidR="00C152D2" w:rsidRDefault="00C152D2">
          <w:pPr>
            <w:pStyle w:val="TOC3"/>
            <w:rPr>
              <w:rFonts w:asciiTheme="minorHAnsi" w:eastAsiaTheme="minorEastAsia" w:hAnsiTheme="minorHAnsi" w:cstheme="minorBidi"/>
              <w:noProof/>
              <w:lang w:eastAsia="en-GB"/>
            </w:rPr>
          </w:pPr>
          <w:hyperlink w:anchor="_Toc119394851" w:history="1">
            <w:r w:rsidRPr="00377EFD">
              <w:rPr>
                <w:rStyle w:val="Hyperlink"/>
                <w:noProof/>
              </w:rPr>
              <w:t>1.4.1</w:t>
            </w:r>
            <w:r>
              <w:rPr>
                <w:rFonts w:asciiTheme="minorHAnsi" w:eastAsiaTheme="minorEastAsia" w:hAnsiTheme="minorHAnsi" w:cstheme="minorBidi"/>
                <w:noProof/>
                <w:lang w:eastAsia="en-GB"/>
              </w:rPr>
              <w:tab/>
            </w:r>
            <w:r w:rsidRPr="00377EFD">
              <w:rPr>
                <w:rStyle w:val="Hyperlink"/>
                <w:noProof/>
              </w:rPr>
              <w:t>RGN02 – the EA’s official guide on aggregation</w:t>
            </w:r>
            <w:r>
              <w:rPr>
                <w:noProof/>
                <w:webHidden/>
              </w:rPr>
              <w:tab/>
            </w:r>
            <w:r>
              <w:rPr>
                <w:noProof/>
                <w:webHidden/>
              </w:rPr>
              <w:fldChar w:fldCharType="begin"/>
            </w:r>
            <w:r>
              <w:rPr>
                <w:noProof/>
                <w:webHidden/>
              </w:rPr>
              <w:instrText xml:space="preserve"> PAGEREF _Toc119394851 \h </w:instrText>
            </w:r>
            <w:r>
              <w:rPr>
                <w:noProof/>
                <w:webHidden/>
              </w:rPr>
            </w:r>
            <w:r>
              <w:rPr>
                <w:noProof/>
                <w:webHidden/>
              </w:rPr>
              <w:fldChar w:fldCharType="separate"/>
            </w:r>
            <w:r>
              <w:rPr>
                <w:noProof/>
                <w:webHidden/>
              </w:rPr>
              <w:t>9</w:t>
            </w:r>
            <w:r>
              <w:rPr>
                <w:noProof/>
                <w:webHidden/>
              </w:rPr>
              <w:fldChar w:fldCharType="end"/>
            </w:r>
          </w:hyperlink>
        </w:p>
        <w:p w14:paraId="0C1118DE" w14:textId="0490A76A" w:rsidR="00C152D2" w:rsidRDefault="00C152D2">
          <w:pPr>
            <w:pStyle w:val="TOC3"/>
            <w:rPr>
              <w:rFonts w:asciiTheme="minorHAnsi" w:eastAsiaTheme="minorEastAsia" w:hAnsiTheme="minorHAnsi" w:cstheme="minorBidi"/>
              <w:noProof/>
              <w:lang w:eastAsia="en-GB"/>
            </w:rPr>
          </w:pPr>
          <w:hyperlink w:anchor="_Toc119394852" w:history="1">
            <w:r w:rsidRPr="00377EFD">
              <w:rPr>
                <w:rStyle w:val="Hyperlink"/>
                <w:noProof/>
              </w:rPr>
              <w:t>1.4.2</w:t>
            </w:r>
            <w:r>
              <w:rPr>
                <w:rFonts w:asciiTheme="minorHAnsi" w:eastAsiaTheme="minorEastAsia" w:hAnsiTheme="minorHAnsi" w:cstheme="minorBidi"/>
                <w:noProof/>
                <w:lang w:eastAsia="en-GB"/>
              </w:rPr>
              <w:tab/>
            </w:r>
            <w:r w:rsidRPr="00377EFD">
              <w:rPr>
                <w:rStyle w:val="Hyperlink"/>
                <w:noProof/>
              </w:rPr>
              <w:t>Data Centres with additional combustion plant other than standby plant</w:t>
            </w:r>
            <w:r>
              <w:rPr>
                <w:noProof/>
                <w:webHidden/>
              </w:rPr>
              <w:tab/>
            </w:r>
            <w:r>
              <w:rPr>
                <w:noProof/>
                <w:webHidden/>
              </w:rPr>
              <w:fldChar w:fldCharType="begin"/>
            </w:r>
            <w:r>
              <w:rPr>
                <w:noProof/>
                <w:webHidden/>
              </w:rPr>
              <w:instrText xml:space="preserve"> PAGEREF _Toc119394852 \h </w:instrText>
            </w:r>
            <w:r>
              <w:rPr>
                <w:noProof/>
                <w:webHidden/>
              </w:rPr>
            </w:r>
            <w:r>
              <w:rPr>
                <w:noProof/>
                <w:webHidden/>
              </w:rPr>
              <w:fldChar w:fldCharType="separate"/>
            </w:r>
            <w:r>
              <w:rPr>
                <w:noProof/>
                <w:webHidden/>
              </w:rPr>
              <w:t>9</w:t>
            </w:r>
            <w:r>
              <w:rPr>
                <w:noProof/>
                <w:webHidden/>
              </w:rPr>
              <w:fldChar w:fldCharType="end"/>
            </w:r>
          </w:hyperlink>
        </w:p>
        <w:p w14:paraId="06F3A783" w14:textId="2826A0C5" w:rsidR="00C152D2" w:rsidRDefault="00C152D2">
          <w:pPr>
            <w:pStyle w:val="TOC3"/>
            <w:rPr>
              <w:rFonts w:asciiTheme="minorHAnsi" w:eastAsiaTheme="minorEastAsia" w:hAnsiTheme="minorHAnsi" w:cstheme="minorBidi"/>
              <w:noProof/>
              <w:lang w:eastAsia="en-GB"/>
            </w:rPr>
          </w:pPr>
          <w:hyperlink w:anchor="_Toc119394853" w:history="1">
            <w:r w:rsidRPr="00377EFD">
              <w:rPr>
                <w:rStyle w:val="Hyperlink"/>
                <w:noProof/>
              </w:rPr>
              <w:t>1.4.3</w:t>
            </w:r>
            <w:r>
              <w:rPr>
                <w:rFonts w:asciiTheme="minorHAnsi" w:eastAsiaTheme="minorEastAsia" w:hAnsiTheme="minorHAnsi" w:cstheme="minorBidi"/>
                <w:noProof/>
                <w:lang w:eastAsia="en-GB"/>
              </w:rPr>
              <w:tab/>
            </w:r>
            <w:r w:rsidRPr="00377EFD">
              <w:rPr>
                <w:rStyle w:val="Hyperlink"/>
                <w:noProof/>
              </w:rPr>
              <w:t>Thermal Load Output constraints to the installed plant – RGN02</w:t>
            </w:r>
            <w:r>
              <w:rPr>
                <w:noProof/>
                <w:webHidden/>
              </w:rPr>
              <w:tab/>
            </w:r>
            <w:r>
              <w:rPr>
                <w:noProof/>
                <w:webHidden/>
              </w:rPr>
              <w:fldChar w:fldCharType="begin"/>
            </w:r>
            <w:r>
              <w:rPr>
                <w:noProof/>
                <w:webHidden/>
              </w:rPr>
              <w:instrText xml:space="preserve"> PAGEREF _Toc119394853 \h </w:instrText>
            </w:r>
            <w:r>
              <w:rPr>
                <w:noProof/>
                <w:webHidden/>
              </w:rPr>
            </w:r>
            <w:r>
              <w:rPr>
                <w:noProof/>
                <w:webHidden/>
              </w:rPr>
              <w:fldChar w:fldCharType="separate"/>
            </w:r>
            <w:r>
              <w:rPr>
                <w:noProof/>
                <w:webHidden/>
              </w:rPr>
              <w:t>9</w:t>
            </w:r>
            <w:r>
              <w:rPr>
                <w:noProof/>
                <w:webHidden/>
              </w:rPr>
              <w:fldChar w:fldCharType="end"/>
            </w:r>
          </w:hyperlink>
        </w:p>
        <w:p w14:paraId="4C6DFC2B" w14:textId="626769EF" w:rsidR="00C152D2" w:rsidRDefault="00C152D2">
          <w:pPr>
            <w:pStyle w:val="TOC3"/>
            <w:rPr>
              <w:rFonts w:asciiTheme="minorHAnsi" w:eastAsiaTheme="minorEastAsia" w:hAnsiTheme="minorHAnsi" w:cstheme="minorBidi"/>
              <w:noProof/>
              <w:lang w:eastAsia="en-GB"/>
            </w:rPr>
          </w:pPr>
          <w:hyperlink w:anchor="_Toc119394854" w:history="1">
            <w:r w:rsidRPr="00377EFD">
              <w:rPr>
                <w:rStyle w:val="Hyperlink"/>
                <w:noProof/>
              </w:rPr>
              <w:t>1.4.4</w:t>
            </w:r>
            <w:r>
              <w:rPr>
                <w:rFonts w:asciiTheme="minorHAnsi" w:eastAsiaTheme="minorEastAsia" w:hAnsiTheme="minorHAnsi" w:cstheme="minorBidi"/>
                <w:noProof/>
                <w:lang w:eastAsia="en-GB"/>
              </w:rPr>
              <w:tab/>
            </w:r>
            <w:r w:rsidRPr="00377EFD">
              <w:rPr>
                <w:rStyle w:val="Hyperlink"/>
                <w:noProof/>
              </w:rPr>
              <w:t>Who needs a permit – ‘the same operator’</w:t>
            </w:r>
            <w:r>
              <w:rPr>
                <w:noProof/>
                <w:webHidden/>
              </w:rPr>
              <w:tab/>
            </w:r>
            <w:r>
              <w:rPr>
                <w:noProof/>
                <w:webHidden/>
              </w:rPr>
              <w:fldChar w:fldCharType="begin"/>
            </w:r>
            <w:r>
              <w:rPr>
                <w:noProof/>
                <w:webHidden/>
              </w:rPr>
              <w:instrText xml:space="preserve"> PAGEREF _Toc119394854 \h </w:instrText>
            </w:r>
            <w:r>
              <w:rPr>
                <w:noProof/>
                <w:webHidden/>
              </w:rPr>
            </w:r>
            <w:r>
              <w:rPr>
                <w:noProof/>
                <w:webHidden/>
              </w:rPr>
              <w:fldChar w:fldCharType="separate"/>
            </w:r>
            <w:r>
              <w:rPr>
                <w:noProof/>
                <w:webHidden/>
              </w:rPr>
              <w:t>10</w:t>
            </w:r>
            <w:r>
              <w:rPr>
                <w:noProof/>
                <w:webHidden/>
              </w:rPr>
              <w:fldChar w:fldCharType="end"/>
            </w:r>
          </w:hyperlink>
        </w:p>
        <w:p w14:paraId="326FE493" w14:textId="5072D608" w:rsidR="00C152D2" w:rsidRDefault="00C152D2">
          <w:pPr>
            <w:pStyle w:val="TOC3"/>
            <w:rPr>
              <w:rFonts w:asciiTheme="minorHAnsi" w:eastAsiaTheme="minorEastAsia" w:hAnsiTheme="minorHAnsi" w:cstheme="minorBidi"/>
              <w:noProof/>
              <w:lang w:eastAsia="en-GB"/>
            </w:rPr>
          </w:pPr>
          <w:hyperlink w:anchor="_Toc119394855" w:history="1">
            <w:r w:rsidRPr="00377EFD">
              <w:rPr>
                <w:rStyle w:val="Hyperlink"/>
                <w:noProof/>
              </w:rPr>
              <w:t>1.4.5</w:t>
            </w:r>
            <w:r>
              <w:rPr>
                <w:rFonts w:asciiTheme="minorHAnsi" w:eastAsiaTheme="minorEastAsia" w:hAnsiTheme="minorHAnsi" w:cstheme="minorBidi"/>
                <w:noProof/>
                <w:lang w:eastAsia="en-GB"/>
              </w:rPr>
              <w:tab/>
            </w:r>
            <w:r w:rsidRPr="00377EFD">
              <w:rPr>
                <w:rStyle w:val="Hyperlink"/>
                <w:noProof/>
              </w:rPr>
              <w:t>Who needs a permit – ‘the same site’</w:t>
            </w:r>
            <w:r>
              <w:rPr>
                <w:noProof/>
                <w:webHidden/>
              </w:rPr>
              <w:tab/>
            </w:r>
            <w:r>
              <w:rPr>
                <w:noProof/>
                <w:webHidden/>
              </w:rPr>
              <w:fldChar w:fldCharType="begin"/>
            </w:r>
            <w:r>
              <w:rPr>
                <w:noProof/>
                <w:webHidden/>
              </w:rPr>
              <w:instrText xml:space="preserve"> PAGEREF _Toc119394855 \h </w:instrText>
            </w:r>
            <w:r>
              <w:rPr>
                <w:noProof/>
                <w:webHidden/>
              </w:rPr>
            </w:r>
            <w:r>
              <w:rPr>
                <w:noProof/>
                <w:webHidden/>
              </w:rPr>
              <w:fldChar w:fldCharType="separate"/>
            </w:r>
            <w:r>
              <w:rPr>
                <w:noProof/>
                <w:webHidden/>
              </w:rPr>
              <w:t>10</w:t>
            </w:r>
            <w:r>
              <w:rPr>
                <w:noProof/>
                <w:webHidden/>
              </w:rPr>
              <w:fldChar w:fldCharType="end"/>
            </w:r>
          </w:hyperlink>
        </w:p>
        <w:p w14:paraId="09A0A4E9" w14:textId="1EF847B0" w:rsidR="00C152D2" w:rsidRDefault="00C152D2">
          <w:pPr>
            <w:pStyle w:val="TOC3"/>
            <w:rPr>
              <w:rFonts w:asciiTheme="minorHAnsi" w:eastAsiaTheme="minorEastAsia" w:hAnsiTheme="minorHAnsi" w:cstheme="minorBidi"/>
              <w:noProof/>
              <w:lang w:eastAsia="en-GB"/>
            </w:rPr>
          </w:pPr>
          <w:hyperlink w:anchor="_Toc119394856" w:history="1">
            <w:r w:rsidRPr="00377EFD">
              <w:rPr>
                <w:rStyle w:val="Hyperlink"/>
                <w:noProof/>
              </w:rPr>
              <w:t>1.4.6</w:t>
            </w:r>
            <w:r>
              <w:rPr>
                <w:rFonts w:asciiTheme="minorHAnsi" w:eastAsiaTheme="minorEastAsia" w:hAnsiTheme="minorHAnsi" w:cstheme="minorBidi"/>
                <w:noProof/>
                <w:lang w:eastAsia="en-GB"/>
              </w:rPr>
              <w:tab/>
            </w:r>
            <w:r w:rsidRPr="00377EFD">
              <w:rPr>
                <w:rStyle w:val="Hyperlink"/>
                <w:noProof/>
              </w:rPr>
              <w:t>Data Centre clusters (different operators) on a shared HV supply within a locale</w:t>
            </w:r>
            <w:r>
              <w:rPr>
                <w:noProof/>
                <w:webHidden/>
              </w:rPr>
              <w:tab/>
            </w:r>
            <w:r>
              <w:rPr>
                <w:noProof/>
                <w:webHidden/>
              </w:rPr>
              <w:fldChar w:fldCharType="begin"/>
            </w:r>
            <w:r>
              <w:rPr>
                <w:noProof/>
                <w:webHidden/>
              </w:rPr>
              <w:instrText xml:space="preserve"> PAGEREF _Toc119394856 \h </w:instrText>
            </w:r>
            <w:r>
              <w:rPr>
                <w:noProof/>
                <w:webHidden/>
              </w:rPr>
            </w:r>
            <w:r>
              <w:rPr>
                <w:noProof/>
                <w:webHidden/>
              </w:rPr>
              <w:fldChar w:fldCharType="separate"/>
            </w:r>
            <w:r>
              <w:rPr>
                <w:noProof/>
                <w:webHidden/>
              </w:rPr>
              <w:t>11</w:t>
            </w:r>
            <w:r>
              <w:rPr>
                <w:noProof/>
                <w:webHidden/>
              </w:rPr>
              <w:fldChar w:fldCharType="end"/>
            </w:r>
          </w:hyperlink>
        </w:p>
        <w:p w14:paraId="72E33963" w14:textId="0B3F4034" w:rsidR="00C152D2" w:rsidRDefault="00C152D2">
          <w:pPr>
            <w:pStyle w:val="TOC3"/>
            <w:rPr>
              <w:rFonts w:asciiTheme="minorHAnsi" w:eastAsiaTheme="minorEastAsia" w:hAnsiTheme="minorHAnsi" w:cstheme="minorBidi"/>
              <w:noProof/>
              <w:lang w:eastAsia="en-GB"/>
            </w:rPr>
          </w:pPr>
          <w:hyperlink w:anchor="_Toc119394857" w:history="1">
            <w:r w:rsidRPr="00377EFD">
              <w:rPr>
                <w:rStyle w:val="Hyperlink"/>
                <w:noProof/>
              </w:rPr>
              <w:t>1.4.7</w:t>
            </w:r>
            <w:r>
              <w:rPr>
                <w:rFonts w:asciiTheme="minorHAnsi" w:eastAsiaTheme="minorEastAsia" w:hAnsiTheme="minorHAnsi" w:cstheme="minorBidi"/>
                <w:noProof/>
                <w:lang w:eastAsia="en-GB"/>
              </w:rPr>
              <w:tab/>
            </w:r>
            <w:r w:rsidRPr="00377EFD">
              <w:rPr>
                <w:rStyle w:val="Hyperlink"/>
                <w:noProof/>
              </w:rPr>
              <w:t>Site expansion and when to permit</w:t>
            </w:r>
            <w:r>
              <w:rPr>
                <w:noProof/>
                <w:webHidden/>
              </w:rPr>
              <w:tab/>
            </w:r>
            <w:r>
              <w:rPr>
                <w:noProof/>
                <w:webHidden/>
              </w:rPr>
              <w:fldChar w:fldCharType="begin"/>
            </w:r>
            <w:r>
              <w:rPr>
                <w:noProof/>
                <w:webHidden/>
              </w:rPr>
              <w:instrText xml:space="preserve"> PAGEREF _Toc119394857 \h </w:instrText>
            </w:r>
            <w:r>
              <w:rPr>
                <w:noProof/>
                <w:webHidden/>
              </w:rPr>
            </w:r>
            <w:r>
              <w:rPr>
                <w:noProof/>
                <w:webHidden/>
              </w:rPr>
              <w:fldChar w:fldCharType="separate"/>
            </w:r>
            <w:r>
              <w:rPr>
                <w:noProof/>
                <w:webHidden/>
              </w:rPr>
              <w:t>12</w:t>
            </w:r>
            <w:r>
              <w:rPr>
                <w:noProof/>
                <w:webHidden/>
              </w:rPr>
              <w:fldChar w:fldCharType="end"/>
            </w:r>
          </w:hyperlink>
        </w:p>
        <w:p w14:paraId="121D7464" w14:textId="72306F44" w:rsidR="00C152D2" w:rsidRDefault="00C152D2">
          <w:pPr>
            <w:pStyle w:val="TOC3"/>
            <w:rPr>
              <w:rFonts w:asciiTheme="minorHAnsi" w:eastAsiaTheme="minorEastAsia" w:hAnsiTheme="minorHAnsi" w:cstheme="minorBidi"/>
              <w:noProof/>
              <w:lang w:eastAsia="en-GB"/>
            </w:rPr>
          </w:pPr>
          <w:hyperlink w:anchor="_Toc119394858" w:history="1">
            <w:r w:rsidRPr="00377EFD">
              <w:rPr>
                <w:rStyle w:val="Hyperlink"/>
                <w:noProof/>
              </w:rPr>
              <w:t>1.4.8</w:t>
            </w:r>
            <w:r>
              <w:rPr>
                <w:rFonts w:asciiTheme="minorHAnsi" w:eastAsiaTheme="minorEastAsia" w:hAnsiTheme="minorHAnsi" w:cstheme="minorBidi"/>
                <w:noProof/>
                <w:lang w:eastAsia="en-GB"/>
              </w:rPr>
              <w:tab/>
            </w:r>
            <w:r w:rsidRPr="00377EFD">
              <w:rPr>
                <w:rStyle w:val="Hyperlink"/>
                <w:noProof/>
              </w:rPr>
              <w:t>Temporary Containerised plant substituting on-site provision</w:t>
            </w:r>
            <w:r>
              <w:rPr>
                <w:noProof/>
                <w:webHidden/>
              </w:rPr>
              <w:tab/>
            </w:r>
            <w:r>
              <w:rPr>
                <w:noProof/>
                <w:webHidden/>
              </w:rPr>
              <w:fldChar w:fldCharType="begin"/>
            </w:r>
            <w:r>
              <w:rPr>
                <w:noProof/>
                <w:webHidden/>
              </w:rPr>
              <w:instrText xml:space="preserve"> PAGEREF _Toc119394858 \h </w:instrText>
            </w:r>
            <w:r>
              <w:rPr>
                <w:noProof/>
                <w:webHidden/>
              </w:rPr>
            </w:r>
            <w:r>
              <w:rPr>
                <w:noProof/>
                <w:webHidden/>
              </w:rPr>
              <w:fldChar w:fldCharType="separate"/>
            </w:r>
            <w:r>
              <w:rPr>
                <w:noProof/>
                <w:webHidden/>
              </w:rPr>
              <w:t>12</w:t>
            </w:r>
            <w:r>
              <w:rPr>
                <w:noProof/>
                <w:webHidden/>
              </w:rPr>
              <w:fldChar w:fldCharType="end"/>
            </w:r>
          </w:hyperlink>
        </w:p>
        <w:p w14:paraId="0F06E9B0" w14:textId="336A296D" w:rsidR="00C152D2" w:rsidRDefault="00C152D2">
          <w:pPr>
            <w:pStyle w:val="TOC3"/>
            <w:rPr>
              <w:rFonts w:asciiTheme="minorHAnsi" w:eastAsiaTheme="minorEastAsia" w:hAnsiTheme="minorHAnsi" w:cstheme="minorBidi"/>
              <w:noProof/>
              <w:lang w:eastAsia="en-GB"/>
            </w:rPr>
          </w:pPr>
          <w:hyperlink w:anchor="_Toc119394859" w:history="1">
            <w:r w:rsidRPr="00377EFD">
              <w:rPr>
                <w:rStyle w:val="Hyperlink"/>
                <w:noProof/>
              </w:rPr>
              <w:t>1.4.9</w:t>
            </w:r>
            <w:r>
              <w:rPr>
                <w:rFonts w:asciiTheme="minorHAnsi" w:eastAsiaTheme="minorEastAsia" w:hAnsiTheme="minorHAnsi" w:cstheme="minorBidi"/>
                <w:noProof/>
                <w:lang w:eastAsia="en-GB"/>
              </w:rPr>
              <w:tab/>
            </w:r>
            <w:r w:rsidRPr="00377EFD">
              <w:rPr>
                <w:rStyle w:val="Hyperlink"/>
                <w:noProof/>
              </w:rPr>
              <w:t>Additional temporary (adding MWth)</w:t>
            </w:r>
            <w:r>
              <w:rPr>
                <w:noProof/>
                <w:webHidden/>
              </w:rPr>
              <w:tab/>
            </w:r>
            <w:r>
              <w:rPr>
                <w:noProof/>
                <w:webHidden/>
              </w:rPr>
              <w:fldChar w:fldCharType="begin"/>
            </w:r>
            <w:r>
              <w:rPr>
                <w:noProof/>
                <w:webHidden/>
              </w:rPr>
              <w:instrText xml:space="preserve"> PAGEREF _Toc119394859 \h </w:instrText>
            </w:r>
            <w:r>
              <w:rPr>
                <w:noProof/>
                <w:webHidden/>
              </w:rPr>
            </w:r>
            <w:r>
              <w:rPr>
                <w:noProof/>
                <w:webHidden/>
              </w:rPr>
              <w:fldChar w:fldCharType="separate"/>
            </w:r>
            <w:r>
              <w:rPr>
                <w:noProof/>
                <w:webHidden/>
              </w:rPr>
              <w:t>13</w:t>
            </w:r>
            <w:r>
              <w:rPr>
                <w:noProof/>
                <w:webHidden/>
              </w:rPr>
              <w:fldChar w:fldCharType="end"/>
            </w:r>
          </w:hyperlink>
        </w:p>
        <w:p w14:paraId="173FB1BF" w14:textId="0F2FA3F5" w:rsidR="00C152D2" w:rsidRDefault="00C152D2">
          <w:pPr>
            <w:pStyle w:val="TOC3"/>
            <w:rPr>
              <w:rFonts w:asciiTheme="minorHAnsi" w:eastAsiaTheme="minorEastAsia" w:hAnsiTheme="minorHAnsi" w:cstheme="minorBidi"/>
              <w:noProof/>
              <w:lang w:eastAsia="en-GB"/>
            </w:rPr>
          </w:pPr>
          <w:hyperlink w:anchor="_Toc119394860" w:history="1">
            <w:r w:rsidRPr="00377EFD">
              <w:rPr>
                <w:rStyle w:val="Hyperlink"/>
                <w:noProof/>
              </w:rPr>
              <w:t>1.4.10</w:t>
            </w:r>
            <w:r>
              <w:rPr>
                <w:rFonts w:asciiTheme="minorHAnsi" w:eastAsiaTheme="minorEastAsia" w:hAnsiTheme="minorHAnsi" w:cstheme="minorBidi"/>
                <w:noProof/>
                <w:lang w:eastAsia="en-GB"/>
              </w:rPr>
              <w:tab/>
            </w:r>
            <w:r w:rsidRPr="00377EFD">
              <w:rPr>
                <w:rStyle w:val="Hyperlink"/>
                <w:noProof/>
              </w:rPr>
              <w:t>Commissioning new plant &gt;1MWth (New MCP and/or reaching IED &gt;50MWth threshold)</w:t>
            </w:r>
            <w:r>
              <w:rPr>
                <w:noProof/>
                <w:webHidden/>
              </w:rPr>
              <w:tab/>
            </w:r>
            <w:r>
              <w:rPr>
                <w:noProof/>
                <w:webHidden/>
              </w:rPr>
              <w:fldChar w:fldCharType="begin"/>
            </w:r>
            <w:r>
              <w:rPr>
                <w:noProof/>
                <w:webHidden/>
              </w:rPr>
              <w:instrText xml:space="preserve"> PAGEREF _Toc119394860 \h </w:instrText>
            </w:r>
            <w:r>
              <w:rPr>
                <w:noProof/>
                <w:webHidden/>
              </w:rPr>
            </w:r>
            <w:r>
              <w:rPr>
                <w:noProof/>
                <w:webHidden/>
              </w:rPr>
              <w:fldChar w:fldCharType="separate"/>
            </w:r>
            <w:r>
              <w:rPr>
                <w:noProof/>
                <w:webHidden/>
              </w:rPr>
              <w:t>13</w:t>
            </w:r>
            <w:r>
              <w:rPr>
                <w:noProof/>
                <w:webHidden/>
              </w:rPr>
              <w:fldChar w:fldCharType="end"/>
            </w:r>
          </w:hyperlink>
        </w:p>
        <w:p w14:paraId="0192B7B2" w14:textId="740A2EB4" w:rsidR="00C152D2" w:rsidRDefault="00C152D2">
          <w:pPr>
            <w:pStyle w:val="TOC2"/>
            <w:tabs>
              <w:tab w:val="left" w:pos="880"/>
              <w:tab w:val="right" w:leader="dot" w:pos="9742"/>
            </w:tabs>
            <w:rPr>
              <w:rFonts w:asciiTheme="minorHAnsi" w:eastAsiaTheme="minorEastAsia" w:hAnsiTheme="minorHAnsi" w:cstheme="minorBidi"/>
              <w:noProof/>
              <w:lang w:eastAsia="en-GB"/>
            </w:rPr>
          </w:pPr>
          <w:hyperlink w:anchor="_Toc119394861" w:history="1">
            <w:r w:rsidRPr="00377EFD">
              <w:rPr>
                <w:rStyle w:val="Hyperlink"/>
                <w:noProof/>
              </w:rPr>
              <w:t>1.5</w:t>
            </w:r>
            <w:r>
              <w:rPr>
                <w:rFonts w:asciiTheme="minorHAnsi" w:eastAsiaTheme="minorEastAsia" w:hAnsiTheme="minorHAnsi" w:cstheme="minorBidi"/>
                <w:noProof/>
                <w:lang w:eastAsia="en-GB"/>
              </w:rPr>
              <w:tab/>
            </w:r>
            <w:r w:rsidRPr="00377EFD">
              <w:rPr>
                <w:rStyle w:val="Hyperlink"/>
                <w:noProof/>
              </w:rPr>
              <w:t>Permit operational or emergency time limits (500 hours).</w:t>
            </w:r>
            <w:r>
              <w:rPr>
                <w:noProof/>
                <w:webHidden/>
              </w:rPr>
              <w:tab/>
            </w:r>
            <w:r>
              <w:rPr>
                <w:noProof/>
                <w:webHidden/>
              </w:rPr>
              <w:fldChar w:fldCharType="begin"/>
            </w:r>
            <w:r>
              <w:rPr>
                <w:noProof/>
                <w:webHidden/>
              </w:rPr>
              <w:instrText xml:space="preserve"> PAGEREF _Toc119394861 \h </w:instrText>
            </w:r>
            <w:r>
              <w:rPr>
                <w:noProof/>
                <w:webHidden/>
              </w:rPr>
            </w:r>
            <w:r>
              <w:rPr>
                <w:noProof/>
                <w:webHidden/>
              </w:rPr>
              <w:fldChar w:fldCharType="separate"/>
            </w:r>
            <w:r>
              <w:rPr>
                <w:noProof/>
                <w:webHidden/>
              </w:rPr>
              <w:t>15</w:t>
            </w:r>
            <w:r>
              <w:rPr>
                <w:noProof/>
                <w:webHidden/>
              </w:rPr>
              <w:fldChar w:fldCharType="end"/>
            </w:r>
          </w:hyperlink>
        </w:p>
        <w:p w14:paraId="749DC9D4" w14:textId="4F54ED78" w:rsidR="00C152D2" w:rsidRDefault="00C152D2">
          <w:pPr>
            <w:pStyle w:val="TOC3"/>
            <w:rPr>
              <w:rFonts w:asciiTheme="minorHAnsi" w:eastAsiaTheme="minorEastAsia" w:hAnsiTheme="minorHAnsi" w:cstheme="minorBidi"/>
              <w:noProof/>
              <w:lang w:eastAsia="en-GB"/>
            </w:rPr>
          </w:pPr>
          <w:hyperlink w:anchor="_Toc119394862" w:history="1">
            <w:r w:rsidRPr="00377EFD">
              <w:rPr>
                <w:rStyle w:val="Hyperlink"/>
                <w:noProof/>
              </w:rPr>
              <w:t>1.5.1</w:t>
            </w:r>
            <w:r>
              <w:rPr>
                <w:rFonts w:asciiTheme="minorHAnsi" w:eastAsiaTheme="minorEastAsia" w:hAnsiTheme="minorHAnsi" w:cstheme="minorBidi"/>
                <w:noProof/>
                <w:lang w:eastAsia="en-GB"/>
              </w:rPr>
              <w:tab/>
            </w:r>
            <w:r w:rsidRPr="00377EFD">
              <w:rPr>
                <w:rStyle w:val="Hyperlink"/>
                <w:noProof/>
              </w:rPr>
              <w:t>500 hours emergency Industrial Emissions Directive (IED) under 1.1A</w:t>
            </w:r>
            <w:r>
              <w:rPr>
                <w:noProof/>
                <w:webHidden/>
              </w:rPr>
              <w:tab/>
            </w:r>
            <w:r>
              <w:rPr>
                <w:noProof/>
                <w:webHidden/>
              </w:rPr>
              <w:fldChar w:fldCharType="begin"/>
            </w:r>
            <w:r>
              <w:rPr>
                <w:noProof/>
                <w:webHidden/>
              </w:rPr>
              <w:instrText xml:space="preserve"> PAGEREF _Toc119394862 \h </w:instrText>
            </w:r>
            <w:r>
              <w:rPr>
                <w:noProof/>
                <w:webHidden/>
              </w:rPr>
            </w:r>
            <w:r>
              <w:rPr>
                <w:noProof/>
                <w:webHidden/>
              </w:rPr>
              <w:fldChar w:fldCharType="separate"/>
            </w:r>
            <w:r>
              <w:rPr>
                <w:noProof/>
                <w:webHidden/>
              </w:rPr>
              <w:t>15</w:t>
            </w:r>
            <w:r>
              <w:rPr>
                <w:noProof/>
                <w:webHidden/>
              </w:rPr>
              <w:fldChar w:fldCharType="end"/>
            </w:r>
          </w:hyperlink>
        </w:p>
        <w:p w14:paraId="6454C3A0" w14:textId="02C3CE2D" w:rsidR="00C152D2" w:rsidRDefault="00C152D2">
          <w:pPr>
            <w:pStyle w:val="TOC3"/>
            <w:rPr>
              <w:rFonts w:asciiTheme="minorHAnsi" w:eastAsiaTheme="minorEastAsia" w:hAnsiTheme="minorHAnsi" w:cstheme="minorBidi"/>
              <w:noProof/>
              <w:lang w:eastAsia="en-GB"/>
            </w:rPr>
          </w:pPr>
          <w:hyperlink w:anchor="_Toc119394863" w:history="1">
            <w:r w:rsidRPr="00377EFD">
              <w:rPr>
                <w:rStyle w:val="Hyperlink"/>
                <w:noProof/>
              </w:rPr>
              <w:t>1.5.2</w:t>
            </w:r>
            <w:r>
              <w:rPr>
                <w:rFonts w:asciiTheme="minorHAnsi" w:eastAsiaTheme="minorEastAsia" w:hAnsiTheme="minorHAnsi" w:cstheme="minorBidi"/>
                <w:noProof/>
                <w:lang w:eastAsia="en-GB"/>
              </w:rPr>
              <w:tab/>
            </w:r>
            <w:r w:rsidRPr="00377EFD">
              <w:rPr>
                <w:rStyle w:val="Hyperlink"/>
                <w:noProof/>
              </w:rPr>
              <w:t>How is a 500 hour notional emergency limit accounted for?</w:t>
            </w:r>
            <w:r>
              <w:rPr>
                <w:noProof/>
                <w:webHidden/>
              </w:rPr>
              <w:tab/>
            </w:r>
            <w:r>
              <w:rPr>
                <w:noProof/>
                <w:webHidden/>
              </w:rPr>
              <w:fldChar w:fldCharType="begin"/>
            </w:r>
            <w:r>
              <w:rPr>
                <w:noProof/>
                <w:webHidden/>
              </w:rPr>
              <w:instrText xml:space="preserve"> PAGEREF _Toc119394863 \h </w:instrText>
            </w:r>
            <w:r>
              <w:rPr>
                <w:noProof/>
                <w:webHidden/>
              </w:rPr>
            </w:r>
            <w:r>
              <w:rPr>
                <w:noProof/>
                <w:webHidden/>
              </w:rPr>
              <w:fldChar w:fldCharType="separate"/>
            </w:r>
            <w:r>
              <w:rPr>
                <w:noProof/>
                <w:webHidden/>
              </w:rPr>
              <w:t>15</w:t>
            </w:r>
            <w:r>
              <w:rPr>
                <w:noProof/>
                <w:webHidden/>
              </w:rPr>
              <w:fldChar w:fldCharType="end"/>
            </w:r>
          </w:hyperlink>
        </w:p>
        <w:p w14:paraId="22E1AF03" w14:textId="2DB2F44B" w:rsidR="00C152D2" w:rsidRDefault="00C152D2">
          <w:pPr>
            <w:pStyle w:val="TOC3"/>
            <w:rPr>
              <w:rFonts w:asciiTheme="minorHAnsi" w:eastAsiaTheme="minorEastAsia" w:hAnsiTheme="minorHAnsi" w:cstheme="minorBidi"/>
              <w:noProof/>
              <w:lang w:eastAsia="en-GB"/>
            </w:rPr>
          </w:pPr>
          <w:hyperlink w:anchor="_Toc119394864" w:history="1">
            <w:r w:rsidRPr="00377EFD">
              <w:rPr>
                <w:rStyle w:val="Hyperlink"/>
                <w:noProof/>
              </w:rPr>
              <w:t>1.5.3</w:t>
            </w:r>
            <w:r>
              <w:rPr>
                <w:rFonts w:asciiTheme="minorHAnsi" w:eastAsiaTheme="minorEastAsia" w:hAnsiTheme="minorHAnsi" w:cstheme="minorBidi"/>
                <w:noProof/>
                <w:lang w:eastAsia="en-GB"/>
              </w:rPr>
              <w:tab/>
            </w:r>
            <w:r w:rsidRPr="00377EFD">
              <w:rPr>
                <w:rStyle w:val="Hyperlink"/>
                <w:noProof/>
              </w:rPr>
              <w:t>Energy Efficiency Directive (EED) and the 1500hours qualifying plant</w:t>
            </w:r>
            <w:r>
              <w:rPr>
                <w:noProof/>
                <w:webHidden/>
              </w:rPr>
              <w:tab/>
            </w:r>
            <w:r>
              <w:rPr>
                <w:noProof/>
                <w:webHidden/>
              </w:rPr>
              <w:fldChar w:fldCharType="begin"/>
            </w:r>
            <w:r>
              <w:rPr>
                <w:noProof/>
                <w:webHidden/>
              </w:rPr>
              <w:instrText xml:space="preserve"> PAGEREF _Toc119394864 \h </w:instrText>
            </w:r>
            <w:r>
              <w:rPr>
                <w:noProof/>
                <w:webHidden/>
              </w:rPr>
            </w:r>
            <w:r>
              <w:rPr>
                <w:noProof/>
                <w:webHidden/>
              </w:rPr>
              <w:fldChar w:fldCharType="separate"/>
            </w:r>
            <w:r>
              <w:rPr>
                <w:noProof/>
                <w:webHidden/>
              </w:rPr>
              <w:t>17</w:t>
            </w:r>
            <w:r>
              <w:rPr>
                <w:noProof/>
                <w:webHidden/>
              </w:rPr>
              <w:fldChar w:fldCharType="end"/>
            </w:r>
          </w:hyperlink>
        </w:p>
        <w:p w14:paraId="4703D06B" w14:textId="0404EDCA" w:rsidR="00C152D2" w:rsidRDefault="00C152D2">
          <w:pPr>
            <w:pStyle w:val="TOC3"/>
            <w:rPr>
              <w:rFonts w:asciiTheme="minorHAnsi" w:eastAsiaTheme="minorEastAsia" w:hAnsiTheme="minorHAnsi" w:cstheme="minorBidi"/>
              <w:noProof/>
              <w:lang w:eastAsia="en-GB"/>
            </w:rPr>
          </w:pPr>
          <w:hyperlink w:anchor="_Toc119394865" w:history="1">
            <w:r w:rsidRPr="00377EFD">
              <w:rPr>
                <w:rStyle w:val="Hyperlink"/>
                <w:noProof/>
              </w:rPr>
              <w:t>1.5.4</w:t>
            </w:r>
            <w:r>
              <w:rPr>
                <w:rFonts w:asciiTheme="minorHAnsi" w:eastAsiaTheme="minorEastAsia" w:hAnsiTheme="minorHAnsi" w:cstheme="minorBidi"/>
                <w:noProof/>
                <w:lang w:eastAsia="en-GB"/>
              </w:rPr>
              <w:tab/>
            </w:r>
            <w:r w:rsidRPr="00377EFD">
              <w:rPr>
                <w:rStyle w:val="Hyperlink"/>
                <w:noProof/>
              </w:rPr>
              <w:t>MCPD and specified generators, 500 hours and ELVs</w:t>
            </w:r>
            <w:r>
              <w:rPr>
                <w:noProof/>
                <w:webHidden/>
              </w:rPr>
              <w:tab/>
            </w:r>
            <w:r>
              <w:rPr>
                <w:noProof/>
                <w:webHidden/>
              </w:rPr>
              <w:fldChar w:fldCharType="begin"/>
            </w:r>
            <w:r>
              <w:rPr>
                <w:noProof/>
                <w:webHidden/>
              </w:rPr>
              <w:instrText xml:space="preserve"> PAGEREF _Toc119394865 \h </w:instrText>
            </w:r>
            <w:r>
              <w:rPr>
                <w:noProof/>
                <w:webHidden/>
              </w:rPr>
            </w:r>
            <w:r>
              <w:rPr>
                <w:noProof/>
                <w:webHidden/>
              </w:rPr>
              <w:fldChar w:fldCharType="separate"/>
            </w:r>
            <w:r>
              <w:rPr>
                <w:noProof/>
                <w:webHidden/>
              </w:rPr>
              <w:t>17</w:t>
            </w:r>
            <w:r>
              <w:rPr>
                <w:noProof/>
                <w:webHidden/>
              </w:rPr>
              <w:fldChar w:fldCharType="end"/>
            </w:r>
          </w:hyperlink>
        </w:p>
        <w:p w14:paraId="785F79E6" w14:textId="2536EA2B" w:rsidR="00C152D2" w:rsidRDefault="00C152D2">
          <w:pPr>
            <w:pStyle w:val="TOC3"/>
            <w:rPr>
              <w:rFonts w:asciiTheme="minorHAnsi" w:eastAsiaTheme="minorEastAsia" w:hAnsiTheme="minorHAnsi" w:cstheme="minorBidi"/>
              <w:noProof/>
              <w:lang w:eastAsia="en-GB"/>
            </w:rPr>
          </w:pPr>
          <w:hyperlink w:anchor="_Toc119394866" w:history="1">
            <w:r w:rsidRPr="00377EFD">
              <w:rPr>
                <w:rStyle w:val="Hyperlink"/>
                <w:noProof/>
              </w:rPr>
              <w:t>1.5.5</w:t>
            </w:r>
            <w:r>
              <w:rPr>
                <w:rFonts w:asciiTheme="minorHAnsi" w:eastAsiaTheme="minorEastAsia" w:hAnsiTheme="minorHAnsi" w:cstheme="minorBidi"/>
                <w:noProof/>
                <w:lang w:eastAsia="en-GB"/>
              </w:rPr>
              <w:tab/>
            </w:r>
            <w:r w:rsidRPr="00377EFD">
              <w:rPr>
                <w:rStyle w:val="Hyperlink"/>
                <w:noProof/>
              </w:rPr>
              <w:t>Grid outage hours – Data centre operation hours limit?</w:t>
            </w:r>
            <w:r>
              <w:rPr>
                <w:noProof/>
                <w:webHidden/>
              </w:rPr>
              <w:tab/>
            </w:r>
            <w:r>
              <w:rPr>
                <w:noProof/>
                <w:webHidden/>
              </w:rPr>
              <w:fldChar w:fldCharType="begin"/>
            </w:r>
            <w:r>
              <w:rPr>
                <w:noProof/>
                <w:webHidden/>
              </w:rPr>
              <w:instrText xml:space="preserve"> PAGEREF _Toc119394866 \h </w:instrText>
            </w:r>
            <w:r>
              <w:rPr>
                <w:noProof/>
                <w:webHidden/>
              </w:rPr>
            </w:r>
            <w:r>
              <w:rPr>
                <w:noProof/>
                <w:webHidden/>
              </w:rPr>
              <w:fldChar w:fldCharType="separate"/>
            </w:r>
            <w:r>
              <w:rPr>
                <w:noProof/>
                <w:webHidden/>
              </w:rPr>
              <w:t>17</w:t>
            </w:r>
            <w:r>
              <w:rPr>
                <w:noProof/>
                <w:webHidden/>
              </w:rPr>
              <w:fldChar w:fldCharType="end"/>
            </w:r>
          </w:hyperlink>
        </w:p>
        <w:p w14:paraId="01D47561" w14:textId="6EB7E425" w:rsidR="00C152D2" w:rsidRDefault="00C152D2">
          <w:pPr>
            <w:pStyle w:val="TOC2"/>
            <w:tabs>
              <w:tab w:val="left" w:pos="880"/>
              <w:tab w:val="right" w:leader="dot" w:pos="9742"/>
            </w:tabs>
            <w:rPr>
              <w:rFonts w:asciiTheme="minorHAnsi" w:eastAsiaTheme="minorEastAsia" w:hAnsiTheme="minorHAnsi" w:cstheme="minorBidi"/>
              <w:noProof/>
              <w:lang w:eastAsia="en-GB"/>
            </w:rPr>
          </w:pPr>
          <w:hyperlink w:anchor="_Toc119394867" w:history="1">
            <w:r w:rsidRPr="00377EFD">
              <w:rPr>
                <w:rStyle w:val="Hyperlink"/>
                <w:noProof/>
              </w:rPr>
              <w:t>1.6</w:t>
            </w:r>
            <w:r>
              <w:rPr>
                <w:rFonts w:asciiTheme="minorHAnsi" w:eastAsiaTheme="minorEastAsia" w:hAnsiTheme="minorHAnsi" w:cstheme="minorBidi"/>
                <w:noProof/>
                <w:lang w:eastAsia="en-GB"/>
              </w:rPr>
              <w:tab/>
            </w:r>
            <w:r w:rsidRPr="00377EFD">
              <w:rPr>
                <w:rStyle w:val="Hyperlink"/>
                <w:noProof/>
              </w:rPr>
              <w:t>Maintenance, testing, grid outages</w:t>
            </w:r>
            <w:r>
              <w:rPr>
                <w:noProof/>
                <w:webHidden/>
              </w:rPr>
              <w:tab/>
            </w:r>
            <w:r>
              <w:rPr>
                <w:noProof/>
                <w:webHidden/>
              </w:rPr>
              <w:fldChar w:fldCharType="begin"/>
            </w:r>
            <w:r>
              <w:rPr>
                <w:noProof/>
                <w:webHidden/>
              </w:rPr>
              <w:instrText xml:space="preserve"> PAGEREF _Toc119394867 \h </w:instrText>
            </w:r>
            <w:r>
              <w:rPr>
                <w:noProof/>
                <w:webHidden/>
              </w:rPr>
            </w:r>
            <w:r>
              <w:rPr>
                <w:noProof/>
                <w:webHidden/>
              </w:rPr>
              <w:fldChar w:fldCharType="separate"/>
            </w:r>
            <w:r>
              <w:rPr>
                <w:noProof/>
                <w:webHidden/>
              </w:rPr>
              <w:t>18</w:t>
            </w:r>
            <w:r>
              <w:rPr>
                <w:noProof/>
                <w:webHidden/>
              </w:rPr>
              <w:fldChar w:fldCharType="end"/>
            </w:r>
          </w:hyperlink>
        </w:p>
        <w:p w14:paraId="4EA7B16D" w14:textId="03F37019" w:rsidR="00C152D2" w:rsidRDefault="00C152D2">
          <w:pPr>
            <w:pStyle w:val="TOC3"/>
            <w:rPr>
              <w:rFonts w:asciiTheme="minorHAnsi" w:eastAsiaTheme="minorEastAsia" w:hAnsiTheme="minorHAnsi" w:cstheme="minorBidi"/>
              <w:noProof/>
              <w:lang w:eastAsia="en-GB"/>
            </w:rPr>
          </w:pPr>
          <w:hyperlink w:anchor="_Toc119394868" w:history="1">
            <w:r w:rsidRPr="00377EFD">
              <w:rPr>
                <w:rStyle w:val="Hyperlink"/>
                <w:noProof/>
              </w:rPr>
              <w:t>1.6.1</w:t>
            </w:r>
            <w:r>
              <w:rPr>
                <w:rFonts w:asciiTheme="minorHAnsi" w:eastAsiaTheme="minorEastAsia" w:hAnsiTheme="minorHAnsi" w:cstheme="minorBidi"/>
                <w:noProof/>
                <w:lang w:eastAsia="en-GB"/>
              </w:rPr>
              <w:tab/>
            </w:r>
            <w:r w:rsidRPr="00377EFD">
              <w:rPr>
                <w:rStyle w:val="Hyperlink"/>
                <w:noProof/>
              </w:rPr>
              <w:t>Scheduling Plan for testing:</w:t>
            </w:r>
            <w:r>
              <w:rPr>
                <w:noProof/>
                <w:webHidden/>
              </w:rPr>
              <w:tab/>
            </w:r>
            <w:r>
              <w:rPr>
                <w:noProof/>
                <w:webHidden/>
              </w:rPr>
              <w:fldChar w:fldCharType="begin"/>
            </w:r>
            <w:r>
              <w:rPr>
                <w:noProof/>
                <w:webHidden/>
              </w:rPr>
              <w:instrText xml:space="preserve"> PAGEREF _Toc119394868 \h </w:instrText>
            </w:r>
            <w:r>
              <w:rPr>
                <w:noProof/>
                <w:webHidden/>
              </w:rPr>
            </w:r>
            <w:r>
              <w:rPr>
                <w:noProof/>
                <w:webHidden/>
              </w:rPr>
              <w:fldChar w:fldCharType="separate"/>
            </w:r>
            <w:r>
              <w:rPr>
                <w:noProof/>
                <w:webHidden/>
              </w:rPr>
              <w:t>18</w:t>
            </w:r>
            <w:r>
              <w:rPr>
                <w:noProof/>
                <w:webHidden/>
              </w:rPr>
              <w:fldChar w:fldCharType="end"/>
            </w:r>
          </w:hyperlink>
        </w:p>
        <w:p w14:paraId="124E7C5E" w14:textId="7E8DC625" w:rsidR="00C152D2" w:rsidRDefault="00C152D2">
          <w:pPr>
            <w:pStyle w:val="TOC2"/>
            <w:tabs>
              <w:tab w:val="left" w:pos="880"/>
              <w:tab w:val="right" w:leader="dot" w:pos="9742"/>
            </w:tabs>
            <w:rPr>
              <w:rFonts w:asciiTheme="minorHAnsi" w:eastAsiaTheme="minorEastAsia" w:hAnsiTheme="minorHAnsi" w:cstheme="minorBidi"/>
              <w:noProof/>
              <w:lang w:eastAsia="en-GB"/>
            </w:rPr>
          </w:pPr>
          <w:hyperlink w:anchor="_Toc119394869" w:history="1">
            <w:r w:rsidRPr="00377EFD">
              <w:rPr>
                <w:rStyle w:val="Hyperlink"/>
                <w:noProof/>
              </w:rPr>
              <w:t>1.7</w:t>
            </w:r>
            <w:r>
              <w:rPr>
                <w:rFonts w:asciiTheme="minorHAnsi" w:eastAsiaTheme="minorEastAsia" w:hAnsiTheme="minorHAnsi" w:cstheme="minorBidi"/>
                <w:noProof/>
                <w:lang w:eastAsia="en-GB"/>
              </w:rPr>
              <w:tab/>
            </w:r>
            <w:r w:rsidRPr="00377EFD">
              <w:rPr>
                <w:rStyle w:val="Hyperlink"/>
                <w:noProof/>
              </w:rPr>
              <w:t>Maintenance Regime to reduce emissions</w:t>
            </w:r>
            <w:r>
              <w:rPr>
                <w:noProof/>
                <w:webHidden/>
              </w:rPr>
              <w:tab/>
            </w:r>
            <w:r>
              <w:rPr>
                <w:noProof/>
                <w:webHidden/>
              </w:rPr>
              <w:fldChar w:fldCharType="begin"/>
            </w:r>
            <w:r>
              <w:rPr>
                <w:noProof/>
                <w:webHidden/>
              </w:rPr>
              <w:instrText xml:space="preserve"> PAGEREF _Toc119394869 \h </w:instrText>
            </w:r>
            <w:r>
              <w:rPr>
                <w:noProof/>
                <w:webHidden/>
              </w:rPr>
            </w:r>
            <w:r>
              <w:rPr>
                <w:noProof/>
                <w:webHidden/>
              </w:rPr>
              <w:fldChar w:fldCharType="separate"/>
            </w:r>
            <w:r>
              <w:rPr>
                <w:noProof/>
                <w:webHidden/>
              </w:rPr>
              <w:t>19</w:t>
            </w:r>
            <w:r>
              <w:rPr>
                <w:noProof/>
                <w:webHidden/>
              </w:rPr>
              <w:fldChar w:fldCharType="end"/>
            </w:r>
          </w:hyperlink>
        </w:p>
        <w:p w14:paraId="6805DD7D" w14:textId="51CC0369" w:rsidR="00C152D2" w:rsidRDefault="00C152D2">
          <w:pPr>
            <w:pStyle w:val="TOC2"/>
            <w:tabs>
              <w:tab w:val="left" w:pos="880"/>
              <w:tab w:val="right" w:leader="dot" w:pos="9742"/>
            </w:tabs>
            <w:rPr>
              <w:rFonts w:asciiTheme="minorHAnsi" w:eastAsiaTheme="minorEastAsia" w:hAnsiTheme="minorHAnsi" w:cstheme="minorBidi"/>
              <w:noProof/>
              <w:lang w:eastAsia="en-GB"/>
            </w:rPr>
          </w:pPr>
          <w:hyperlink w:anchor="_Toc119394870" w:history="1">
            <w:r w:rsidRPr="00377EFD">
              <w:rPr>
                <w:rStyle w:val="Hyperlink"/>
                <w:noProof/>
              </w:rPr>
              <w:t>1.8</w:t>
            </w:r>
            <w:r>
              <w:rPr>
                <w:rFonts w:asciiTheme="minorHAnsi" w:eastAsiaTheme="minorEastAsia" w:hAnsiTheme="minorHAnsi" w:cstheme="minorBidi"/>
                <w:noProof/>
                <w:lang w:eastAsia="en-GB"/>
              </w:rPr>
              <w:tab/>
            </w:r>
            <w:r w:rsidRPr="00377EFD">
              <w:rPr>
                <w:rStyle w:val="Hyperlink"/>
                <w:noProof/>
              </w:rPr>
              <w:t>F-Gas Legislation</w:t>
            </w:r>
            <w:r>
              <w:rPr>
                <w:noProof/>
                <w:webHidden/>
              </w:rPr>
              <w:tab/>
            </w:r>
            <w:r>
              <w:rPr>
                <w:noProof/>
                <w:webHidden/>
              </w:rPr>
              <w:fldChar w:fldCharType="begin"/>
            </w:r>
            <w:r>
              <w:rPr>
                <w:noProof/>
                <w:webHidden/>
              </w:rPr>
              <w:instrText xml:space="preserve"> PAGEREF _Toc119394870 \h </w:instrText>
            </w:r>
            <w:r>
              <w:rPr>
                <w:noProof/>
                <w:webHidden/>
              </w:rPr>
            </w:r>
            <w:r>
              <w:rPr>
                <w:noProof/>
                <w:webHidden/>
              </w:rPr>
              <w:fldChar w:fldCharType="separate"/>
            </w:r>
            <w:r>
              <w:rPr>
                <w:noProof/>
                <w:webHidden/>
              </w:rPr>
              <w:t>19</w:t>
            </w:r>
            <w:r>
              <w:rPr>
                <w:noProof/>
                <w:webHidden/>
              </w:rPr>
              <w:fldChar w:fldCharType="end"/>
            </w:r>
          </w:hyperlink>
        </w:p>
        <w:p w14:paraId="440EFF38" w14:textId="539A194C" w:rsidR="00C152D2" w:rsidRDefault="00C152D2">
          <w:pPr>
            <w:pStyle w:val="TOC2"/>
            <w:tabs>
              <w:tab w:val="left" w:pos="880"/>
              <w:tab w:val="right" w:leader="dot" w:pos="9742"/>
            </w:tabs>
            <w:rPr>
              <w:rFonts w:asciiTheme="minorHAnsi" w:eastAsiaTheme="minorEastAsia" w:hAnsiTheme="minorHAnsi" w:cstheme="minorBidi"/>
              <w:noProof/>
              <w:lang w:eastAsia="en-GB"/>
            </w:rPr>
          </w:pPr>
          <w:hyperlink w:anchor="_Toc119394871" w:history="1">
            <w:r w:rsidRPr="00377EFD">
              <w:rPr>
                <w:rStyle w:val="Hyperlink"/>
                <w:noProof/>
              </w:rPr>
              <w:t>1.9</w:t>
            </w:r>
            <w:r>
              <w:rPr>
                <w:rFonts w:asciiTheme="minorHAnsi" w:eastAsiaTheme="minorEastAsia" w:hAnsiTheme="minorHAnsi" w:cstheme="minorBidi"/>
                <w:noProof/>
                <w:lang w:eastAsia="en-GB"/>
              </w:rPr>
              <w:tab/>
            </w:r>
            <w:r w:rsidRPr="00377EFD">
              <w:rPr>
                <w:rStyle w:val="Hyperlink"/>
                <w:noProof/>
              </w:rPr>
              <w:t>STOR, Triad, FFR, frequency response FCDM</w:t>
            </w:r>
            <w:r>
              <w:rPr>
                <w:noProof/>
                <w:webHidden/>
              </w:rPr>
              <w:tab/>
            </w:r>
            <w:r>
              <w:rPr>
                <w:noProof/>
                <w:webHidden/>
              </w:rPr>
              <w:fldChar w:fldCharType="begin"/>
            </w:r>
            <w:r>
              <w:rPr>
                <w:noProof/>
                <w:webHidden/>
              </w:rPr>
              <w:instrText xml:space="preserve"> PAGEREF _Toc119394871 \h </w:instrText>
            </w:r>
            <w:r>
              <w:rPr>
                <w:noProof/>
                <w:webHidden/>
              </w:rPr>
            </w:r>
            <w:r>
              <w:rPr>
                <w:noProof/>
                <w:webHidden/>
              </w:rPr>
              <w:fldChar w:fldCharType="separate"/>
            </w:r>
            <w:r>
              <w:rPr>
                <w:noProof/>
                <w:webHidden/>
              </w:rPr>
              <w:t>20</w:t>
            </w:r>
            <w:r>
              <w:rPr>
                <w:noProof/>
                <w:webHidden/>
              </w:rPr>
              <w:fldChar w:fldCharType="end"/>
            </w:r>
          </w:hyperlink>
        </w:p>
        <w:p w14:paraId="0E61D606" w14:textId="7DA872E6" w:rsidR="00C152D2" w:rsidRDefault="00C152D2">
          <w:pPr>
            <w:pStyle w:val="TOC3"/>
            <w:rPr>
              <w:rFonts w:asciiTheme="minorHAnsi" w:eastAsiaTheme="minorEastAsia" w:hAnsiTheme="minorHAnsi" w:cstheme="minorBidi"/>
              <w:noProof/>
              <w:lang w:eastAsia="en-GB"/>
            </w:rPr>
          </w:pPr>
          <w:hyperlink w:anchor="_Toc119394872" w:history="1">
            <w:r w:rsidRPr="00377EFD">
              <w:rPr>
                <w:rStyle w:val="Hyperlink"/>
                <w:noProof/>
              </w:rPr>
              <w:t>1.9.1</w:t>
            </w:r>
            <w:r>
              <w:rPr>
                <w:rFonts w:asciiTheme="minorHAnsi" w:eastAsiaTheme="minorEastAsia" w:hAnsiTheme="minorHAnsi" w:cstheme="minorBidi"/>
                <w:noProof/>
                <w:lang w:eastAsia="en-GB"/>
              </w:rPr>
              <w:tab/>
            </w:r>
            <w:r w:rsidRPr="00377EFD">
              <w:rPr>
                <w:rStyle w:val="Hyperlink"/>
                <w:noProof/>
              </w:rPr>
              <w:t>Frequency Control by Demand Management (FCDM) &amp; FFR</w:t>
            </w:r>
            <w:r>
              <w:rPr>
                <w:noProof/>
                <w:webHidden/>
              </w:rPr>
              <w:tab/>
            </w:r>
            <w:r>
              <w:rPr>
                <w:noProof/>
                <w:webHidden/>
              </w:rPr>
              <w:fldChar w:fldCharType="begin"/>
            </w:r>
            <w:r>
              <w:rPr>
                <w:noProof/>
                <w:webHidden/>
              </w:rPr>
              <w:instrText xml:space="preserve"> PAGEREF _Toc119394872 \h </w:instrText>
            </w:r>
            <w:r>
              <w:rPr>
                <w:noProof/>
                <w:webHidden/>
              </w:rPr>
            </w:r>
            <w:r>
              <w:rPr>
                <w:noProof/>
                <w:webHidden/>
              </w:rPr>
              <w:fldChar w:fldCharType="separate"/>
            </w:r>
            <w:r>
              <w:rPr>
                <w:noProof/>
                <w:webHidden/>
              </w:rPr>
              <w:t>20</w:t>
            </w:r>
            <w:r>
              <w:rPr>
                <w:noProof/>
                <w:webHidden/>
              </w:rPr>
              <w:fldChar w:fldCharType="end"/>
            </w:r>
          </w:hyperlink>
        </w:p>
        <w:p w14:paraId="5A5C4D04" w14:textId="49912459" w:rsidR="00C152D2" w:rsidRDefault="00C152D2">
          <w:pPr>
            <w:pStyle w:val="TOC2"/>
            <w:tabs>
              <w:tab w:val="left" w:pos="880"/>
              <w:tab w:val="right" w:leader="dot" w:pos="9742"/>
            </w:tabs>
            <w:rPr>
              <w:rFonts w:asciiTheme="minorHAnsi" w:eastAsiaTheme="minorEastAsia" w:hAnsiTheme="minorHAnsi" w:cstheme="minorBidi"/>
              <w:noProof/>
              <w:lang w:eastAsia="en-GB"/>
            </w:rPr>
          </w:pPr>
          <w:hyperlink w:anchor="_Toc119394873" w:history="1">
            <w:r w:rsidRPr="00377EFD">
              <w:rPr>
                <w:rStyle w:val="Hyperlink"/>
                <w:noProof/>
              </w:rPr>
              <w:t>1.10</w:t>
            </w:r>
            <w:r>
              <w:rPr>
                <w:rFonts w:asciiTheme="minorHAnsi" w:eastAsiaTheme="minorEastAsia" w:hAnsiTheme="minorHAnsi" w:cstheme="minorBidi"/>
                <w:noProof/>
                <w:lang w:eastAsia="en-GB"/>
              </w:rPr>
              <w:tab/>
            </w:r>
            <w:r w:rsidRPr="00377EFD">
              <w:rPr>
                <w:rStyle w:val="Hyperlink"/>
                <w:noProof/>
              </w:rPr>
              <w:t>Management Standards 9001, 14001, 18001, 27001 and 45001 etc</w:t>
            </w:r>
            <w:r>
              <w:rPr>
                <w:noProof/>
                <w:webHidden/>
              </w:rPr>
              <w:tab/>
            </w:r>
            <w:r>
              <w:rPr>
                <w:noProof/>
                <w:webHidden/>
              </w:rPr>
              <w:fldChar w:fldCharType="begin"/>
            </w:r>
            <w:r>
              <w:rPr>
                <w:noProof/>
                <w:webHidden/>
              </w:rPr>
              <w:instrText xml:space="preserve"> PAGEREF _Toc119394873 \h </w:instrText>
            </w:r>
            <w:r>
              <w:rPr>
                <w:noProof/>
                <w:webHidden/>
              </w:rPr>
            </w:r>
            <w:r>
              <w:rPr>
                <w:noProof/>
                <w:webHidden/>
              </w:rPr>
              <w:fldChar w:fldCharType="separate"/>
            </w:r>
            <w:r>
              <w:rPr>
                <w:noProof/>
                <w:webHidden/>
              </w:rPr>
              <w:t>22</w:t>
            </w:r>
            <w:r>
              <w:rPr>
                <w:noProof/>
                <w:webHidden/>
              </w:rPr>
              <w:fldChar w:fldCharType="end"/>
            </w:r>
          </w:hyperlink>
        </w:p>
        <w:p w14:paraId="22036C12" w14:textId="654DFC60" w:rsidR="00C152D2" w:rsidRDefault="00C152D2">
          <w:pPr>
            <w:pStyle w:val="TOC2"/>
            <w:tabs>
              <w:tab w:val="left" w:pos="880"/>
              <w:tab w:val="right" w:leader="dot" w:pos="9742"/>
            </w:tabs>
            <w:rPr>
              <w:rFonts w:asciiTheme="minorHAnsi" w:eastAsiaTheme="minorEastAsia" w:hAnsiTheme="minorHAnsi" w:cstheme="minorBidi"/>
              <w:noProof/>
              <w:lang w:eastAsia="en-GB"/>
            </w:rPr>
          </w:pPr>
          <w:hyperlink w:anchor="_Toc119394874" w:history="1">
            <w:r w:rsidRPr="00377EFD">
              <w:rPr>
                <w:rStyle w:val="Hyperlink"/>
                <w:noProof/>
              </w:rPr>
              <w:t>1.11</w:t>
            </w:r>
            <w:r>
              <w:rPr>
                <w:rFonts w:asciiTheme="minorHAnsi" w:eastAsiaTheme="minorEastAsia" w:hAnsiTheme="minorHAnsi" w:cstheme="minorBidi"/>
                <w:noProof/>
                <w:lang w:eastAsia="en-GB"/>
              </w:rPr>
              <w:tab/>
            </w:r>
            <w:r w:rsidRPr="00377EFD">
              <w:rPr>
                <w:rStyle w:val="Hyperlink"/>
                <w:noProof/>
              </w:rPr>
              <w:t>Engine Emission Standards and BAT</w:t>
            </w:r>
            <w:r>
              <w:rPr>
                <w:noProof/>
                <w:webHidden/>
              </w:rPr>
              <w:tab/>
            </w:r>
            <w:r>
              <w:rPr>
                <w:noProof/>
                <w:webHidden/>
              </w:rPr>
              <w:fldChar w:fldCharType="begin"/>
            </w:r>
            <w:r>
              <w:rPr>
                <w:noProof/>
                <w:webHidden/>
              </w:rPr>
              <w:instrText xml:space="preserve"> PAGEREF _Toc119394874 \h </w:instrText>
            </w:r>
            <w:r>
              <w:rPr>
                <w:noProof/>
                <w:webHidden/>
              </w:rPr>
            </w:r>
            <w:r>
              <w:rPr>
                <w:noProof/>
                <w:webHidden/>
              </w:rPr>
              <w:fldChar w:fldCharType="separate"/>
            </w:r>
            <w:r>
              <w:rPr>
                <w:noProof/>
                <w:webHidden/>
              </w:rPr>
              <w:t>22</w:t>
            </w:r>
            <w:r>
              <w:rPr>
                <w:noProof/>
                <w:webHidden/>
              </w:rPr>
              <w:fldChar w:fldCharType="end"/>
            </w:r>
          </w:hyperlink>
        </w:p>
        <w:p w14:paraId="7855AB4E" w14:textId="13D73301" w:rsidR="00C152D2" w:rsidRDefault="00C152D2">
          <w:pPr>
            <w:pStyle w:val="TOC3"/>
            <w:rPr>
              <w:rFonts w:asciiTheme="minorHAnsi" w:eastAsiaTheme="minorEastAsia" w:hAnsiTheme="minorHAnsi" w:cstheme="minorBidi"/>
              <w:noProof/>
              <w:lang w:eastAsia="en-GB"/>
            </w:rPr>
          </w:pPr>
          <w:hyperlink w:anchor="_Toc119394875" w:history="1">
            <w:r w:rsidRPr="00377EFD">
              <w:rPr>
                <w:rStyle w:val="Hyperlink"/>
                <w:noProof/>
              </w:rPr>
              <w:t>1.11.1</w:t>
            </w:r>
            <w:r>
              <w:rPr>
                <w:rFonts w:asciiTheme="minorHAnsi" w:eastAsiaTheme="minorEastAsia" w:hAnsiTheme="minorHAnsi" w:cstheme="minorBidi"/>
                <w:noProof/>
                <w:lang w:eastAsia="en-GB"/>
              </w:rPr>
              <w:tab/>
            </w:r>
            <w:r w:rsidRPr="00377EFD">
              <w:rPr>
                <w:rStyle w:val="Hyperlink"/>
                <w:noProof/>
              </w:rPr>
              <w:t>New ‘2g/Tier2’ – emission optimised:-</w:t>
            </w:r>
            <w:r>
              <w:rPr>
                <w:noProof/>
                <w:webHidden/>
              </w:rPr>
              <w:tab/>
            </w:r>
            <w:r>
              <w:rPr>
                <w:noProof/>
                <w:webHidden/>
              </w:rPr>
              <w:fldChar w:fldCharType="begin"/>
            </w:r>
            <w:r>
              <w:rPr>
                <w:noProof/>
                <w:webHidden/>
              </w:rPr>
              <w:instrText xml:space="preserve"> PAGEREF _Toc119394875 \h </w:instrText>
            </w:r>
            <w:r>
              <w:rPr>
                <w:noProof/>
                <w:webHidden/>
              </w:rPr>
            </w:r>
            <w:r>
              <w:rPr>
                <w:noProof/>
                <w:webHidden/>
              </w:rPr>
              <w:fldChar w:fldCharType="separate"/>
            </w:r>
            <w:r>
              <w:rPr>
                <w:noProof/>
                <w:webHidden/>
              </w:rPr>
              <w:t>23</w:t>
            </w:r>
            <w:r>
              <w:rPr>
                <w:noProof/>
                <w:webHidden/>
              </w:rPr>
              <w:fldChar w:fldCharType="end"/>
            </w:r>
          </w:hyperlink>
        </w:p>
        <w:p w14:paraId="0999B518" w14:textId="2224D7FD" w:rsidR="00C152D2" w:rsidRDefault="00C152D2">
          <w:pPr>
            <w:pStyle w:val="TOC3"/>
            <w:rPr>
              <w:rFonts w:asciiTheme="minorHAnsi" w:eastAsiaTheme="minorEastAsia" w:hAnsiTheme="minorHAnsi" w:cstheme="minorBidi"/>
              <w:noProof/>
              <w:lang w:eastAsia="en-GB"/>
            </w:rPr>
          </w:pPr>
          <w:hyperlink w:anchor="_Toc119394876" w:history="1">
            <w:r w:rsidRPr="00377EFD">
              <w:rPr>
                <w:rStyle w:val="Hyperlink"/>
                <w:noProof/>
              </w:rPr>
              <w:t>1.11.2</w:t>
            </w:r>
            <w:r>
              <w:rPr>
                <w:rFonts w:asciiTheme="minorHAnsi" w:eastAsiaTheme="minorEastAsia" w:hAnsiTheme="minorHAnsi" w:cstheme="minorBidi"/>
                <w:noProof/>
                <w:lang w:eastAsia="en-GB"/>
              </w:rPr>
              <w:tab/>
            </w:r>
            <w:r w:rsidRPr="00377EFD">
              <w:rPr>
                <w:rStyle w:val="Hyperlink"/>
                <w:noProof/>
              </w:rPr>
              <w:t>TBC BAT (SCR) Urban environments with close residential receptors – target Peak NOx.</w:t>
            </w:r>
            <w:r>
              <w:rPr>
                <w:noProof/>
                <w:webHidden/>
              </w:rPr>
              <w:tab/>
            </w:r>
            <w:r>
              <w:rPr>
                <w:noProof/>
                <w:webHidden/>
              </w:rPr>
              <w:fldChar w:fldCharType="begin"/>
            </w:r>
            <w:r>
              <w:rPr>
                <w:noProof/>
                <w:webHidden/>
              </w:rPr>
              <w:instrText xml:space="preserve"> PAGEREF _Toc119394876 \h </w:instrText>
            </w:r>
            <w:r>
              <w:rPr>
                <w:noProof/>
                <w:webHidden/>
              </w:rPr>
            </w:r>
            <w:r>
              <w:rPr>
                <w:noProof/>
                <w:webHidden/>
              </w:rPr>
              <w:fldChar w:fldCharType="separate"/>
            </w:r>
            <w:r>
              <w:rPr>
                <w:noProof/>
                <w:webHidden/>
              </w:rPr>
              <w:t>24</w:t>
            </w:r>
            <w:r>
              <w:rPr>
                <w:noProof/>
                <w:webHidden/>
              </w:rPr>
              <w:fldChar w:fldCharType="end"/>
            </w:r>
          </w:hyperlink>
        </w:p>
        <w:p w14:paraId="68C5009B" w14:textId="1DCF7573" w:rsidR="00C152D2" w:rsidRDefault="00C152D2">
          <w:pPr>
            <w:pStyle w:val="TOC3"/>
            <w:rPr>
              <w:rFonts w:asciiTheme="minorHAnsi" w:eastAsiaTheme="minorEastAsia" w:hAnsiTheme="minorHAnsi" w:cstheme="minorBidi"/>
              <w:noProof/>
              <w:lang w:eastAsia="en-GB"/>
            </w:rPr>
          </w:pPr>
          <w:hyperlink w:anchor="_Toc119394877" w:history="1">
            <w:r w:rsidRPr="00377EFD">
              <w:rPr>
                <w:rStyle w:val="Hyperlink"/>
                <w:noProof/>
              </w:rPr>
              <w:t>1.11.3</w:t>
            </w:r>
            <w:r>
              <w:rPr>
                <w:rFonts w:asciiTheme="minorHAnsi" w:eastAsiaTheme="minorEastAsia" w:hAnsiTheme="minorHAnsi" w:cstheme="minorBidi"/>
                <w:noProof/>
                <w:lang w:eastAsia="en-GB"/>
              </w:rPr>
              <w:tab/>
            </w:r>
            <w:r w:rsidRPr="00377EFD">
              <w:rPr>
                <w:rStyle w:val="Hyperlink"/>
                <w:noProof/>
              </w:rPr>
              <w:t>TBC Heightened BAT (SCR) in an Air Quality Management Zone, Air Quality focus area, urban environment</w:t>
            </w:r>
            <w:r>
              <w:rPr>
                <w:noProof/>
                <w:webHidden/>
              </w:rPr>
              <w:tab/>
            </w:r>
            <w:r>
              <w:rPr>
                <w:noProof/>
                <w:webHidden/>
              </w:rPr>
              <w:fldChar w:fldCharType="begin"/>
            </w:r>
            <w:r>
              <w:rPr>
                <w:noProof/>
                <w:webHidden/>
              </w:rPr>
              <w:instrText xml:space="preserve"> PAGEREF _Toc119394877 \h </w:instrText>
            </w:r>
            <w:r>
              <w:rPr>
                <w:noProof/>
                <w:webHidden/>
              </w:rPr>
            </w:r>
            <w:r>
              <w:rPr>
                <w:noProof/>
                <w:webHidden/>
              </w:rPr>
              <w:fldChar w:fldCharType="separate"/>
            </w:r>
            <w:r>
              <w:rPr>
                <w:noProof/>
                <w:webHidden/>
              </w:rPr>
              <w:t>25</w:t>
            </w:r>
            <w:r>
              <w:rPr>
                <w:noProof/>
                <w:webHidden/>
              </w:rPr>
              <w:fldChar w:fldCharType="end"/>
            </w:r>
          </w:hyperlink>
        </w:p>
        <w:p w14:paraId="68B51E8F" w14:textId="3C4D3B2C" w:rsidR="00C152D2" w:rsidRDefault="00C152D2">
          <w:pPr>
            <w:pStyle w:val="TOC3"/>
            <w:rPr>
              <w:rFonts w:asciiTheme="minorHAnsi" w:eastAsiaTheme="minorEastAsia" w:hAnsiTheme="minorHAnsi" w:cstheme="minorBidi"/>
              <w:noProof/>
              <w:lang w:eastAsia="en-GB"/>
            </w:rPr>
          </w:pPr>
          <w:hyperlink w:anchor="_Toc119394878" w:history="1">
            <w:r w:rsidRPr="00377EFD">
              <w:rPr>
                <w:rStyle w:val="Hyperlink"/>
                <w:noProof/>
              </w:rPr>
              <w:t>1.11.4</w:t>
            </w:r>
            <w:r>
              <w:rPr>
                <w:rFonts w:asciiTheme="minorHAnsi" w:eastAsiaTheme="minorEastAsia" w:hAnsiTheme="minorHAnsi" w:cstheme="minorBidi"/>
                <w:noProof/>
                <w:lang w:eastAsia="en-GB"/>
              </w:rPr>
              <w:tab/>
            </w:r>
            <w:r w:rsidRPr="00377EFD">
              <w:rPr>
                <w:rStyle w:val="Hyperlink"/>
                <w:noProof/>
              </w:rPr>
              <w:t>Existing Plant already on-site</w:t>
            </w:r>
            <w:r>
              <w:rPr>
                <w:noProof/>
                <w:webHidden/>
              </w:rPr>
              <w:tab/>
            </w:r>
            <w:r>
              <w:rPr>
                <w:noProof/>
                <w:webHidden/>
              </w:rPr>
              <w:fldChar w:fldCharType="begin"/>
            </w:r>
            <w:r>
              <w:rPr>
                <w:noProof/>
                <w:webHidden/>
              </w:rPr>
              <w:instrText xml:space="preserve"> PAGEREF _Toc119394878 \h </w:instrText>
            </w:r>
            <w:r>
              <w:rPr>
                <w:noProof/>
                <w:webHidden/>
              </w:rPr>
            </w:r>
            <w:r>
              <w:rPr>
                <w:noProof/>
                <w:webHidden/>
              </w:rPr>
              <w:fldChar w:fldCharType="separate"/>
            </w:r>
            <w:r>
              <w:rPr>
                <w:noProof/>
                <w:webHidden/>
              </w:rPr>
              <w:t>26</w:t>
            </w:r>
            <w:r>
              <w:rPr>
                <w:noProof/>
                <w:webHidden/>
              </w:rPr>
              <w:fldChar w:fldCharType="end"/>
            </w:r>
          </w:hyperlink>
        </w:p>
        <w:p w14:paraId="07625581" w14:textId="4B6F61F2" w:rsidR="00C152D2" w:rsidRDefault="00C152D2">
          <w:pPr>
            <w:pStyle w:val="TOC3"/>
            <w:rPr>
              <w:rFonts w:asciiTheme="minorHAnsi" w:eastAsiaTheme="minorEastAsia" w:hAnsiTheme="minorHAnsi" w:cstheme="minorBidi"/>
              <w:noProof/>
              <w:lang w:eastAsia="en-GB"/>
            </w:rPr>
          </w:pPr>
          <w:hyperlink w:anchor="_Toc119394879" w:history="1">
            <w:r w:rsidRPr="00377EFD">
              <w:rPr>
                <w:rStyle w:val="Hyperlink"/>
                <w:noProof/>
              </w:rPr>
              <w:t>1.11.5</w:t>
            </w:r>
            <w:r>
              <w:rPr>
                <w:rFonts w:asciiTheme="minorHAnsi" w:eastAsiaTheme="minorEastAsia" w:hAnsiTheme="minorHAnsi" w:cstheme="minorBidi"/>
                <w:noProof/>
                <w:lang w:eastAsia="en-GB"/>
              </w:rPr>
              <w:tab/>
            </w:r>
            <w:r w:rsidRPr="00377EFD">
              <w:rPr>
                <w:rStyle w:val="Hyperlink"/>
                <w:noProof/>
              </w:rPr>
              <w:t>TBC Equivalence 2g/EPA Tier2:-</w:t>
            </w:r>
            <w:r>
              <w:rPr>
                <w:noProof/>
                <w:webHidden/>
              </w:rPr>
              <w:tab/>
            </w:r>
            <w:r>
              <w:rPr>
                <w:noProof/>
                <w:webHidden/>
              </w:rPr>
              <w:fldChar w:fldCharType="begin"/>
            </w:r>
            <w:r>
              <w:rPr>
                <w:noProof/>
                <w:webHidden/>
              </w:rPr>
              <w:instrText xml:space="preserve"> PAGEREF _Toc119394879 \h </w:instrText>
            </w:r>
            <w:r>
              <w:rPr>
                <w:noProof/>
                <w:webHidden/>
              </w:rPr>
            </w:r>
            <w:r>
              <w:rPr>
                <w:noProof/>
                <w:webHidden/>
              </w:rPr>
              <w:fldChar w:fldCharType="separate"/>
            </w:r>
            <w:r>
              <w:rPr>
                <w:noProof/>
                <w:webHidden/>
              </w:rPr>
              <w:t>26</w:t>
            </w:r>
            <w:r>
              <w:rPr>
                <w:noProof/>
                <w:webHidden/>
              </w:rPr>
              <w:fldChar w:fldCharType="end"/>
            </w:r>
          </w:hyperlink>
        </w:p>
        <w:p w14:paraId="6276EB83" w14:textId="1DF5EC1F" w:rsidR="00C152D2" w:rsidRDefault="00C152D2">
          <w:pPr>
            <w:pStyle w:val="TOC3"/>
            <w:rPr>
              <w:rFonts w:asciiTheme="minorHAnsi" w:eastAsiaTheme="minorEastAsia" w:hAnsiTheme="minorHAnsi" w:cstheme="minorBidi"/>
              <w:noProof/>
              <w:lang w:eastAsia="en-GB"/>
            </w:rPr>
          </w:pPr>
          <w:hyperlink w:anchor="_Toc119394880" w:history="1">
            <w:r w:rsidRPr="00377EFD">
              <w:rPr>
                <w:rStyle w:val="Hyperlink"/>
                <w:noProof/>
              </w:rPr>
              <w:t>1.11.6</w:t>
            </w:r>
            <w:r>
              <w:rPr>
                <w:rFonts w:asciiTheme="minorHAnsi" w:eastAsiaTheme="minorEastAsia" w:hAnsiTheme="minorHAnsi" w:cstheme="minorBidi"/>
                <w:noProof/>
                <w:lang w:eastAsia="en-GB"/>
              </w:rPr>
              <w:tab/>
            </w:r>
            <w:r w:rsidRPr="00377EFD">
              <w:rPr>
                <w:rStyle w:val="Hyperlink"/>
                <w:noProof/>
              </w:rPr>
              <w:t>TBC Demonstrating BAT 2g/EPA or BAT emissions</w:t>
            </w:r>
            <w:r>
              <w:rPr>
                <w:noProof/>
                <w:webHidden/>
              </w:rPr>
              <w:tab/>
            </w:r>
            <w:r>
              <w:rPr>
                <w:noProof/>
                <w:webHidden/>
              </w:rPr>
              <w:fldChar w:fldCharType="begin"/>
            </w:r>
            <w:r>
              <w:rPr>
                <w:noProof/>
                <w:webHidden/>
              </w:rPr>
              <w:instrText xml:space="preserve"> PAGEREF _Toc119394880 \h </w:instrText>
            </w:r>
            <w:r>
              <w:rPr>
                <w:noProof/>
                <w:webHidden/>
              </w:rPr>
            </w:r>
            <w:r>
              <w:rPr>
                <w:noProof/>
                <w:webHidden/>
              </w:rPr>
              <w:fldChar w:fldCharType="separate"/>
            </w:r>
            <w:r>
              <w:rPr>
                <w:noProof/>
                <w:webHidden/>
              </w:rPr>
              <w:t>27</w:t>
            </w:r>
            <w:r>
              <w:rPr>
                <w:noProof/>
                <w:webHidden/>
              </w:rPr>
              <w:fldChar w:fldCharType="end"/>
            </w:r>
          </w:hyperlink>
        </w:p>
        <w:p w14:paraId="0735DC88" w14:textId="792ADF33" w:rsidR="00C152D2" w:rsidRDefault="00C152D2">
          <w:pPr>
            <w:pStyle w:val="TOC3"/>
            <w:rPr>
              <w:rFonts w:asciiTheme="minorHAnsi" w:eastAsiaTheme="minorEastAsia" w:hAnsiTheme="minorHAnsi" w:cstheme="minorBidi"/>
              <w:noProof/>
              <w:lang w:eastAsia="en-GB"/>
            </w:rPr>
          </w:pPr>
          <w:hyperlink w:anchor="_Toc119394881" w:history="1">
            <w:r w:rsidRPr="00377EFD">
              <w:rPr>
                <w:rStyle w:val="Hyperlink"/>
                <w:noProof/>
              </w:rPr>
              <w:t>1.11.7</w:t>
            </w:r>
            <w:r>
              <w:rPr>
                <w:rFonts w:asciiTheme="minorHAnsi" w:eastAsiaTheme="minorEastAsia" w:hAnsiTheme="minorHAnsi" w:cstheme="minorBidi"/>
                <w:noProof/>
                <w:lang w:eastAsia="en-GB"/>
              </w:rPr>
              <w:tab/>
            </w:r>
            <w:r w:rsidRPr="00377EFD">
              <w:rPr>
                <w:rStyle w:val="Hyperlink"/>
                <w:noProof/>
              </w:rPr>
              <w:t>Important BAT ‘2g’ observations</w:t>
            </w:r>
            <w:r>
              <w:rPr>
                <w:noProof/>
                <w:webHidden/>
              </w:rPr>
              <w:tab/>
            </w:r>
            <w:r>
              <w:rPr>
                <w:noProof/>
                <w:webHidden/>
              </w:rPr>
              <w:fldChar w:fldCharType="begin"/>
            </w:r>
            <w:r>
              <w:rPr>
                <w:noProof/>
                <w:webHidden/>
              </w:rPr>
              <w:instrText xml:space="preserve"> PAGEREF _Toc119394881 \h </w:instrText>
            </w:r>
            <w:r>
              <w:rPr>
                <w:noProof/>
                <w:webHidden/>
              </w:rPr>
            </w:r>
            <w:r>
              <w:rPr>
                <w:noProof/>
                <w:webHidden/>
              </w:rPr>
              <w:fldChar w:fldCharType="separate"/>
            </w:r>
            <w:r>
              <w:rPr>
                <w:noProof/>
                <w:webHidden/>
              </w:rPr>
              <w:t>27</w:t>
            </w:r>
            <w:r>
              <w:rPr>
                <w:noProof/>
                <w:webHidden/>
              </w:rPr>
              <w:fldChar w:fldCharType="end"/>
            </w:r>
          </w:hyperlink>
        </w:p>
        <w:p w14:paraId="3859FC03" w14:textId="74DA1E56" w:rsidR="00C152D2" w:rsidRDefault="00C152D2">
          <w:pPr>
            <w:pStyle w:val="TOC3"/>
            <w:rPr>
              <w:rFonts w:asciiTheme="minorHAnsi" w:eastAsiaTheme="minorEastAsia" w:hAnsiTheme="minorHAnsi" w:cstheme="minorBidi"/>
              <w:noProof/>
              <w:lang w:eastAsia="en-GB"/>
            </w:rPr>
          </w:pPr>
          <w:hyperlink w:anchor="_Toc119394882" w:history="1">
            <w:r w:rsidRPr="00377EFD">
              <w:rPr>
                <w:rStyle w:val="Hyperlink"/>
                <w:noProof/>
              </w:rPr>
              <w:t>1.11.8</w:t>
            </w:r>
            <w:r>
              <w:rPr>
                <w:rFonts w:asciiTheme="minorHAnsi" w:eastAsiaTheme="minorEastAsia" w:hAnsiTheme="minorHAnsi" w:cstheme="minorBidi"/>
                <w:noProof/>
                <w:lang w:eastAsia="en-GB"/>
              </w:rPr>
              <w:tab/>
            </w:r>
            <w:r w:rsidRPr="00377EFD">
              <w:rPr>
                <w:rStyle w:val="Hyperlink"/>
                <w:noProof/>
              </w:rPr>
              <w:t>HVO BAT and using HVO to achieve emissions 2g/EPA</w:t>
            </w:r>
            <w:r>
              <w:rPr>
                <w:noProof/>
                <w:webHidden/>
              </w:rPr>
              <w:tab/>
            </w:r>
            <w:r>
              <w:rPr>
                <w:noProof/>
                <w:webHidden/>
              </w:rPr>
              <w:fldChar w:fldCharType="begin"/>
            </w:r>
            <w:r>
              <w:rPr>
                <w:noProof/>
                <w:webHidden/>
              </w:rPr>
              <w:instrText xml:space="preserve"> PAGEREF _Toc119394882 \h </w:instrText>
            </w:r>
            <w:r>
              <w:rPr>
                <w:noProof/>
                <w:webHidden/>
              </w:rPr>
            </w:r>
            <w:r>
              <w:rPr>
                <w:noProof/>
                <w:webHidden/>
              </w:rPr>
              <w:fldChar w:fldCharType="separate"/>
            </w:r>
            <w:r>
              <w:rPr>
                <w:noProof/>
                <w:webHidden/>
              </w:rPr>
              <w:t>28</w:t>
            </w:r>
            <w:r>
              <w:rPr>
                <w:noProof/>
                <w:webHidden/>
              </w:rPr>
              <w:fldChar w:fldCharType="end"/>
            </w:r>
          </w:hyperlink>
        </w:p>
        <w:p w14:paraId="6F25D82D" w14:textId="4EF85CF7" w:rsidR="00C152D2" w:rsidRDefault="00C152D2">
          <w:pPr>
            <w:pStyle w:val="TOC3"/>
            <w:rPr>
              <w:rFonts w:asciiTheme="minorHAnsi" w:eastAsiaTheme="minorEastAsia" w:hAnsiTheme="minorHAnsi" w:cstheme="minorBidi"/>
              <w:noProof/>
              <w:lang w:eastAsia="en-GB"/>
            </w:rPr>
          </w:pPr>
          <w:hyperlink w:anchor="_Toc119394883" w:history="1">
            <w:r w:rsidRPr="00377EFD">
              <w:rPr>
                <w:rStyle w:val="Hyperlink"/>
                <w:noProof/>
              </w:rPr>
              <w:t>1.11.9</w:t>
            </w:r>
            <w:r>
              <w:rPr>
                <w:rFonts w:asciiTheme="minorHAnsi" w:eastAsiaTheme="minorEastAsia" w:hAnsiTheme="minorHAnsi" w:cstheme="minorBidi"/>
                <w:noProof/>
                <w:lang w:eastAsia="en-GB"/>
              </w:rPr>
              <w:tab/>
            </w:r>
            <w:r w:rsidRPr="00377EFD">
              <w:rPr>
                <w:rStyle w:val="Hyperlink"/>
                <w:noProof/>
              </w:rPr>
              <w:t>Permitted monitoring frequency – 5 yearly</w:t>
            </w:r>
            <w:r>
              <w:rPr>
                <w:noProof/>
                <w:webHidden/>
              </w:rPr>
              <w:tab/>
            </w:r>
            <w:r>
              <w:rPr>
                <w:noProof/>
                <w:webHidden/>
              </w:rPr>
              <w:fldChar w:fldCharType="begin"/>
            </w:r>
            <w:r>
              <w:rPr>
                <w:noProof/>
                <w:webHidden/>
              </w:rPr>
              <w:instrText xml:space="preserve"> PAGEREF _Toc119394883 \h </w:instrText>
            </w:r>
            <w:r>
              <w:rPr>
                <w:noProof/>
                <w:webHidden/>
              </w:rPr>
            </w:r>
            <w:r>
              <w:rPr>
                <w:noProof/>
                <w:webHidden/>
              </w:rPr>
              <w:fldChar w:fldCharType="separate"/>
            </w:r>
            <w:r>
              <w:rPr>
                <w:noProof/>
                <w:webHidden/>
              </w:rPr>
              <w:t>28</w:t>
            </w:r>
            <w:r>
              <w:rPr>
                <w:noProof/>
                <w:webHidden/>
              </w:rPr>
              <w:fldChar w:fldCharType="end"/>
            </w:r>
          </w:hyperlink>
        </w:p>
        <w:p w14:paraId="19E3356E" w14:textId="08C9D75B" w:rsidR="00C152D2" w:rsidRDefault="00C152D2">
          <w:pPr>
            <w:pStyle w:val="TOC3"/>
            <w:rPr>
              <w:rFonts w:asciiTheme="minorHAnsi" w:eastAsiaTheme="minorEastAsia" w:hAnsiTheme="minorHAnsi" w:cstheme="minorBidi"/>
              <w:noProof/>
              <w:lang w:eastAsia="en-GB"/>
            </w:rPr>
          </w:pPr>
          <w:hyperlink w:anchor="_Toc119394884" w:history="1">
            <w:r w:rsidRPr="00377EFD">
              <w:rPr>
                <w:rStyle w:val="Hyperlink"/>
                <w:noProof/>
              </w:rPr>
              <w:t>1.11.10</w:t>
            </w:r>
            <w:r>
              <w:rPr>
                <w:rFonts w:asciiTheme="minorHAnsi" w:eastAsiaTheme="minorEastAsia" w:hAnsiTheme="minorHAnsi" w:cstheme="minorBidi"/>
                <w:noProof/>
                <w:lang w:eastAsia="en-GB"/>
              </w:rPr>
              <w:tab/>
            </w:r>
            <w:r w:rsidRPr="00377EFD">
              <w:rPr>
                <w:rStyle w:val="Hyperlink"/>
                <w:noProof/>
              </w:rPr>
              <w:t>Retrofitting of abatement SCR</w:t>
            </w:r>
            <w:r>
              <w:rPr>
                <w:noProof/>
                <w:webHidden/>
              </w:rPr>
              <w:tab/>
            </w:r>
            <w:r>
              <w:rPr>
                <w:noProof/>
                <w:webHidden/>
              </w:rPr>
              <w:fldChar w:fldCharType="begin"/>
            </w:r>
            <w:r>
              <w:rPr>
                <w:noProof/>
                <w:webHidden/>
              </w:rPr>
              <w:instrText xml:space="preserve"> PAGEREF _Toc119394884 \h </w:instrText>
            </w:r>
            <w:r>
              <w:rPr>
                <w:noProof/>
                <w:webHidden/>
              </w:rPr>
            </w:r>
            <w:r>
              <w:rPr>
                <w:noProof/>
                <w:webHidden/>
              </w:rPr>
              <w:fldChar w:fldCharType="separate"/>
            </w:r>
            <w:r>
              <w:rPr>
                <w:noProof/>
                <w:webHidden/>
              </w:rPr>
              <w:t>29</w:t>
            </w:r>
            <w:r>
              <w:rPr>
                <w:noProof/>
                <w:webHidden/>
              </w:rPr>
              <w:fldChar w:fldCharType="end"/>
            </w:r>
          </w:hyperlink>
        </w:p>
        <w:p w14:paraId="3C8572D6" w14:textId="01ADB0DF" w:rsidR="00C152D2" w:rsidRDefault="00C152D2">
          <w:pPr>
            <w:pStyle w:val="TOC4"/>
            <w:tabs>
              <w:tab w:val="left" w:pos="1760"/>
              <w:tab w:val="right" w:leader="dot" w:pos="9742"/>
            </w:tabs>
            <w:rPr>
              <w:rFonts w:asciiTheme="minorHAnsi" w:eastAsiaTheme="minorEastAsia" w:hAnsiTheme="minorHAnsi" w:cstheme="minorBidi"/>
              <w:noProof/>
              <w:lang w:eastAsia="en-GB"/>
            </w:rPr>
          </w:pPr>
          <w:hyperlink w:anchor="_Toc119394885" w:history="1">
            <w:r w:rsidRPr="00377EFD">
              <w:rPr>
                <w:rStyle w:val="Hyperlink"/>
                <w:noProof/>
              </w:rPr>
              <w:t>1.11.10.1</w:t>
            </w:r>
            <w:r>
              <w:rPr>
                <w:rFonts w:asciiTheme="minorHAnsi" w:eastAsiaTheme="minorEastAsia" w:hAnsiTheme="minorHAnsi" w:cstheme="minorBidi"/>
                <w:noProof/>
                <w:lang w:eastAsia="en-GB"/>
              </w:rPr>
              <w:tab/>
            </w:r>
            <w:r w:rsidRPr="00377EFD">
              <w:rPr>
                <w:rStyle w:val="Hyperlink"/>
                <w:noProof/>
              </w:rPr>
              <w:t>SCR-lite</w:t>
            </w:r>
            <w:r>
              <w:rPr>
                <w:noProof/>
                <w:webHidden/>
              </w:rPr>
              <w:tab/>
            </w:r>
            <w:r>
              <w:rPr>
                <w:noProof/>
                <w:webHidden/>
              </w:rPr>
              <w:fldChar w:fldCharType="begin"/>
            </w:r>
            <w:r>
              <w:rPr>
                <w:noProof/>
                <w:webHidden/>
              </w:rPr>
              <w:instrText xml:space="preserve"> PAGEREF _Toc119394885 \h </w:instrText>
            </w:r>
            <w:r>
              <w:rPr>
                <w:noProof/>
                <w:webHidden/>
              </w:rPr>
            </w:r>
            <w:r>
              <w:rPr>
                <w:noProof/>
                <w:webHidden/>
              </w:rPr>
              <w:fldChar w:fldCharType="separate"/>
            </w:r>
            <w:r>
              <w:rPr>
                <w:noProof/>
                <w:webHidden/>
              </w:rPr>
              <w:t>29</w:t>
            </w:r>
            <w:r>
              <w:rPr>
                <w:noProof/>
                <w:webHidden/>
              </w:rPr>
              <w:fldChar w:fldCharType="end"/>
            </w:r>
          </w:hyperlink>
        </w:p>
        <w:p w14:paraId="66934638" w14:textId="764EB32C" w:rsidR="00C152D2" w:rsidRDefault="00C152D2">
          <w:pPr>
            <w:pStyle w:val="TOC4"/>
            <w:tabs>
              <w:tab w:val="left" w:pos="1760"/>
              <w:tab w:val="right" w:leader="dot" w:pos="9742"/>
            </w:tabs>
            <w:rPr>
              <w:rFonts w:asciiTheme="minorHAnsi" w:eastAsiaTheme="minorEastAsia" w:hAnsiTheme="minorHAnsi" w:cstheme="minorBidi"/>
              <w:noProof/>
              <w:lang w:eastAsia="en-GB"/>
            </w:rPr>
          </w:pPr>
          <w:hyperlink w:anchor="_Toc119394886" w:history="1">
            <w:r w:rsidRPr="00377EFD">
              <w:rPr>
                <w:rStyle w:val="Hyperlink"/>
                <w:noProof/>
              </w:rPr>
              <w:t>1.11.10.2</w:t>
            </w:r>
            <w:r>
              <w:rPr>
                <w:rFonts w:asciiTheme="minorHAnsi" w:eastAsiaTheme="minorEastAsia" w:hAnsiTheme="minorHAnsi" w:cstheme="minorBidi"/>
                <w:noProof/>
                <w:lang w:eastAsia="en-GB"/>
              </w:rPr>
              <w:tab/>
            </w:r>
            <w:r w:rsidRPr="00377EFD">
              <w:rPr>
                <w:rStyle w:val="Hyperlink"/>
                <w:noProof/>
              </w:rPr>
              <w:t>Full-SCR</w:t>
            </w:r>
            <w:r>
              <w:rPr>
                <w:noProof/>
                <w:webHidden/>
              </w:rPr>
              <w:tab/>
            </w:r>
            <w:r>
              <w:rPr>
                <w:noProof/>
                <w:webHidden/>
              </w:rPr>
              <w:fldChar w:fldCharType="begin"/>
            </w:r>
            <w:r>
              <w:rPr>
                <w:noProof/>
                <w:webHidden/>
              </w:rPr>
              <w:instrText xml:space="preserve"> PAGEREF _Toc119394886 \h </w:instrText>
            </w:r>
            <w:r>
              <w:rPr>
                <w:noProof/>
                <w:webHidden/>
              </w:rPr>
            </w:r>
            <w:r>
              <w:rPr>
                <w:noProof/>
                <w:webHidden/>
              </w:rPr>
              <w:fldChar w:fldCharType="separate"/>
            </w:r>
            <w:r>
              <w:rPr>
                <w:noProof/>
                <w:webHidden/>
              </w:rPr>
              <w:t>29</w:t>
            </w:r>
            <w:r>
              <w:rPr>
                <w:noProof/>
                <w:webHidden/>
              </w:rPr>
              <w:fldChar w:fldCharType="end"/>
            </w:r>
          </w:hyperlink>
        </w:p>
        <w:p w14:paraId="3AF9C150" w14:textId="39C26CE4" w:rsidR="00C152D2" w:rsidRDefault="00C152D2">
          <w:pPr>
            <w:pStyle w:val="TOC3"/>
            <w:rPr>
              <w:rFonts w:asciiTheme="minorHAnsi" w:eastAsiaTheme="minorEastAsia" w:hAnsiTheme="minorHAnsi" w:cstheme="minorBidi"/>
              <w:noProof/>
              <w:lang w:eastAsia="en-GB"/>
            </w:rPr>
          </w:pPr>
          <w:hyperlink w:anchor="_Toc119394887" w:history="1">
            <w:r w:rsidRPr="00377EFD">
              <w:rPr>
                <w:rStyle w:val="Hyperlink"/>
                <w:noProof/>
              </w:rPr>
              <w:t>1.11.11</w:t>
            </w:r>
            <w:r>
              <w:rPr>
                <w:rFonts w:asciiTheme="minorHAnsi" w:eastAsiaTheme="minorEastAsia" w:hAnsiTheme="minorHAnsi" w:cstheme="minorBidi"/>
                <w:noProof/>
                <w:lang w:eastAsia="en-GB"/>
              </w:rPr>
              <w:tab/>
            </w:r>
            <w:r w:rsidRPr="00377EFD">
              <w:rPr>
                <w:rStyle w:val="Hyperlink"/>
                <w:noProof/>
              </w:rPr>
              <w:t>Stacks</w:t>
            </w:r>
            <w:r>
              <w:rPr>
                <w:noProof/>
                <w:webHidden/>
              </w:rPr>
              <w:tab/>
            </w:r>
            <w:r>
              <w:rPr>
                <w:noProof/>
                <w:webHidden/>
              </w:rPr>
              <w:fldChar w:fldCharType="begin"/>
            </w:r>
            <w:r>
              <w:rPr>
                <w:noProof/>
                <w:webHidden/>
              </w:rPr>
              <w:instrText xml:space="preserve"> PAGEREF _Toc119394887 \h </w:instrText>
            </w:r>
            <w:r>
              <w:rPr>
                <w:noProof/>
                <w:webHidden/>
              </w:rPr>
            </w:r>
            <w:r>
              <w:rPr>
                <w:noProof/>
                <w:webHidden/>
              </w:rPr>
              <w:fldChar w:fldCharType="separate"/>
            </w:r>
            <w:r>
              <w:rPr>
                <w:noProof/>
                <w:webHidden/>
              </w:rPr>
              <w:t>30</w:t>
            </w:r>
            <w:r>
              <w:rPr>
                <w:noProof/>
                <w:webHidden/>
              </w:rPr>
              <w:fldChar w:fldCharType="end"/>
            </w:r>
          </w:hyperlink>
        </w:p>
        <w:p w14:paraId="1A79F447" w14:textId="611C4606" w:rsidR="00C152D2" w:rsidRDefault="00C152D2">
          <w:pPr>
            <w:pStyle w:val="TOC2"/>
            <w:tabs>
              <w:tab w:val="left" w:pos="880"/>
              <w:tab w:val="right" w:leader="dot" w:pos="9742"/>
            </w:tabs>
            <w:rPr>
              <w:rFonts w:asciiTheme="minorHAnsi" w:eastAsiaTheme="minorEastAsia" w:hAnsiTheme="minorHAnsi" w:cstheme="minorBidi"/>
              <w:noProof/>
              <w:lang w:eastAsia="en-GB"/>
            </w:rPr>
          </w:pPr>
          <w:hyperlink w:anchor="_Toc119394888" w:history="1">
            <w:r w:rsidRPr="00377EFD">
              <w:rPr>
                <w:rStyle w:val="Hyperlink"/>
                <w:noProof/>
              </w:rPr>
              <w:t>1.12</w:t>
            </w:r>
            <w:r>
              <w:rPr>
                <w:rFonts w:asciiTheme="minorHAnsi" w:eastAsiaTheme="minorEastAsia" w:hAnsiTheme="minorHAnsi" w:cstheme="minorBidi"/>
                <w:noProof/>
                <w:lang w:eastAsia="en-GB"/>
              </w:rPr>
              <w:tab/>
            </w:r>
            <w:r w:rsidRPr="00377EFD">
              <w:rPr>
                <w:rStyle w:val="Hyperlink"/>
                <w:noProof/>
              </w:rPr>
              <w:t>Other Issues</w:t>
            </w:r>
            <w:r>
              <w:rPr>
                <w:noProof/>
                <w:webHidden/>
              </w:rPr>
              <w:tab/>
            </w:r>
            <w:r>
              <w:rPr>
                <w:noProof/>
                <w:webHidden/>
              </w:rPr>
              <w:fldChar w:fldCharType="begin"/>
            </w:r>
            <w:r>
              <w:rPr>
                <w:noProof/>
                <w:webHidden/>
              </w:rPr>
              <w:instrText xml:space="preserve"> PAGEREF _Toc119394888 \h </w:instrText>
            </w:r>
            <w:r>
              <w:rPr>
                <w:noProof/>
                <w:webHidden/>
              </w:rPr>
            </w:r>
            <w:r>
              <w:rPr>
                <w:noProof/>
                <w:webHidden/>
              </w:rPr>
              <w:fldChar w:fldCharType="separate"/>
            </w:r>
            <w:r>
              <w:rPr>
                <w:noProof/>
                <w:webHidden/>
              </w:rPr>
              <w:t>30</w:t>
            </w:r>
            <w:r>
              <w:rPr>
                <w:noProof/>
                <w:webHidden/>
              </w:rPr>
              <w:fldChar w:fldCharType="end"/>
            </w:r>
          </w:hyperlink>
        </w:p>
        <w:p w14:paraId="539D15F1" w14:textId="270EBC62" w:rsidR="00C152D2" w:rsidRDefault="00C152D2">
          <w:pPr>
            <w:pStyle w:val="TOC3"/>
            <w:rPr>
              <w:rFonts w:asciiTheme="minorHAnsi" w:eastAsiaTheme="minorEastAsia" w:hAnsiTheme="minorHAnsi" w:cstheme="minorBidi"/>
              <w:noProof/>
              <w:lang w:eastAsia="en-GB"/>
            </w:rPr>
          </w:pPr>
          <w:hyperlink w:anchor="_Toc119394889" w:history="1">
            <w:r w:rsidRPr="00377EFD">
              <w:rPr>
                <w:rStyle w:val="Hyperlink"/>
                <w:noProof/>
              </w:rPr>
              <w:t>1.12.1</w:t>
            </w:r>
            <w:r>
              <w:rPr>
                <w:rFonts w:asciiTheme="minorHAnsi" w:eastAsiaTheme="minorEastAsia" w:hAnsiTheme="minorHAnsi" w:cstheme="minorBidi"/>
                <w:noProof/>
                <w:lang w:eastAsia="en-GB"/>
              </w:rPr>
              <w:tab/>
            </w:r>
            <w:r w:rsidRPr="00377EFD">
              <w:rPr>
                <w:rStyle w:val="Hyperlink"/>
                <w:noProof/>
              </w:rPr>
              <w:t>Commercial in Confidence (CinC) and National Security</w:t>
            </w:r>
            <w:r>
              <w:rPr>
                <w:noProof/>
                <w:webHidden/>
              </w:rPr>
              <w:tab/>
            </w:r>
            <w:r>
              <w:rPr>
                <w:noProof/>
                <w:webHidden/>
              </w:rPr>
              <w:fldChar w:fldCharType="begin"/>
            </w:r>
            <w:r>
              <w:rPr>
                <w:noProof/>
                <w:webHidden/>
              </w:rPr>
              <w:instrText xml:space="preserve"> PAGEREF _Toc119394889 \h </w:instrText>
            </w:r>
            <w:r>
              <w:rPr>
                <w:noProof/>
                <w:webHidden/>
              </w:rPr>
            </w:r>
            <w:r>
              <w:rPr>
                <w:noProof/>
                <w:webHidden/>
              </w:rPr>
              <w:fldChar w:fldCharType="separate"/>
            </w:r>
            <w:r>
              <w:rPr>
                <w:noProof/>
                <w:webHidden/>
              </w:rPr>
              <w:t>30</w:t>
            </w:r>
            <w:r>
              <w:rPr>
                <w:noProof/>
                <w:webHidden/>
              </w:rPr>
              <w:fldChar w:fldCharType="end"/>
            </w:r>
          </w:hyperlink>
        </w:p>
        <w:p w14:paraId="4C5FA9B3" w14:textId="5B70953C" w:rsidR="00C152D2" w:rsidRDefault="00C152D2">
          <w:pPr>
            <w:pStyle w:val="TOC4"/>
            <w:tabs>
              <w:tab w:val="left" w:pos="1760"/>
              <w:tab w:val="right" w:leader="dot" w:pos="9742"/>
            </w:tabs>
            <w:rPr>
              <w:rFonts w:asciiTheme="minorHAnsi" w:eastAsiaTheme="minorEastAsia" w:hAnsiTheme="minorHAnsi" w:cstheme="minorBidi"/>
              <w:noProof/>
              <w:lang w:eastAsia="en-GB"/>
            </w:rPr>
          </w:pPr>
          <w:hyperlink w:anchor="_Toc119394890" w:history="1">
            <w:r w:rsidRPr="00377EFD">
              <w:rPr>
                <w:rStyle w:val="Hyperlink"/>
                <w:noProof/>
              </w:rPr>
              <w:t>1.12.1.1</w:t>
            </w:r>
            <w:r>
              <w:rPr>
                <w:rFonts w:asciiTheme="minorHAnsi" w:eastAsiaTheme="minorEastAsia" w:hAnsiTheme="minorHAnsi" w:cstheme="minorBidi"/>
                <w:noProof/>
                <w:lang w:eastAsia="en-GB"/>
              </w:rPr>
              <w:tab/>
            </w:r>
            <w:r w:rsidRPr="00377EFD">
              <w:rPr>
                <w:rStyle w:val="Hyperlink"/>
                <w:noProof/>
              </w:rPr>
              <w:t>Freedom of Information</w:t>
            </w:r>
            <w:r>
              <w:rPr>
                <w:noProof/>
                <w:webHidden/>
              </w:rPr>
              <w:tab/>
            </w:r>
            <w:r>
              <w:rPr>
                <w:noProof/>
                <w:webHidden/>
              </w:rPr>
              <w:fldChar w:fldCharType="begin"/>
            </w:r>
            <w:r>
              <w:rPr>
                <w:noProof/>
                <w:webHidden/>
              </w:rPr>
              <w:instrText xml:space="preserve"> PAGEREF _Toc119394890 \h </w:instrText>
            </w:r>
            <w:r>
              <w:rPr>
                <w:noProof/>
                <w:webHidden/>
              </w:rPr>
            </w:r>
            <w:r>
              <w:rPr>
                <w:noProof/>
                <w:webHidden/>
              </w:rPr>
              <w:fldChar w:fldCharType="separate"/>
            </w:r>
            <w:r>
              <w:rPr>
                <w:noProof/>
                <w:webHidden/>
              </w:rPr>
              <w:t>31</w:t>
            </w:r>
            <w:r>
              <w:rPr>
                <w:noProof/>
                <w:webHidden/>
              </w:rPr>
              <w:fldChar w:fldCharType="end"/>
            </w:r>
          </w:hyperlink>
        </w:p>
        <w:p w14:paraId="0CFE0821" w14:textId="08B26063" w:rsidR="00C152D2" w:rsidRDefault="00C152D2">
          <w:pPr>
            <w:pStyle w:val="TOC3"/>
            <w:rPr>
              <w:rFonts w:asciiTheme="minorHAnsi" w:eastAsiaTheme="minorEastAsia" w:hAnsiTheme="minorHAnsi" w:cstheme="minorBidi"/>
              <w:noProof/>
              <w:lang w:eastAsia="en-GB"/>
            </w:rPr>
          </w:pPr>
          <w:hyperlink w:anchor="_Toc119394891" w:history="1">
            <w:r w:rsidRPr="00377EFD">
              <w:rPr>
                <w:rStyle w:val="Hyperlink"/>
                <w:noProof/>
              </w:rPr>
              <w:t>1.12.2</w:t>
            </w:r>
            <w:r>
              <w:rPr>
                <w:rFonts w:asciiTheme="minorHAnsi" w:eastAsiaTheme="minorEastAsia" w:hAnsiTheme="minorHAnsi" w:cstheme="minorBidi"/>
                <w:noProof/>
                <w:lang w:eastAsia="en-GB"/>
              </w:rPr>
              <w:tab/>
            </w:r>
            <w:r w:rsidRPr="00377EFD">
              <w:rPr>
                <w:rStyle w:val="Hyperlink"/>
                <w:noProof/>
              </w:rPr>
              <w:t>Pollution Inventory Reporting</w:t>
            </w:r>
            <w:r>
              <w:rPr>
                <w:noProof/>
                <w:webHidden/>
              </w:rPr>
              <w:tab/>
            </w:r>
            <w:r>
              <w:rPr>
                <w:noProof/>
                <w:webHidden/>
              </w:rPr>
              <w:fldChar w:fldCharType="begin"/>
            </w:r>
            <w:r>
              <w:rPr>
                <w:noProof/>
                <w:webHidden/>
              </w:rPr>
              <w:instrText xml:space="preserve"> PAGEREF _Toc119394891 \h </w:instrText>
            </w:r>
            <w:r>
              <w:rPr>
                <w:noProof/>
                <w:webHidden/>
              </w:rPr>
            </w:r>
            <w:r>
              <w:rPr>
                <w:noProof/>
                <w:webHidden/>
              </w:rPr>
              <w:fldChar w:fldCharType="separate"/>
            </w:r>
            <w:r>
              <w:rPr>
                <w:noProof/>
                <w:webHidden/>
              </w:rPr>
              <w:t>32</w:t>
            </w:r>
            <w:r>
              <w:rPr>
                <w:noProof/>
                <w:webHidden/>
              </w:rPr>
              <w:fldChar w:fldCharType="end"/>
            </w:r>
          </w:hyperlink>
        </w:p>
        <w:p w14:paraId="088A9423" w14:textId="306E2F77" w:rsidR="00C152D2" w:rsidRDefault="00C152D2">
          <w:pPr>
            <w:pStyle w:val="TOC4"/>
            <w:tabs>
              <w:tab w:val="left" w:pos="1760"/>
              <w:tab w:val="right" w:leader="dot" w:pos="9742"/>
            </w:tabs>
            <w:rPr>
              <w:rFonts w:asciiTheme="minorHAnsi" w:eastAsiaTheme="minorEastAsia" w:hAnsiTheme="minorHAnsi" w:cstheme="minorBidi"/>
              <w:noProof/>
              <w:lang w:eastAsia="en-GB"/>
            </w:rPr>
          </w:pPr>
          <w:hyperlink w:anchor="_Toc119394892" w:history="1">
            <w:r w:rsidRPr="00377EFD">
              <w:rPr>
                <w:rStyle w:val="Hyperlink"/>
                <w:noProof/>
              </w:rPr>
              <w:t>1.12.2.1</w:t>
            </w:r>
            <w:r>
              <w:rPr>
                <w:rFonts w:asciiTheme="minorHAnsi" w:eastAsiaTheme="minorEastAsia" w:hAnsiTheme="minorHAnsi" w:cstheme="minorBidi"/>
                <w:noProof/>
                <w:lang w:eastAsia="en-GB"/>
              </w:rPr>
              <w:tab/>
            </w:r>
            <w:r w:rsidRPr="00377EFD">
              <w:rPr>
                <w:rStyle w:val="Hyperlink"/>
                <w:noProof/>
              </w:rPr>
              <w:t>PI Wastes List</w:t>
            </w:r>
            <w:r>
              <w:rPr>
                <w:noProof/>
                <w:webHidden/>
              </w:rPr>
              <w:tab/>
            </w:r>
            <w:r>
              <w:rPr>
                <w:noProof/>
                <w:webHidden/>
              </w:rPr>
              <w:fldChar w:fldCharType="begin"/>
            </w:r>
            <w:r>
              <w:rPr>
                <w:noProof/>
                <w:webHidden/>
              </w:rPr>
              <w:instrText xml:space="preserve"> PAGEREF _Toc119394892 \h </w:instrText>
            </w:r>
            <w:r>
              <w:rPr>
                <w:noProof/>
                <w:webHidden/>
              </w:rPr>
            </w:r>
            <w:r>
              <w:rPr>
                <w:noProof/>
                <w:webHidden/>
              </w:rPr>
              <w:fldChar w:fldCharType="separate"/>
            </w:r>
            <w:r>
              <w:rPr>
                <w:noProof/>
                <w:webHidden/>
              </w:rPr>
              <w:t>32</w:t>
            </w:r>
            <w:r>
              <w:rPr>
                <w:noProof/>
                <w:webHidden/>
              </w:rPr>
              <w:fldChar w:fldCharType="end"/>
            </w:r>
          </w:hyperlink>
        </w:p>
        <w:p w14:paraId="4761B464" w14:textId="61C7ECC1" w:rsidR="00C152D2" w:rsidRDefault="00C152D2">
          <w:pPr>
            <w:pStyle w:val="TOC3"/>
            <w:rPr>
              <w:rFonts w:asciiTheme="minorHAnsi" w:eastAsiaTheme="minorEastAsia" w:hAnsiTheme="minorHAnsi" w:cstheme="minorBidi"/>
              <w:noProof/>
              <w:lang w:eastAsia="en-GB"/>
            </w:rPr>
          </w:pPr>
          <w:hyperlink w:anchor="_Toc119394893" w:history="1">
            <w:r w:rsidRPr="00377EFD">
              <w:rPr>
                <w:rStyle w:val="Hyperlink"/>
                <w:noProof/>
              </w:rPr>
              <w:t>1.12.3</w:t>
            </w:r>
            <w:r>
              <w:rPr>
                <w:rFonts w:asciiTheme="minorHAnsi" w:eastAsiaTheme="minorEastAsia" w:hAnsiTheme="minorHAnsi" w:cstheme="minorBidi"/>
                <w:noProof/>
                <w:lang w:eastAsia="en-GB"/>
              </w:rPr>
              <w:tab/>
            </w:r>
            <w:r w:rsidRPr="00377EFD">
              <w:rPr>
                <w:rStyle w:val="Hyperlink"/>
                <w:noProof/>
              </w:rPr>
              <w:t>Expanding the Data Centre’s on-site provision</w:t>
            </w:r>
            <w:r>
              <w:rPr>
                <w:noProof/>
                <w:webHidden/>
              </w:rPr>
              <w:tab/>
            </w:r>
            <w:r>
              <w:rPr>
                <w:noProof/>
                <w:webHidden/>
              </w:rPr>
              <w:fldChar w:fldCharType="begin"/>
            </w:r>
            <w:r>
              <w:rPr>
                <w:noProof/>
                <w:webHidden/>
              </w:rPr>
              <w:instrText xml:space="preserve"> PAGEREF _Toc119394893 \h </w:instrText>
            </w:r>
            <w:r>
              <w:rPr>
                <w:noProof/>
                <w:webHidden/>
              </w:rPr>
            </w:r>
            <w:r>
              <w:rPr>
                <w:noProof/>
                <w:webHidden/>
              </w:rPr>
              <w:fldChar w:fldCharType="separate"/>
            </w:r>
            <w:r>
              <w:rPr>
                <w:noProof/>
                <w:webHidden/>
              </w:rPr>
              <w:t>33</w:t>
            </w:r>
            <w:r>
              <w:rPr>
                <w:noProof/>
                <w:webHidden/>
              </w:rPr>
              <w:fldChar w:fldCharType="end"/>
            </w:r>
          </w:hyperlink>
        </w:p>
        <w:p w14:paraId="0A524A94" w14:textId="15B2882C" w:rsidR="00C152D2" w:rsidRDefault="00C152D2">
          <w:pPr>
            <w:pStyle w:val="TOC3"/>
            <w:rPr>
              <w:rFonts w:asciiTheme="minorHAnsi" w:eastAsiaTheme="minorEastAsia" w:hAnsiTheme="minorHAnsi" w:cstheme="minorBidi"/>
              <w:noProof/>
              <w:lang w:eastAsia="en-GB"/>
            </w:rPr>
          </w:pPr>
          <w:hyperlink w:anchor="_Toc119394894" w:history="1">
            <w:r w:rsidRPr="00377EFD">
              <w:rPr>
                <w:rStyle w:val="Hyperlink"/>
                <w:noProof/>
              </w:rPr>
              <w:t>1.12.4</w:t>
            </w:r>
            <w:r>
              <w:rPr>
                <w:rFonts w:asciiTheme="minorHAnsi" w:eastAsiaTheme="minorEastAsia" w:hAnsiTheme="minorHAnsi" w:cstheme="minorBidi"/>
                <w:noProof/>
                <w:lang w:eastAsia="en-GB"/>
              </w:rPr>
              <w:tab/>
            </w:r>
            <w:r w:rsidRPr="00377EFD">
              <w:rPr>
                <w:rStyle w:val="Hyperlink"/>
                <w:noProof/>
              </w:rPr>
              <w:t>Site Condition Report (SCRep) and baseline monitoring for the ground</w:t>
            </w:r>
            <w:r>
              <w:rPr>
                <w:noProof/>
                <w:webHidden/>
              </w:rPr>
              <w:tab/>
            </w:r>
            <w:r>
              <w:rPr>
                <w:noProof/>
                <w:webHidden/>
              </w:rPr>
              <w:fldChar w:fldCharType="begin"/>
            </w:r>
            <w:r>
              <w:rPr>
                <w:noProof/>
                <w:webHidden/>
              </w:rPr>
              <w:instrText xml:space="preserve"> PAGEREF _Toc119394894 \h </w:instrText>
            </w:r>
            <w:r>
              <w:rPr>
                <w:noProof/>
                <w:webHidden/>
              </w:rPr>
            </w:r>
            <w:r>
              <w:rPr>
                <w:noProof/>
                <w:webHidden/>
              </w:rPr>
              <w:fldChar w:fldCharType="separate"/>
            </w:r>
            <w:r>
              <w:rPr>
                <w:noProof/>
                <w:webHidden/>
              </w:rPr>
              <w:t>33</w:t>
            </w:r>
            <w:r>
              <w:rPr>
                <w:noProof/>
                <w:webHidden/>
              </w:rPr>
              <w:fldChar w:fldCharType="end"/>
            </w:r>
          </w:hyperlink>
        </w:p>
        <w:p w14:paraId="1203D8F9" w14:textId="15383390" w:rsidR="00C152D2" w:rsidRDefault="00C152D2">
          <w:pPr>
            <w:pStyle w:val="TOC3"/>
            <w:rPr>
              <w:rFonts w:asciiTheme="minorHAnsi" w:eastAsiaTheme="minorEastAsia" w:hAnsiTheme="minorHAnsi" w:cstheme="minorBidi"/>
              <w:noProof/>
              <w:lang w:eastAsia="en-GB"/>
            </w:rPr>
          </w:pPr>
          <w:hyperlink w:anchor="_Toc119394895" w:history="1">
            <w:r w:rsidRPr="00377EFD">
              <w:rPr>
                <w:rStyle w:val="Hyperlink"/>
                <w:noProof/>
              </w:rPr>
              <w:t>1.12.5</w:t>
            </w:r>
            <w:r>
              <w:rPr>
                <w:rFonts w:asciiTheme="minorHAnsi" w:eastAsiaTheme="minorEastAsia" w:hAnsiTheme="minorHAnsi" w:cstheme="minorBidi"/>
                <w:noProof/>
                <w:lang w:eastAsia="en-GB"/>
              </w:rPr>
              <w:tab/>
            </w:r>
            <w:r w:rsidRPr="00377EFD">
              <w:rPr>
                <w:rStyle w:val="Hyperlink"/>
                <w:noProof/>
              </w:rPr>
              <w:t>Noise</w:t>
            </w:r>
            <w:r>
              <w:rPr>
                <w:noProof/>
                <w:webHidden/>
              </w:rPr>
              <w:tab/>
            </w:r>
            <w:r>
              <w:rPr>
                <w:noProof/>
                <w:webHidden/>
              </w:rPr>
              <w:fldChar w:fldCharType="begin"/>
            </w:r>
            <w:r>
              <w:rPr>
                <w:noProof/>
                <w:webHidden/>
              </w:rPr>
              <w:instrText xml:space="preserve"> PAGEREF _Toc119394895 \h </w:instrText>
            </w:r>
            <w:r>
              <w:rPr>
                <w:noProof/>
                <w:webHidden/>
              </w:rPr>
            </w:r>
            <w:r>
              <w:rPr>
                <w:noProof/>
                <w:webHidden/>
              </w:rPr>
              <w:fldChar w:fldCharType="separate"/>
            </w:r>
            <w:r>
              <w:rPr>
                <w:noProof/>
                <w:webHidden/>
              </w:rPr>
              <w:t>33</w:t>
            </w:r>
            <w:r>
              <w:rPr>
                <w:noProof/>
                <w:webHidden/>
              </w:rPr>
              <w:fldChar w:fldCharType="end"/>
            </w:r>
          </w:hyperlink>
        </w:p>
        <w:p w14:paraId="38A78DB1" w14:textId="7850CDCE" w:rsidR="00C152D2" w:rsidRDefault="00C152D2">
          <w:pPr>
            <w:pStyle w:val="TOC2"/>
            <w:tabs>
              <w:tab w:val="left" w:pos="880"/>
              <w:tab w:val="right" w:leader="dot" w:pos="9742"/>
            </w:tabs>
            <w:rPr>
              <w:rFonts w:asciiTheme="minorHAnsi" w:eastAsiaTheme="minorEastAsia" w:hAnsiTheme="minorHAnsi" w:cstheme="minorBidi"/>
              <w:noProof/>
              <w:lang w:eastAsia="en-GB"/>
            </w:rPr>
          </w:pPr>
          <w:hyperlink w:anchor="_Toc119394896" w:history="1">
            <w:r w:rsidRPr="00377EFD">
              <w:rPr>
                <w:rStyle w:val="Hyperlink"/>
                <w:noProof/>
              </w:rPr>
              <w:t>1.13</w:t>
            </w:r>
            <w:r>
              <w:rPr>
                <w:rFonts w:asciiTheme="minorHAnsi" w:eastAsiaTheme="minorEastAsia" w:hAnsiTheme="minorHAnsi" w:cstheme="minorBidi"/>
                <w:noProof/>
                <w:lang w:eastAsia="en-GB"/>
              </w:rPr>
              <w:tab/>
            </w:r>
            <w:r w:rsidRPr="00377EFD">
              <w:rPr>
                <w:rStyle w:val="Hyperlink"/>
                <w:noProof/>
              </w:rPr>
              <w:t>Fuel and Waste Oils Storage</w:t>
            </w:r>
            <w:r>
              <w:rPr>
                <w:noProof/>
                <w:webHidden/>
              </w:rPr>
              <w:tab/>
            </w:r>
            <w:r>
              <w:rPr>
                <w:noProof/>
                <w:webHidden/>
              </w:rPr>
              <w:fldChar w:fldCharType="begin"/>
            </w:r>
            <w:r>
              <w:rPr>
                <w:noProof/>
                <w:webHidden/>
              </w:rPr>
              <w:instrText xml:space="preserve"> PAGEREF _Toc119394896 \h </w:instrText>
            </w:r>
            <w:r>
              <w:rPr>
                <w:noProof/>
                <w:webHidden/>
              </w:rPr>
            </w:r>
            <w:r>
              <w:rPr>
                <w:noProof/>
                <w:webHidden/>
              </w:rPr>
              <w:fldChar w:fldCharType="separate"/>
            </w:r>
            <w:r>
              <w:rPr>
                <w:noProof/>
                <w:webHidden/>
              </w:rPr>
              <w:t>33</w:t>
            </w:r>
            <w:r>
              <w:rPr>
                <w:noProof/>
                <w:webHidden/>
              </w:rPr>
              <w:fldChar w:fldCharType="end"/>
            </w:r>
          </w:hyperlink>
        </w:p>
        <w:p w14:paraId="0EF392D9" w14:textId="3D805B33" w:rsidR="00C152D2" w:rsidRDefault="00C152D2">
          <w:pPr>
            <w:pStyle w:val="TOC3"/>
            <w:rPr>
              <w:rFonts w:asciiTheme="minorHAnsi" w:eastAsiaTheme="minorEastAsia" w:hAnsiTheme="minorHAnsi" w:cstheme="minorBidi"/>
              <w:noProof/>
              <w:lang w:eastAsia="en-GB"/>
            </w:rPr>
          </w:pPr>
          <w:hyperlink w:anchor="_Toc119394897" w:history="1">
            <w:r w:rsidRPr="00377EFD">
              <w:rPr>
                <w:rStyle w:val="Hyperlink"/>
                <w:noProof/>
              </w:rPr>
              <w:t>1.13.1</w:t>
            </w:r>
            <w:r>
              <w:rPr>
                <w:rFonts w:asciiTheme="minorHAnsi" w:eastAsiaTheme="minorEastAsia" w:hAnsiTheme="minorHAnsi" w:cstheme="minorBidi"/>
                <w:noProof/>
                <w:lang w:eastAsia="en-GB"/>
              </w:rPr>
              <w:tab/>
            </w:r>
            <w:r w:rsidRPr="00377EFD">
              <w:rPr>
                <w:rStyle w:val="Hyperlink"/>
                <w:noProof/>
              </w:rPr>
              <w:t>Above ground fuel storage</w:t>
            </w:r>
            <w:r>
              <w:rPr>
                <w:noProof/>
                <w:webHidden/>
              </w:rPr>
              <w:tab/>
            </w:r>
            <w:r>
              <w:rPr>
                <w:noProof/>
                <w:webHidden/>
              </w:rPr>
              <w:fldChar w:fldCharType="begin"/>
            </w:r>
            <w:r>
              <w:rPr>
                <w:noProof/>
                <w:webHidden/>
              </w:rPr>
              <w:instrText xml:space="preserve"> PAGEREF _Toc119394897 \h </w:instrText>
            </w:r>
            <w:r>
              <w:rPr>
                <w:noProof/>
                <w:webHidden/>
              </w:rPr>
            </w:r>
            <w:r>
              <w:rPr>
                <w:noProof/>
                <w:webHidden/>
              </w:rPr>
              <w:fldChar w:fldCharType="separate"/>
            </w:r>
            <w:r>
              <w:rPr>
                <w:noProof/>
                <w:webHidden/>
              </w:rPr>
              <w:t>34</w:t>
            </w:r>
            <w:r>
              <w:rPr>
                <w:noProof/>
                <w:webHidden/>
              </w:rPr>
              <w:fldChar w:fldCharType="end"/>
            </w:r>
          </w:hyperlink>
        </w:p>
        <w:p w14:paraId="3155569D" w14:textId="7890211D" w:rsidR="00C152D2" w:rsidRDefault="00C152D2">
          <w:pPr>
            <w:pStyle w:val="TOC3"/>
            <w:rPr>
              <w:rFonts w:asciiTheme="minorHAnsi" w:eastAsiaTheme="minorEastAsia" w:hAnsiTheme="minorHAnsi" w:cstheme="minorBidi"/>
              <w:noProof/>
              <w:lang w:eastAsia="en-GB"/>
            </w:rPr>
          </w:pPr>
          <w:hyperlink w:anchor="_Toc119394898" w:history="1">
            <w:r w:rsidRPr="00377EFD">
              <w:rPr>
                <w:rStyle w:val="Hyperlink"/>
                <w:noProof/>
              </w:rPr>
              <w:t>1.13.2</w:t>
            </w:r>
            <w:r>
              <w:rPr>
                <w:rFonts w:asciiTheme="minorHAnsi" w:eastAsiaTheme="minorEastAsia" w:hAnsiTheme="minorHAnsi" w:cstheme="minorBidi"/>
                <w:noProof/>
                <w:lang w:eastAsia="en-GB"/>
              </w:rPr>
              <w:tab/>
            </w:r>
            <w:r w:rsidRPr="00377EFD">
              <w:rPr>
                <w:rStyle w:val="Hyperlink"/>
                <w:noProof/>
              </w:rPr>
              <w:t>Below ground and in building (basement) fuel storage</w:t>
            </w:r>
            <w:r>
              <w:rPr>
                <w:noProof/>
                <w:webHidden/>
              </w:rPr>
              <w:tab/>
            </w:r>
            <w:r>
              <w:rPr>
                <w:noProof/>
                <w:webHidden/>
              </w:rPr>
              <w:fldChar w:fldCharType="begin"/>
            </w:r>
            <w:r>
              <w:rPr>
                <w:noProof/>
                <w:webHidden/>
              </w:rPr>
              <w:instrText xml:space="preserve"> PAGEREF _Toc119394898 \h </w:instrText>
            </w:r>
            <w:r>
              <w:rPr>
                <w:noProof/>
                <w:webHidden/>
              </w:rPr>
            </w:r>
            <w:r>
              <w:rPr>
                <w:noProof/>
                <w:webHidden/>
              </w:rPr>
              <w:fldChar w:fldCharType="separate"/>
            </w:r>
            <w:r>
              <w:rPr>
                <w:noProof/>
                <w:webHidden/>
              </w:rPr>
              <w:t>34</w:t>
            </w:r>
            <w:r>
              <w:rPr>
                <w:noProof/>
                <w:webHidden/>
              </w:rPr>
              <w:fldChar w:fldCharType="end"/>
            </w:r>
          </w:hyperlink>
        </w:p>
        <w:p w14:paraId="31E89F53" w14:textId="717E80D0" w:rsidR="00C152D2" w:rsidRDefault="00C152D2">
          <w:pPr>
            <w:pStyle w:val="TOC2"/>
            <w:tabs>
              <w:tab w:val="left" w:pos="880"/>
              <w:tab w:val="right" w:leader="dot" w:pos="9742"/>
            </w:tabs>
            <w:rPr>
              <w:rFonts w:asciiTheme="minorHAnsi" w:eastAsiaTheme="minorEastAsia" w:hAnsiTheme="minorHAnsi" w:cstheme="minorBidi"/>
              <w:noProof/>
              <w:lang w:eastAsia="en-GB"/>
            </w:rPr>
          </w:pPr>
          <w:hyperlink w:anchor="_Toc119394899" w:history="1">
            <w:r w:rsidRPr="00377EFD">
              <w:rPr>
                <w:rStyle w:val="Hyperlink"/>
                <w:noProof/>
              </w:rPr>
              <w:t>1.14</w:t>
            </w:r>
            <w:r>
              <w:rPr>
                <w:rFonts w:asciiTheme="minorHAnsi" w:eastAsiaTheme="minorEastAsia" w:hAnsiTheme="minorHAnsi" w:cstheme="minorBidi"/>
                <w:noProof/>
                <w:lang w:eastAsia="en-GB"/>
              </w:rPr>
              <w:tab/>
            </w:r>
            <w:r w:rsidRPr="00377EFD">
              <w:rPr>
                <w:rStyle w:val="Hyperlink"/>
                <w:noProof/>
              </w:rPr>
              <w:t>Air Impacts Modelling</w:t>
            </w:r>
            <w:r>
              <w:rPr>
                <w:noProof/>
                <w:webHidden/>
              </w:rPr>
              <w:tab/>
            </w:r>
            <w:r>
              <w:rPr>
                <w:noProof/>
                <w:webHidden/>
              </w:rPr>
              <w:fldChar w:fldCharType="begin"/>
            </w:r>
            <w:r>
              <w:rPr>
                <w:noProof/>
                <w:webHidden/>
              </w:rPr>
              <w:instrText xml:space="preserve"> PAGEREF _Toc119394899 \h </w:instrText>
            </w:r>
            <w:r>
              <w:rPr>
                <w:noProof/>
                <w:webHidden/>
              </w:rPr>
            </w:r>
            <w:r>
              <w:rPr>
                <w:noProof/>
                <w:webHidden/>
              </w:rPr>
              <w:fldChar w:fldCharType="separate"/>
            </w:r>
            <w:r>
              <w:rPr>
                <w:noProof/>
                <w:webHidden/>
              </w:rPr>
              <w:t>34</w:t>
            </w:r>
            <w:r>
              <w:rPr>
                <w:noProof/>
                <w:webHidden/>
              </w:rPr>
              <w:fldChar w:fldCharType="end"/>
            </w:r>
          </w:hyperlink>
        </w:p>
        <w:p w14:paraId="44350845" w14:textId="1232BE64" w:rsidR="00C152D2" w:rsidRDefault="00C152D2">
          <w:pPr>
            <w:pStyle w:val="TOC3"/>
            <w:rPr>
              <w:rFonts w:asciiTheme="minorHAnsi" w:eastAsiaTheme="minorEastAsia" w:hAnsiTheme="minorHAnsi" w:cstheme="minorBidi"/>
              <w:noProof/>
              <w:lang w:eastAsia="en-GB"/>
            </w:rPr>
          </w:pPr>
          <w:hyperlink w:anchor="_Toc119394900" w:history="1">
            <w:r w:rsidRPr="00377EFD">
              <w:rPr>
                <w:rStyle w:val="Hyperlink"/>
                <w:noProof/>
              </w:rPr>
              <w:t>1.14.1</w:t>
            </w:r>
            <w:r>
              <w:rPr>
                <w:rFonts w:asciiTheme="minorHAnsi" w:eastAsiaTheme="minorEastAsia" w:hAnsiTheme="minorHAnsi" w:cstheme="minorBidi"/>
                <w:noProof/>
                <w:lang w:eastAsia="en-GB"/>
              </w:rPr>
              <w:tab/>
            </w:r>
            <w:r w:rsidRPr="00377EFD">
              <w:rPr>
                <w:rStyle w:val="Hyperlink"/>
                <w:noProof/>
              </w:rPr>
              <w:t>Scenario modelling of the impacts of the emissions to air is largely split into:</w:t>
            </w:r>
            <w:r>
              <w:rPr>
                <w:noProof/>
                <w:webHidden/>
              </w:rPr>
              <w:tab/>
            </w:r>
            <w:r>
              <w:rPr>
                <w:noProof/>
                <w:webHidden/>
              </w:rPr>
              <w:fldChar w:fldCharType="begin"/>
            </w:r>
            <w:r>
              <w:rPr>
                <w:noProof/>
                <w:webHidden/>
              </w:rPr>
              <w:instrText xml:space="preserve"> PAGEREF _Toc119394900 \h </w:instrText>
            </w:r>
            <w:r>
              <w:rPr>
                <w:noProof/>
                <w:webHidden/>
              </w:rPr>
            </w:r>
            <w:r>
              <w:rPr>
                <w:noProof/>
                <w:webHidden/>
              </w:rPr>
              <w:fldChar w:fldCharType="separate"/>
            </w:r>
            <w:r>
              <w:rPr>
                <w:noProof/>
                <w:webHidden/>
              </w:rPr>
              <w:t>34</w:t>
            </w:r>
            <w:r>
              <w:rPr>
                <w:noProof/>
                <w:webHidden/>
              </w:rPr>
              <w:fldChar w:fldCharType="end"/>
            </w:r>
          </w:hyperlink>
        </w:p>
        <w:p w14:paraId="418B2618" w14:textId="1165C304" w:rsidR="00C152D2" w:rsidRDefault="00C152D2">
          <w:pPr>
            <w:pStyle w:val="TOC3"/>
            <w:rPr>
              <w:rFonts w:asciiTheme="minorHAnsi" w:eastAsiaTheme="minorEastAsia" w:hAnsiTheme="minorHAnsi" w:cstheme="minorBidi"/>
              <w:noProof/>
              <w:lang w:eastAsia="en-GB"/>
            </w:rPr>
          </w:pPr>
          <w:hyperlink w:anchor="_Toc119394901" w:history="1">
            <w:r w:rsidRPr="00377EFD">
              <w:rPr>
                <w:rStyle w:val="Hyperlink"/>
                <w:noProof/>
              </w:rPr>
              <w:t>1.14.2</w:t>
            </w:r>
            <w:r>
              <w:rPr>
                <w:rFonts w:asciiTheme="minorHAnsi" w:eastAsiaTheme="minorEastAsia" w:hAnsiTheme="minorHAnsi" w:cstheme="minorBidi"/>
                <w:noProof/>
                <w:lang w:eastAsia="en-GB"/>
              </w:rPr>
              <w:tab/>
            </w:r>
            <w:r w:rsidRPr="00377EFD">
              <w:rPr>
                <w:rStyle w:val="Hyperlink"/>
                <w:noProof/>
              </w:rPr>
              <w:t>Maintenance Schedule Model</w:t>
            </w:r>
            <w:r>
              <w:rPr>
                <w:noProof/>
                <w:webHidden/>
              </w:rPr>
              <w:tab/>
            </w:r>
            <w:r>
              <w:rPr>
                <w:noProof/>
                <w:webHidden/>
              </w:rPr>
              <w:fldChar w:fldCharType="begin"/>
            </w:r>
            <w:r>
              <w:rPr>
                <w:noProof/>
                <w:webHidden/>
              </w:rPr>
              <w:instrText xml:space="preserve"> PAGEREF _Toc119394901 \h </w:instrText>
            </w:r>
            <w:r>
              <w:rPr>
                <w:noProof/>
                <w:webHidden/>
              </w:rPr>
            </w:r>
            <w:r>
              <w:rPr>
                <w:noProof/>
                <w:webHidden/>
              </w:rPr>
              <w:fldChar w:fldCharType="separate"/>
            </w:r>
            <w:r>
              <w:rPr>
                <w:noProof/>
                <w:webHidden/>
              </w:rPr>
              <w:t>35</w:t>
            </w:r>
            <w:r>
              <w:rPr>
                <w:noProof/>
                <w:webHidden/>
              </w:rPr>
              <w:fldChar w:fldCharType="end"/>
            </w:r>
          </w:hyperlink>
        </w:p>
        <w:p w14:paraId="12413732" w14:textId="44CD4617" w:rsidR="00C152D2" w:rsidRDefault="00C152D2">
          <w:pPr>
            <w:pStyle w:val="TOC3"/>
            <w:rPr>
              <w:rFonts w:asciiTheme="minorHAnsi" w:eastAsiaTheme="minorEastAsia" w:hAnsiTheme="minorHAnsi" w:cstheme="minorBidi"/>
              <w:noProof/>
              <w:lang w:eastAsia="en-GB"/>
            </w:rPr>
          </w:pPr>
          <w:hyperlink w:anchor="_Toc119394902" w:history="1">
            <w:r w:rsidRPr="00377EFD">
              <w:rPr>
                <w:rStyle w:val="Hyperlink"/>
                <w:noProof/>
              </w:rPr>
              <w:t>1.14.3</w:t>
            </w:r>
            <w:r>
              <w:rPr>
                <w:rFonts w:asciiTheme="minorHAnsi" w:eastAsiaTheme="minorEastAsia" w:hAnsiTheme="minorHAnsi" w:cstheme="minorBidi"/>
                <w:noProof/>
                <w:lang w:eastAsia="en-GB"/>
              </w:rPr>
              <w:tab/>
            </w:r>
            <w:r w:rsidRPr="00377EFD">
              <w:rPr>
                <w:rStyle w:val="Hyperlink"/>
                <w:noProof/>
              </w:rPr>
              <w:t>Outage Model</w:t>
            </w:r>
            <w:r>
              <w:rPr>
                <w:noProof/>
                <w:webHidden/>
              </w:rPr>
              <w:tab/>
            </w:r>
            <w:r>
              <w:rPr>
                <w:noProof/>
                <w:webHidden/>
              </w:rPr>
              <w:fldChar w:fldCharType="begin"/>
            </w:r>
            <w:r>
              <w:rPr>
                <w:noProof/>
                <w:webHidden/>
              </w:rPr>
              <w:instrText xml:space="preserve"> PAGEREF _Toc119394902 \h </w:instrText>
            </w:r>
            <w:r>
              <w:rPr>
                <w:noProof/>
                <w:webHidden/>
              </w:rPr>
            </w:r>
            <w:r>
              <w:rPr>
                <w:noProof/>
                <w:webHidden/>
              </w:rPr>
              <w:fldChar w:fldCharType="separate"/>
            </w:r>
            <w:r>
              <w:rPr>
                <w:noProof/>
                <w:webHidden/>
              </w:rPr>
              <w:t>36</w:t>
            </w:r>
            <w:r>
              <w:rPr>
                <w:noProof/>
                <w:webHidden/>
              </w:rPr>
              <w:fldChar w:fldCharType="end"/>
            </w:r>
          </w:hyperlink>
        </w:p>
        <w:p w14:paraId="6AEF2FC9" w14:textId="155B983A" w:rsidR="00C152D2" w:rsidRDefault="00C152D2">
          <w:pPr>
            <w:pStyle w:val="TOC3"/>
            <w:rPr>
              <w:rFonts w:asciiTheme="minorHAnsi" w:eastAsiaTheme="minorEastAsia" w:hAnsiTheme="minorHAnsi" w:cstheme="minorBidi"/>
              <w:noProof/>
              <w:lang w:eastAsia="en-GB"/>
            </w:rPr>
          </w:pPr>
          <w:hyperlink w:anchor="_Toc119394903" w:history="1">
            <w:r w:rsidRPr="00377EFD">
              <w:rPr>
                <w:rStyle w:val="Hyperlink"/>
                <w:noProof/>
              </w:rPr>
              <w:t>1.14.4</w:t>
            </w:r>
            <w:r>
              <w:rPr>
                <w:rFonts w:asciiTheme="minorHAnsi" w:eastAsiaTheme="minorEastAsia" w:hAnsiTheme="minorHAnsi" w:cstheme="minorBidi"/>
                <w:noProof/>
                <w:lang w:eastAsia="en-GB"/>
              </w:rPr>
              <w:tab/>
            </w:r>
            <w:r w:rsidRPr="00377EFD">
              <w:rPr>
                <w:rStyle w:val="Hyperlink"/>
                <w:noProof/>
              </w:rPr>
              <w:t>Modelling Start-up with SCR, and unabated peaks before dosing?</w:t>
            </w:r>
            <w:r>
              <w:rPr>
                <w:noProof/>
                <w:webHidden/>
              </w:rPr>
              <w:tab/>
            </w:r>
            <w:r>
              <w:rPr>
                <w:noProof/>
                <w:webHidden/>
              </w:rPr>
              <w:fldChar w:fldCharType="begin"/>
            </w:r>
            <w:r>
              <w:rPr>
                <w:noProof/>
                <w:webHidden/>
              </w:rPr>
              <w:instrText xml:space="preserve"> PAGEREF _Toc119394903 \h </w:instrText>
            </w:r>
            <w:r>
              <w:rPr>
                <w:noProof/>
                <w:webHidden/>
              </w:rPr>
            </w:r>
            <w:r>
              <w:rPr>
                <w:noProof/>
                <w:webHidden/>
              </w:rPr>
              <w:fldChar w:fldCharType="separate"/>
            </w:r>
            <w:r>
              <w:rPr>
                <w:noProof/>
                <w:webHidden/>
              </w:rPr>
              <w:t>38</w:t>
            </w:r>
            <w:r>
              <w:rPr>
                <w:noProof/>
                <w:webHidden/>
              </w:rPr>
              <w:fldChar w:fldCharType="end"/>
            </w:r>
          </w:hyperlink>
        </w:p>
        <w:p w14:paraId="75091BD1" w14:textId="546EAF48" w:rsidR="00C152D2" w:rsidRDefault="00C152D2">
          <w:pPr>
            <w:pStyle w:val="TOC3"/>
            <w:rPr>
              <w:rFonts w:asciiTheme="minorHAnsi" w:eastAsiaTheme="minorEastAsia" w:hAnsiTheme="minorHAnsi" w:cstheme="minorBidi"/>
              <w:noProof/>
              <w:lang w:eastAsia="en-GB"/>
            </w:rPr>
          </w:pPr>
          <w:hyperlink w:anchor="_Toc119394904" w:history="1">
            <w:r w:rsidRPr="00377EFD">
              <w:rPr>
                <w:rStyle w:val="Hyperlink"/>
                <w:noProof/>
              </w:rPr>
              <w:t>1.14.5</w:t>
            </w:r>
            <w:r>
              <w:rPr>
                <w:rFonts w:asciiTheme="minorHAnsi" w:eastAsiaTheme="minorEastAsia" w:hAnsiTheme="minorHAnsi" w:cstheme="minorBidi"/>
                <w:noProof/>
                <w:lang w:eastAsia="en-GB"/>
              </w:rPr>
              <w:tab/>
            </w:r>
            <w:r w:rsidRPr="00377EFD">
              <w:rPr>
                <w:rStyle w:val="Hyperlink"/>
                <w:noProof/>
              </w:rPr>
              <w:t>TBC Check list of useful outcomes from AQ Modelling</w:t>
            </w:r>
            <w:r>
              <w:rPr>
                <w:noProof/>
                <w:webHidden/>
              </w:rPr>
              <w:tab/>
            </w:r>
            <w:r>
              <w:rPr>
                <w:noProof/>
                <w:webHidden/>
              </w:rPr>
              <w:fldChar w:fldCharType="begin"/>
            </w:r>
            <w:r>
              <w:rPr>
                <w:noProof/>
                <w:webHidden/>
              </w:rPr>
              <w:instrText xml:space="preserve"> PAGEREF _Toc119394904 \h </w:instrText>
            </w:r>
            <w:r>
              <w:rPr>
                <w:noProof/>
                <w:webHidden/>
              </w:rPr>
            </w:r>
            <w:r>
              <w:rPr>
                <w:noProof/>
                <w:webHidden/>
              </w:rPr>
              <w:fldChar w:fldCharType="separate"/>
            </w:r>
            <w:r>
              <w:rPr>
                <w:noProof/>
                <w:webHidden/>
              </w:rPr>
              <w:t>38</w:t>
            </w:r>
            <w:r>
              <w:rPr>
                <w:noProof/>
                <w:webHidden/>
              </w:rPr>
              <w:fldChar w:fldCharType="end"/>
            </w:r>
          </w:hyperlink>
        </w:p>
        <w:p w14:paraId="797D0D0B" w14:textId="5E647D1D" w:rsidR="00C152D2" w:rsidRDefault="00C152D2">
          <w:pPr>
            <w:pStyle w:val="TOC3"/>
            <w:rPr>
              <w:rFonts w:asciiTheme="minorHAnsi" w:eastAsiaTheme="minorEastAsia" w:hAnsiTheme="minorHAnsi" w:cstheme="minorBidi"/>
              <w:noProof/>
              <w:lang w:eastAsia="en-GB"/>
            </w:rPr>
          </w:pPr>
          <w:hyperlink w:anchor="_Toc119394905" w:history="1">
            <w:r w:rsidRPr="00377EFD">
              <w:rPr>
                <w:rStyle w:val="Hyperlink"/>
                <w:noProof/>
              </w:rPr>
              <w:t>1.14.6</w:t>
            </w:r>
            <w:r>
              <w:rPr>
                <w:rFonts w:asciiTheme="minorHAnsi" w:eastAsiaTheme="minorEastAsia" w:hAnsiTheme="minorHAnsi" w:cstheme="minorBidi"/>
                <w:noProof/>
                <w:lang w:eastAsia="en-GB"/>
              </w:rPr>
              <w:tab/>
            </w:r>
            <w:r w:rsidRPr="00377EFD">
              <w:rPr>
                <w:rStyle w:val="Hyperlink"/>
                <w:noProof/>
              </w:rPr>
              <w:t>Outage Model – Sites not using UKPN as the primary power</w:t>
            </w:r>
            <w:r>
              <w:rPr>
                <w:noProof/>
                <w:webHidden/>
              </w:rPr>
              <w:tab/>
            </w:r>
            <w:r>
              <w:rPr>
                <w:noProof/>
                <w:webHidden/>
              </w:rPr>
              <w:fldChar w:fldCharType="begin"/>
            </w:r>
            <w:r>
              <w:rPr>
                <w:noProof/>
                <w:webHidden/>
              </w:rPr>
              <w:instrText xml:space="preserve"> PAGEREF _Toc119394905 \h </w:instrText>
            </w:r>
            <w:r>
              <w:rPr>
                <w:noProof/>
                <w:webHidden/>
              </w:rPr>
            </w:r>
            <w:r>
              <w:rPr>
                <w:noProof/>
                <w:webHidden/>
              </w:rPr>
              <w:fldChar w:fldCharType="separate"/>
            </w:r>
            <w:r>
              <w:rPr>
                <w:noProof/>
                <w:webHidden/>
              </w:rPr>
              <w:t>39</w:t>
            </w:r>
            <w:r>
              <w:rPr>
                <w:noProof/>
                <w:webHidden/>
              </w:rPr>
              <w:fldChar w:fldCharType="end"/>
            </w:r>
          </w:hyperlink>
        </w:p>
        <w:p w14:paraId="4D6A6365" w14:textId="5247AB69" w:rsidR="00C152D2" w:rsidRDefault="00C152D2">
          <w:pPr>
            <w:pStyle w:val="TOC3"/>
            <w:rPr>
              <w:rFonts w:asciiTheme="minorHAnsi" w:eastAsiaTheme="minorEastAsia" w:hAnsiTheme="minorHAnsi" w:cstheme="minorBidi"/>
              <w:noProof/>
              <w:lang w:eastAsia="en-GB"/>
            </w:rPr>
          </w:pPr>
          <w:hyperlink w:anchor="_Toc119394906" w:history="1">
            <w:r w:rsidRPr="00377EFD">
              <w:rPr>
                <w:rStyle w:val="Hyperlink"/>
                <w:noProof/>
              </w:rPr>
              <w:t>1.14.7</w:t>
            </w:r>
            <w:r>
              <w:rPr>
                <w:rFonts w:asciiTheme="minorHAnsi" w:eastAsiaTheme="minorEastAsia" w:hAnsiTheme="minorHAnsi" w:cstheme="minorBidi"/>
                <w:noProof/>
                <w:lang w:eastAsia="en-GB"/>
              </w:rPr>
              <w:tab/>
            </w:r>
            <w:r w:rsidRPr="00377EFD">
              <w:rPr>
                <w:rStyle w:val="Hyperlink"/>
                <w:noProof/>
              </w:rPr>
              <w:t>Non-emergency Elective power Model</w:t>
            </w:r>
            <w:r>
              <w:rPr>
                <w:noProof/>
                <w:webHidden/>
              </w:rPr>
              <w:tab/>
            </w:r>
            <w:r>
              <w:rPr>
                <w:noProof/>
                <w:webHidden/>
              </w:rPr>
              <w:fldChar w:fldCharType="begin"/>
            </w:r>
            <w:r>
              <w:rPr>
                <w:noProof/>
                <w:webHidden/>
              </w:rPr>
              <w:instrText xml:space="preserve"> PAGEREF _Toc119394906 \h </w:instrText>
            </w:r>
            <w:r>
              <w:rPr>
                <w:noProof/>
                <w:webHidden/>
              </w:rPr>
            </w:r>
            <w:r>
              <w:rPr>
                <w:noProof/>
                <w:webHidden/>
              </w:rPr>
              <w:fldChar w:fldCharType="separate"/>
            </w:r>
            <w:r>
              <w:rPr>
                <w:noProof/>
                <w:webHidden/>
              </w:rPr>
              <w:t>39</w:t>
            </w:r>
            <w:r>
              <w:rPr>
                <w:noProof/>
                <w:webHidden/>
              </w:rPr>
              <w:fldChar w:fldCharType="end"/>
            </w:r>
          </w:hyperlink>
        </w:p>
        <w:p w14:paraId="0573F209" w14:textId="675677ED" w:rsidR="00C152D2" w:rsidRDefault="00C152D2">
          <w:pPr>
            <w:pStyle w:val="TOC3"/>
            <w:rPr>
              <w:rFonts w:asciiTheme="minorHAnsi" w:eastAsiaTheme="minorEastAsia" w:hAnsiTheme="minorHAnsi" w:cstheme="minorBidi"/>
              <w:noProof/>
              <w:lang w:eastAsia="en-GB"/>
            </w:rPr>
          </w:pPr>
          <w:hyperlink w:anchor="_Toc119394907" w:history="1">
            <w:r w:rsidRPr="00377EFD">
              <w:rPr>
                <w:rStyle w:val="Hyperlink"/>
                <w:noProof/>
              </w:rPr>
              <w:t>1.14.8</w:t>
            </w:r>
            <w:r>
              <w:rPr>
                <w:rFonts w:asciiTheme="minorHAnsi" w:eastAsiaTheme="minorEastAsia" w:hAnsiTheme="minorHAnsi" w:cstheme="minorBidi"/>
                <w:noProof/>
                <w:lang w:eastAsia="en-GB"/>
              </w:rPr>
              <w:tab/>
            </w:r>
            <w:r w:rsidRPr="00377EFD">
              <w:rPr>
                <w:rStyle w:val="Hyperlink"/>
                <w:noProof/>
              </w:rPr>
              <w:t>TBC National Emergency Elective power - Scheduled blackouts, pre-start?</w:t>
            </w:r>
            <w:r>
              <w:rPr>
                <w:noProof/>
                <w:webHidden/>
              </w:rPr>
              <w:tab/>
            </w:r>
            <w:r>
              <w:rPr>
                <w:noProof/>
                <w:webHidden/>
              </w:rPr>
              <w:fldChar w:fldCharType="begin"/>
            </w:r>
            <w:r>
              <w:rPr>
                <w:noProof/>
                <w:webHidden/>
              </w:rPr>
              <w:instrText xml:space="preserve"> PAGEREF _Toc119394907 \h </w:instrText>
            </w:r>
            <w:r>
              <w:rPr>
                <w:noProof/>
                <w:webHidden/>
              </w:rPr>
            </w:r>
            <w:r>
              <w:rPr>
                <w:noProof/>
                <w:webHidden/>
              </w:rPr>
              <w:fldChar w:fldCharType="separate"/>
            </w:r>
            <w:r>
              <w:rPr>
                <w:noProof/>
                <w:webHidden/>
              </w:rPr>
              <w:t>39</w:t>
            </w:r>
            <w:r>
              <w:rPr>
                <w:noProof/>
                <w:webHidden/>
              </w:rPr>
              <w:fldChar w:fldCharType="end"/>
            </w:r>
          </w:hyperlink>
        </w:p>
        <w:p w14:paraId="4C18FCAA" w14:textId="6E2F62A8" w:rsidR="00C152D2" w:rsidRDefault="00C152D2">
          <w:pPr>
            <w:pStyle w:val="TOC2"/>
            <w:tabs>
              <w:tab w:val="left" w:pos="880"/>
              <w:tab w:val="right" w:leader="dot" w:pos="9742"/>
            </w:tabs>
            <w:rPr>
              <w:rFonts w:asciiTheme="minorHAnsi" w:eastAsiaTheme="minorEastAsia" w:hAnsiTheme="minorHAnsi" w:cstheme="minorBidi"/>
              <w:noProof/>
              <w:lang w:eastAsia="en-GB"/>
            </w:rPr>
          </w:pPr>
          <w:hyperlink w:anchor="_Toc119394908" w:history="1">
            <w:r w:rsidRPr="00377EFD">
              <w:rPr>
                <w:rStyle w:val="Hyperlink"/>
                <w:noProof/>
              </w:rPr>
              <w:t>1.15</w:t>
            </w:r>
            <w:r>
              <w:rPr>
                <w:rFonts w:asciiTheme="minorHAnsi" w:eastAsiaTheme="minorEastAsia" w:hAnsiTheme="minorHAnsi" w:cstheme="minorBidi"/>
                <w:noProof/>
                <w:lang w:eastAsia="en-GB"/>
              </w:rPr>
              <w:tab/>
            </w:r>
            <w:r w:rsidRPr="00377EFD">
              <w:rPr>
                <w:rStyle w:val="Hyperlink"/>
                <w:noProof/>
              </w:rPr>
              <w:t>Regulation and auditing of a Data Centre Permit</w:t>
            </w:r>
            <w:r>
              <w:rPr>
                <w:noProof/>
                <w:webHidden/>
              </w:rPr>
              <w:tab/>
            </w:r>
            <w:r>
              <w:rPr>
                <w:noProof/>
                <w:webHidden/>
              </w:rPr>
              <w:fldChar w:fldCharType="begin"/>
            </w:r>
            <w:r>
              <w:rPr>
                <w:noProof/>
                <w:webHidden/>
              </w:rPr>
              <w:instrText xml:space="preserve"> PAGEREF _Toc119394908 \h </w:instrText>
            </w:r>
            <w:r>
              <w:rPr>
                <w:noProof/>
                <w:webHidden/>
              </w:rPr>
            </w:r>
            <w:r>
              <w:rPr>
                <w:noProof/>
                <w:webHidden/>
              </w:rPr>
              <w:fldChar w:fldCharType="separate"/>
            </w:r>
            <w:r>
              <w:rPr>
                <w:noProof/>
                <w:webHidden/>
              </w:rPr>
              <w:t>41</w:t>
            </w:r>
            <w:r>
              <w:rPr>
                <w:noProof/>
                <w:webHidden/>
              </w:rPr>
              <w:fldChar w:fldCharType="end"/>
            </w:r>
          </w:hyperlink>
        </w:p>
        <w:p w14:paraId="75A1E4D7" w14:textId="780208AD" w:rsidR="00C152D2" w:rsidRDefault="00C152D2">
          <w:pPr>
            <w:pStyle w:val="TOC3"/>
            <w:rPr>
              <w:rFonts w:asciiTheme="minorHAnsi" w:eastAsiaTheme="minorEastAsia" w:hAnsiTheme="minorHAnsi" w:cstheme="minorBidi"/>
              <w:noProof/>
              <w:lang w:eastAsia="en-GB"/>
            </w:rPr>
          </w:pPr>
          <w:hyperlink w:anchor="_Toc119394909" w:history="1">
            <w:r w:rsidRPr="00377EFD">
              <w:rPr>
                <w:rStyle w:val="Hyperlink"/>
                <w:noProof/>
              </w:rPr>
              <w:t>1.15.1</w:t>
            </w:r>
            <w:r>
              <w:rPr>
                <w:rFonts w:asciiTheme="minorHAnsi" w:eastAsiaTheme="minorEastAsia" w:hAnsiTheme="minorHAnsi" w:cstheme="minorBidi"/>
                <w:noProof/>
                <w:lang w:eastAsia="en-GB"/>
              </w:rPr>
              <w:tab/>
            </w:r>
            <w:r w:rsidRPr="00377EFD">
              <w:rPr>
                <w:rStyle w:val="Hyperlink"/>
                <w:noProof/>
              </w:rPr>
              <w:t>Good practice issues (but not strictly DAAs) arising on sites</w:t>
            </w:r>
            <w:r>
              <w:rPr>
                <w:noProof/>
                <w:webHidden/>
              </w:rPr>
              <w:tab/>
            </w:r>
            <w:r>
              <w:rPr>
                <w:noProof/>
                <w:webHidden/>
              </w:rPr>
              <w:fldChar w:fldCharType="begin"/>
            </w:r>
            <w:r>
              <w:rPr>
                <w:noProof/>
                <w:webHidden/>
              </w:rPr>
              <w:instrText xml:space="preserve"> PAGEREF _Toc119394909 \h </w:instrText>
            </w:r>
            <w:r>
              <w:rPr>
                <w:noProof/>
                <w:webHidden/>
              </w:rPr>
            </w:r>
            <w:r>
              <w:rPr>
                <w:noProof/>
                <w:webHidden/>
              </w:rPr>
              <w:fldChar w:fldCharType="separate"/>
            </w:r>
            <w:r>
              <w:rPr>
                <w:noProof/>
                <w:webHidden/>
              </w:rPr>
              <w:t>42</w:t>
            </w:r>
            <w:r>
              <w:rPr>
                <w:noProof/>
                <w:webHidden/>
              </w:rPr>
              <w:fldChar w:fldCharType="end"/>
            </w:r>
          </w:hyperlink>
        </w:p>
        <w:p w14:paraId="5ED4F933" w14:textId="6EA62455" w:rsidR="00C152D2" w:rsidRDefault="00C152D2">
          <w:pPr>
            <w:pStyle w:val="TOC2"/>
            <w:tabs>
              <w:tab w:val="left" w:pos="880"/>
              <w:tab w:val="right" w:leader="dot" w:pos="9742"/>
            </w:tabs>
            <w:rPr>
              <w:rFonts w:asciiTheme="minorHAnsi" w:eastAsiaTheme="minorEastAsia" w:hAnsiTheme="minorHAnsi" w:cstheme="minorBidi"/>
              <w:noProof/>
              <w:lang w:eastAsia="en-GB"/>
            </w:rPr>
          </w:pPr>
          <w:hyperlink w:anchor="_Toc119394910" w:history="1">
            <w:r w:rsidRPr="00377EFD">
              <w:rPr>
                <w:rStyle w:val="Hyperlink"/>
                <w:noProof/>
              </w:rPr>
              <w:t>1.16</w:t>
            </w:r>
            <w:r>
              <w:rPr>
                <w:rFonts w:asciiTheme="minorHAnsi" w:eastAsiaTheme="minorEastAsia" w:hAnsiTheme="minorHAnsi" w:cstheme="minorBidi"/>
                <w:noProof/>
                <w:lang w:eastAsia="en-GB"/>
              </w:rPr>
              <w:tab/>
            </w:r>
            <w:r w:rsidRPr="00377EFD">
              <w:rPr>
                <w:rStyle w:val="Hyperlink"/>
                <w:noProof/>
              </w:rPr>
              <w:t>Annual reporting requirement in the permit:</w:t>
            </w:r>
            <w:r>
              <w:rPr>
                <w:noProof/>
                <w:webHidden/>
              </w:rPr>
              <w:tab/>
            </w:r>
            <w:r>
              <w:rPr>
                <w:noProof/>
                <w:webHidden/>
              </w:rPr>
              <w:fldChar w:fldCharType="begin"/>
            </w:r>
            <w:r>
              <w:rPr>
                <w:noProof/>
                <w:webHidden/>
              </w:rPr>
              <w:instrText xml:space="preserve"> PAGEREF _Toc119394910 \h </w:instrText>
            </w:r>
            <w:r>
              <w:rPr>
                <w:noProof/>
                <w:webHidden/>
              </w:rPr>
            </w:r>
            <w:r>
              <w:rPr>
                <w:noProof/>
                <w:webHidden/>
              </w:rPr>
              <w:fldChar w:fldCharType="separate"/>
            </w:r>
            <w:r>
              <w:rPr>
                <w:noProof/>
                <w:webHidden/>
              </w:rPr>
              <w:t>43</w:t>
            </w:r>
            <w:r>
              <w:rPr>
                <w:noProof/>
                <w:webHidden/>
              </w:rPr>
              <w:fldChar w:fldCharType="end"/>
            </w:r>
          </w:hyperlink>
        </w:p>
        <w:p w14:paraId="2B69055A" w14:textId="2DBEE4A7" w:rsidR="00C152D2" w:rsidRDefault="00C152D2">
          <w:pPr>
            <w:pStyle w:val="TOC3"/>
            <w:rPr>
              <w:rFonts w:asciiTheme="minorHAnsi" w:eastAsiaTheme="minorEastAsia" w:hAnsiTheme="minorHAnsi" w:cstheme="minorBidi"/>
              <w:noProof/>
              <w:lang w:eastAsia="en-GB"/>
            </w:rPr>
          </w:pPr>
          <w:hyperlink w:anchor="_Toc119394911" w:history="1">
            <w:r w:rsidRPr="00377EFD">
              <w:rPr>
                <w:rStyle w:val="Hyperlink"/>
                <w:noProof/>
              </w:rPr>
              <w:t>1.16.1</w:t>
            </w:r>
            <w:r>
              <w:rPr>
                <w:rFonts w:asciiTheme="minorHAnsi" w:eastAsiaTheme="minorEastAsia" w:hAnsiTheme="minorHAnsi" w:cstheme="minorBidi"/>
                <w:noProof/>
                <w:lang w:eastAsia="en-GB"/>
              </w:rPr>
              <w:tab/>
            </w:r>
            <w:r w:rsidRPr="00377EFD">
              <w:rPr>
                <w:rStyle w:val="Hyperlink"/>
                <w:noProof/>
              </w:rPr>
              <w:t>Permit conditions for 4-yearly reviews of 1.2.1 Energy Efficiency; 1.3.1 Efficient use of raw materials; 1.4.2 Avoidance, recovery and disposal of wastes produced by the activities</w:t>
            </w:r>
            <w:r>
              <w:rPr>
                <w:noProof/>
                <w:webHidden/>
              </w:rPr>
              <w:tab/>
            </w:r>
            <w:r>
              <w:rPr>
                <w:noProof/>
                <w:webHidden/>
              </w:rPr>
              <w:fldChar w:fldCharType="begin"/>
            </w:r>
            <w:r>
              <w:rPr>
                <w:noProof/>
                <w:webHidden/>
              </w:rPr>
              <w:instrText xml:space="preserve"> PAGEREF _Toc119394911 \h </w:instrText>
            </w:r>
            <w:r>
              <w:rPr>
                <w:noProof/>
                <w:webHidden/>
              </w:rPr>
            </w:r>
            <w:r>
              <w:rPr>
                <w:noProof/>
                <w:webHidden/>
              </w:rPr>
              <w:fldChar w:fldCharType="separate"/>
            </w:r>
            <w:r>
              <w:rPr>
                <w:noProof/>
                <w:webHidden/>
              </w:rPr>
              <w:t>43</w:t>
            </w:r>
            <w:r>
              <w:rPr>
                <w:noProof/>
                <w:webHidden/>
              </w:rPr>
              <w:fldChar w:fldCharType="end"/>
            </w:r>
          </w:hyperlink>
        </w:p>
        <w:p w14:paraId="76FF0FC7" w14:textId="24108CE8" w:rsidR="00C152D2" w:rsidRDefault="00C152D2">
          <w:pPr>
            <w:pStyle w:val="TOC2"/>
            <w:tabs>
              <w:tab w:val="left" w:pos="880"/>
              <w:tab w:val="right" w:leader="dot" w:pos="9742"/>
            </w:tabs>
            <w:rPr>
              <w:rFonts w:asciiTheme="minorHAnsi" w:eastAsiaTheme="minorEastAsia" w:hAnsiTheme="minorHAnsi" w:cstheme="minorBidi"/>
              <w:noProof/>
              <w:lang w:eastAsia="en-GB"/>
            </w:rPr>
          </w:pPr>
          <w:hyperlink w:anchor="_Toc119394912" w:history="1">
            <w:r w:rsidRPr="00377EFD">
              <w:rPr>
                <w:rStyle w:val="Hyperlink"/>
                <w:noProof/>
              </w:rPr>
              <w:t>1.17</w:t>
            </w:r>
            <w:r>
              <w:rPr>
                <w:rFonts w:asciiTheme="minorHAnsi" w:eastAsiaTheme="minorEastAsia" w:hAnsiTheme="minorHAnsi" w:cstheme="minorBidi"/>
                <w:noProof/>
                <w:lang w:eastAsia="en-GB"/>
              </w:rPr>
              <w:tab/>
            </w:r>
            <w:r w:rsidRPr="00377EFD">
              <w:rPr>
                <w:rStyle w:val="Hyperlink"/>
                <w:noProof/>
              </w:rPr>
              <w:t>Air Quality Emergency Action Plan (for grid outages)</w:t>
            </w:r>
            <w:r>
              <w:rPr>
                <w:noProof/>
                <w:webHidden/>
              </w:rPr>
              <w:tab/>
            </w:r>
            <w:r>
              <w:rPr>
                <w:noProof/>
                <w:webHidden/>
              </w:rPr>
              <w:fldChar w:fldCharType="begin"/>
            </w:r>
            <w:r>
              <w:rPr>
                <w:noProof/>
                <w:webHidden/>
              </w:rPr>
              <w:instrText xml:space="preserve"> PAGEREF _Toc119394912 \h </w:instrText>
            </w:r>
            <w:r>
              <w:rPr>
                <w:noProof/>
                <w:webHidden/>
              </w:rPr>
            </w:r>
            <w:r>
              <w:rPr>
                <w:noProof/>
                <w:webHidden/>
              </w:rPr>
              <w:fldChar w:fldCharType="separate"/>
            </w:r>
            <w:r>
              <w:rPr>
                <w:noProof/>
                <w:webHidden/>
              </w:rPr>
              <w:t>44</w:t>
            </w:r>
            <w:r>
              <w:rPr>
                <w:noProof/>
                <w:webHidden/>
              </w:rPr>
              <w:fldChar w:fldCharType="end"/>
            </w:r>
          </w:hyperlink>
        </w:p>
        <w:p w14:paraId="320D4D70" w14:textId="2B5A867B" w:rsidR="00C152D2" w:rsidRDefault="00C152D2">
          <w:pPr>
            <w:pStyle w:val="TOC3"/>
            <w:rPr>
              <w:rFonts w:asciiTheme="minorHAnsi" w:eastAsiaTheme="minorEastAsia" w:hAnsiTheme="minorHAnsi" w:cstheme="minorBidi"/>
              <w:noProof/>
              <w:lang w:eastAsia="en-GB"/>
            </w:rPr>
          </w:pPr>
          <w:hyperlink w:anchor="_Toc119394913" w:history="1">
            <w:r w:rsidRPr="00377EFD">
              <w:rPr>
                <w:rStyle w:val="Hyperlink"/>
                <w:noProof/>
              </w:rPr>
              <w:t>1.17.1</w:t>
            </w:r>
            <w:r>
              <w:rPr>
                <w:rFonts w:asciiTheme="minorHAnsi" w:eastAsiaTheme="minorEastAsia" w:hAnsiTheme="minorHAnsi" w:cstheme="minorBidi"/>
                <w:noProof/>
                <w:lang w:eastAsia="en-GB"/>
              </w:rPr>
              <w:tab/>
            </w:r>
            <w:r w:rsidRPr="00377EFD">
              <w:rPr>
                <w:rStyle w:val="Hyperlink"/>
                <w:noProof/>
              </w:rPr>
              <w:t>DRAFT: Use of Indicative Continuous monitoring of Ambient air quality (e.g. AQMESH) – AQMP and AQ model validation?</w:t>
            </w:r>
            <w:r>
              <w:rPr>
                <w:noProof/>
                <w:webHidden/>
              </w:rPr>
              <w:tab/>
            </w:r>
            <w:r>
              <w:rPr>
                <w:noProof/>
                <w:webHidden/>
              </w:rPr>
              <w:fldChar w:fldCharType="begin"/>
            </w:r>
            <w:r>
              <w:rPr>
                <w:noProof/>
                <w:webHidden/>
              </w:rPr>
              <w:instrText xml:space="preserve"> PAGEREF _Toc119394913 \h </w:instrText>
            </w:r>
            <w:r>
              <w:rPr>
                <w:noProof/>
                <w:webHidden/>
              </w:rPr>
            </w:r>
            <w:r>
              <w:rPr>
                <w:noProof/>
                <w:webHidden/>
              </w:rPr>
              <w:fldChar w:fldCharType="separate"/>
            </w:r>
            <w:r>
              <w:rPr>
                <w:noProof/>
                <w:webHidden/>
              </w:rPr>
              <w:t>46</w:t>
            </w:r>
            <w:r>
              <w:rPr>
                <w:noProof/>
                <w:webHidden/>
              </w:rPr>
              <w:fldChar w:fldCharType="end"/>
            </w:r>
          </w:hyperlink>
        </w:p>
        <w:p w14:paraId="4A0B8F07" w14:textId="43609D2D" w:rsidR="00C755B8" w:rsidRDefault="007C3A6C" w:rsidP="00B542AB">
          <w:pPr>
            <w:rPr>
              <w:b/>
              <w:bCs/>
              <w:noProof/>
            </w:rPr>
          </w:pPr>
          <w:r w:rsidRPr="00647CD8">
            <w:fldChar w:fldCharType="end"/>
          </w:r>
        </w:p>
      </w:sdtContent>
    </w:sdt>
    <w:p w14:paraId="5BC22081" w14:textId="77777777" w:rsidR="00C755B8" w:rsidRDefault="00C755B8">
      <w:pPr>
        <w:spacing w:after="0"/>
        <w:rPr>
          <w:b/>
          <w:bCs/>
          <w:noProof/>
        </w:rPr>
      </w:pPr>
      <w:r>
        <w:rPr>
          <w:b/>
          <w:bCs/>
          <w:noProof/>
        </w:rPr>
        <w:br w:type="page"/>
      </w:r>
    </w:p>
    <w:p w14:paraId="5F04106E" w14:textId="77777777" w:rsidR="00903F3D" w:rsidRDefault="00903F3D" w:rsidP="00B542AB">
      <w:pPr>
        <w:rPr>
          <w:b/>
          <w:bCs/>
          <w:noProof/>
        </w:rPr>
      </w:pPr>
    </w:p>
    <w:p w14:paraId="57B884A3" w14:textId="4E44658D" w:rsidR="006913DD" w:rsidRPr="00A65FA6" w:rsidRDefault="006913DD" w:rsidP="00B87C22">
      <w:pPr>
        <w:pStyle w:val="Heading2"/>
        <w:rPr>
          <w:color w:val="FF0000"/>
        </w:rPr>
      </w:pPr>
      <w:bookmarkStart w:id="1" w:name="_Toc119394847"/>
      <w:r>
        <w:rPr>
          <w:color w:val="auto"/>
        </w:rPr>
        <w:t>R</w:t>
      </w:r>
      <w:r w:rsidRPr="00A65FA6">
        <w:rPr>
          <w:color w:val="FF0000"/>
        </w:rPr>
        <w:t>epository of up-coming issues</w:t>
      </w:r>
      <w:bookmarkEnd w:id="1"/>
    </w:p>
    <w:p w14:paraId="30F8AC23" w14:textId="77777777" w:rsidR="006913DD" w:rsidRPr="006913DD" w:rsidRDefault="006913DD" w:rsidP="006913DD">
      <w:pPr>
        <w:rPr>
          <w:lang w:eastAsia="en-GB"/>
        </w:rPr>
      </w:pPr>
    </w:p>
    <w:p w14:paraId="7D7888BC" w14:textId="553CA714" w:rsidR="006913DD" w:rsidRPr="006515BB" w:rsidRDefault="006913DD" w:rsidP="002F48C3">
      <w:pPr>
        <w:pStyle w:val="ListParagraph"/>
        <w:numPr>
          <w:ilvl w:val="0"/>
          <w:numId w:val="34"/>
        </w:numPr>
        <w:rPr>
          <w:color w:val="00B050"/>
          <w:lang w:eastAsia="en-GB"/>
        </w:rPr>
      </w:pPr>
      <w:r w:rsidRPr="006515BB">
        <w:rPr>
          <w:color w:val="00B050"/>
          <w:lang w:eastAsia="en-GB"/>
        </w:rPr>
        <w:t xml:space="preserve">Operator/consultants still don’t appreciate and NPS should be flexible in permit app detail – model assuming worst design </w:t>
      </w:r>
      <w:r w:rsidR="00883AC0" w:rsidRPr="006515BB">
        <w:rPr>
          <w:color w:val="00B050"/>
          <w:lang w:eastAsia="en-GB"/>
        </w:rPr>
        <w:t>–</w:t>
      </w:r>
      <w:r w:rsidRPr="006515BB">
        <w:rPr>
          <w:color w:val="00B050"/>
          <w:lang w:eastAsia="en-GB"/>
        </w:rPr>
        <w:t xml:space="preserve"> conservative</w:t>
      </w:r>
      <w:r w:rsidR="00883AC0" w:rsidRPr="006515BB">
        <w:rPr>
          <w:color w:val="00B050"/>
          <w:lang w:eastAsia="en-GB"/>
        </w:rPr>
        <w:t xml:space="preserve"> overall</w:t>
      </w:r>
      <w:r w:rsidR="0049121A" w:rsidRPr="006515BB">
        <w:rPr>
          <w:color w:val="00B050"/>
          <w:lang w:eastAsia="en-GB"/>
        </w:rPr>
        <w:t xml:space="preserve"> to get on queue</w:t>
      </w:r>
    </w:p>
    <w:p w14:paraId="00919D87" w14:textId="3CF8495E" w:rsidR="00883AC0" w:rsidRPr="006515BB" w:rsidRDefault="00883AC0" w:rsidP="002F48C3">
      <w:pPr>
        <w:pStyle w:val="ListParagraph"/>
        <w:numPr>
          <w:ilvl w:val="0"/>
          <w:numId w:val="34"/>
        </w:numPr>
        <w:rPr>
          <w:color w:val="00B050"/>
          <w:lang w:eastAsia="en-GB"/>
        </w:rPr>
      </w:pPr>
      <w:r w:rsidRPr="006515BB">
        <w:rPr>
          <w:color w:val="00B050"/>
          <w:lang w:eastAsia="en-GB"/>
        </w:rPr>
        <w:t xml:space="preserve">Do we want to ‘expand’ the scope of DAA </w:t>
      </w:r>
      <w:proofErr w:type="gramStart"/>
      <w:r w:rsidRPr="006515BB">
        <w:rPr>
          <w:color w:val="00B050"/>
          <w:lang w:eastAsia="en-GB"/>
        </w:rPr>
        <w:t>i.e.</w:t>
      </w:r>
      <w:proofErr w:type="gramEnd"/>
      <w:r w:rsidRPr="006515BB">
        <w:rPr>
          <w:color w:val="00B050"/>
          <w:lang w:eastAsia="en-GB"/>
        </w:rPr>
        <w:t xml:space="preserve"> water treatment chemicals for the data hall cooling; bunded stores</w:t>
      </w:r>
      <w:r w:rsidR="00DB06DD">
        <w:rPr>
          <w:color w:val="00B050"/>
          <w:lang w:eastAsia="en-GB"/>
        </w:rPr>
        <w:t>?</w:t>
      </w:r>
    </w:p>
    <w:p w14:paraId="417532B3" w14:textId="6A3038AD" w:rsidR="00883AC0" w:rsidRDefault="00883AC0" w:rsidP="002F48C3">
      <w:pPr>
        <w:pStyle w:val="ListParagraph"/>
        <w:numPr>
          <w:ilvl w:val="0"/>
          <w:numId w:val="34"/>
        </w:numPr>
        <w:rPr>
          <w:color w:val="00B050"/>
          <w:lang w:eastAsia="en-GB"/>
        </w:rPr>
      </w:pPr>
      <w:r w:rsidRPr="006515BB">
        <w:rPr>
          <w:color w:val="00B050"/>
          <w:lang w:eastAsia="en-GB"/>
        </w:rPr>
        <w:t xml:space="preserve">Do we want to expand the regulation around WEEE and waste management too e.g. cardboard or servers/computers - depends co-lo or renting space </w:t>
      </w:r>
      <w:proofErr w:type="gramStart"/>
      <w:r w:rsidRPr="006515BB">
        <w:rPr>
          <w:color w:val="00B050"/>
          <w:lang w:eastAsia="en-GB"/>
        </w:rPr>
        <w:t>only</w:t>
      </w:r>
      <w:proofErr w:type="gramEnd"/>
    </w:p>
    <w:p w14:paraId="56FB3218" w14:textId="22574B75" w:rsidR="006515BB" w:rsidRDefault="006515BB" w:rsidP="002F48C3">
      <w:pPr>
        <w:pStyle w:val="ListParagraph"/>
        <w:numPr>
          <w:ilvl w:val="0"/>
          <w:numId w:val="34"/>
        </w:numPr>
        <w:rPr>
          <w:color w:val="00B050"/>
          <w:lang w:eastAsia="en-GB"/>
        </w:rPr>
      </w:pPr>
      <w:r>
        <w:rPr>
          <w:color w:val="00B050"/>
          <w:lang w:eastAsia="en-GB"/>
        </w:rPr>
        <w:t>Noise from mega-scale</w:t>
      </w:r>
    </w:p>
    <w:p w14:paraId="09F68506" w14:textId="3AC873DD" w:rsidR="006515BB" w:rsidRDefault="00E34B19" w:rsidP="002F48C3">
      <w:pPr>
        <w:pStyle w:val="ListParagraph"/>
        <w:numPr>
          <w:ilvl w:val="0"/>
          <w:numId w:val="34"/>
        </w:numPr>
        <w:rPr>
          <w:color w:val="00B050"/>
          <w:lang w:eastAsia="en-GB"/>
        </w:rPr>
      </w:pPr>
      <w:r>
        <w:rPr>
          <w:color w:val="00B050"/>
          <w:lang w:eastAsia="en-GB"/>
        </w:rPr>
        <w:t>BAT around on-site and off-site CEM for NO</w:t>
      </w:r>
      <w:r w:rsidRPr="006E7391">
        <w:rPr>
          <w:color w:val="00B050"/>
          <w:vertAlign w:val="subscript"/>
          <w:lang w:eastAsia="en-GB"/>
        </w:rPr>
        <w:t>2</w:t>
      </w:r>
      <w:r>
        <w:rPr>
          <w:color w:val="00B050"/>
          <w:lang w:eastAsia="en-GB"/>
        </w:rPr>
        <w:t xml:space="preserve"> + weather station</w:t>
      </w:r>
    </w:p>
    <w:p w14:paraId="34DA4304" w14:textId="29779F9A" w:rsidR="00DB06DD" w:rsidRDefault="00DB06DD" w:rsidP="002F48C3">
      <w:pPr>
        <w:pStyle w:val="ListParagraph"/>
        <w:numPr>
          <w:ilvl w:val="0"/>
          <w:numId w:val="34"/>
        </w:numPr>
        <w:rPr>
          <w:color w:val="00B050"/>
          <w:lang w:eastAsia="en-GB"/>
        </w:rPr>
      </w:pPr>
      <w:r>
        <w:rPr>
          <w:color w:val="00B050"/>
          <w:lang w:eastAsia="en-GB"/>
        </w:rPr>
        <w:t>talking about using compressed air to ‘run/cycle’ the engines to avoid firing tests – need to enquire what this is really</w:t>
      </w:r>
    </w:p>
    <w:p w14:paraId="7AEA9E01" w14:textId="5329188A" w:rsidR="00D05B05" w:rsidRPr="006515BB" w:rsidRDefault="00D05B05" w:rsidP="002F48C3">
      <w:pPr>
        <w:pStyle w:val="ListParagraph"/>
        <w:numPr>
          <w:ilvl w:val="0"/>
          <w:numId w:val="34"/>
        </w:numPr>
        <w:rPr>
          <w:color w:val="00B050"/>
          <w:lang w:eastAsia="en-GB"/>
        </w:rPr>
      </w:pPr>
      <w:r>
        <w:rPr>
          <w:color w:val="00B050"/>
          <w:lang w:eastAsia="en-GB"/>
        </w:rPr>
        <w:t>Emphasise pressing UKPN to guarantee ok to come-off engines – risk stay on too long</w:t>
      </w:r>
    </w:p>
    <w:p w14:paraId="387ADB7B" w14:textId="0C5944FE" w:rsidR="009340DE" w:rsidRPr="00647CD8" w:rsidRDefault="009340DE" w:rsidP="00B87C22">
      <w:pPr>
        <w:pStyle w:val="Heading2"/>
        <w:rPr>
          <w:color w:val="auto"/>
        </w:rPr>
      </w:pPr>
      <w:bookmarkStart w:id="2" w:name="_Toc119394848"/>
      <w:r w:rsidRPr="00647CD8">
        <w:rPr>
          <w:color w:val="auto"/>
        </w:rPr>
        <w:t>What is a Data Centre</w:t>
      </w:r>
      <w:r w:rsidR="00CC677A" w:rsidRPr="00647CD8">
        <w:rPr>
          <w:color w:val="auto"/>
        </w:rPr>
        <w:t>?</w:t>
      </w:r>
      <w:bookmarkEnd w:id="2"/>
    </w:p>
    <w:p w14:paraId="5C42D2A7" w14:textId="77777777" w:rsidR="009340DE" w:rsidRPr="00647CD8" w:rsidRDefault="009340DE" w:rsidP="009340DE">
      <w:pPr>
        <w:rPr>
          <w:lang w:eastAsia="en-GB"/>
        </w:rPr>
      </w:pPr>
    </w:p>
    <w:p w14:paraId="0A9829C3" w14:textId="77777777" w:rsidR="002774FE" w:rsidRPr="00647CD8" w:rsidRDefault="00F6780A" w:rsidP="00F6780A">
      <w:pPr>
        <w:rPr>
          <w:lang w:eastAsia="en-GB"/>
        </w:rPr>
      </w:pPr>
      <w:r w:rsidRPr="00647CD8">
        <w:rPr>
          <w:lang w:eastAsia="en-GB"/>
        </w:rPr>
        <w:t xml:space="preserve">Data centres are buildings </w:t>
      </w:r>
      <w:r w:rsidR="0075686B" w:rsidRPr="00647CD8">
        <w:rPr>
          <w:lang w:eastAsia="en-GB"/>
        </w:rPr>
        <w:t>and</w:t>
      </w:r>
      <w:r w:rsidR="001377BA" w:rsidRPr="00647CD8">
        <w:rPr>
          <w:lang w:eastAsia="en-GB"/>
        </w:rPr>
        <w:t xml:space="preserve"> associated</w:t>
      </w:r>
      <w:r w:rsidR="0075686B" w:rsidRPr="00647CD8">
        <w:rPr>
          <w:lang w:eastAsia="en-GB"/>
        </w:rPr>
        <w:t xml:space="preserve"> </w:t>
      </w:r>
      <w:r w:rsidR="008775CB" w:rsidRPr="00647CD8">
        <w:rPr>
          <w:lang w:eastAsia="en-GB"/>
        </w:rPr>
        <w:t>infrastructure</w:t>
      </w:r>
      <w:r w:rsidR="0075686B" w:rsidRPr="00647CD8">
        <w:rPr>
          <w:lang w:eastAsia="en-GB"/>
        </w:rPr>
        <w:t xml:space="preserve"> </w:t>
      </w:r>
      <w:r w:rsidRPr="00647CD8">
        <w:rPr>
          <w:lang w:eastAsia="en-GB"/>
        </w:rPr>
        <w:t xml:space="preserve">which </w:t>
      </w:r>
      <w:r w:rsidR="001377BA" w:rsidRPr="00647CD8">
        <w:rPr>
          <w:lang w:eastAsia="en-GB"/>
        </w:rPr>
        <w:t>provide security and</w:t>
      </w:r>
      <w:r w:rsidR="0075686B" w:rsidRPr="00647CD8">
        <w:rPr>
          <w:lang w:eastAsia="en-GB"/>
        </w:rPr>
        <w:t xml:space="preserve"> </w:t>
      </w:r>
      <w:r w:rsidR="00FE5792" w:rsidRPr="00647CD8">
        <w:rPr>
          <w:lang w:eastAsia="en-GB"/>
        </w:rPr>
        <w:t>reliability</w:t>
      </w:r>
      <w:r w:rsidR="00A51DF6" w:rsidRPr="00647CD8">
        <w:rPr>
          <w:lang w:eastAsia="en-GB"/>
        </w:rPr>
        <w:t xml:space="preserve"> </w:t>
      </w:r>
      <w:r w:rsidR="001377BA" w:rsidRPr="00647CD8">
        <w:rPr>
          <w:lang w:eastAsia="en-GB"/>
        </w:rPr>
        <w:t xml:space="preserve">in </w:t>
      </w:r>
      <w:r w:rsidRPr="00647CD8">
        <w:rPr>
          <w:lang w:eastAsia="en-GB"/>
        </w:rPr>
        <w:t>stor</w:t>
      </w:r>
      <w:r w:rsidR="001377BA" w:rsidRPr="00647CD8">
        <w:rPr>
          <w:lang w:eastAsia="en-GB"/>
        </w:rPr>
        <w:t>ing</w:t>
      </w:r>
      <w:r w:rsidRPr="00647CD8">
        <w:rPr>
          <w:lang w:eastAsia="en-GB"/>
        </w:rPr>
        <w:t xml:space="preserve"> digital data on servers. The operation </w:t>
      </w:r>
      <w:proofErr w:type="gramStart"/>
      <w:r w:rsidR="00A51DF6" w:rsidRPr="00647CD8">
        <w:rPr>
          <w:lang w:eastAsia="en-GB"/>
        </w:rPr>
        <w:t>include</w:t>
      </w:r>
      <w:r w:rsidRPr="00647CD8">
        <w:rPr>
          <w:lang w:eastAsia="en-GB"/>
        </w:rPr>
        <w:t>s:</w:t>
      </w:r>
      <w:proofErr w:type="gramEnd"/>
      <w:r w:rsidRPr="00647CD8">
        <w:rPr>
          <w:lang w:eastAsia="en-GB"/>
        </w:rPr>
        <w:t xml:space="preserve"> </w:t>
      </w:r>
      <w:r w:rsidR="008775CB" w:rsidRPr="00647CD8">
        <w:rPr>
          <w:lang w:eastAsia="en-GB"/>
        </w:rPr>
        <w:t>protected</w:t>
      </w:r>
      <w:r w:rsidR="00476858" w:rsidRPr="00647CD8">
        <w:rPr>
          <w:lang w:eastAsia="en-GB"/>
        </w:rPr>
        <w:t xml:space="preserve"> and </w:t>
      </w:r>
      <w:r w:rsidR="008775CB" w:rsidRPr="00647CD8">
        <w:rPr>
          <w:lang w:eastAsia="en-GB"/>
        </w:rPr>
        <w:t>anonymous</w:t>
      </w:r>
      <w:r w:rsidR="00476858" w:rsidRPr="00647CD8">
        <w:rPr>
          <w:lang w:eastAsia="en-GB"/>
        </w:rPr>
        <w:t xml:space="preserve"> manage</w:t>
      </w:r>
      <w:r w:rsidR="0075686B" w:rsidRPr="00647CD8">
        <w:rPr>
          <w:lang w:eastAsia="en-GB"/>
        </w:rPr>
        <w:t>d</w:t>
      </w:r>
      <w:r w:rsidR="00476858" w:rsidRPr="00647CD8">
        <w:rPr>
          <w:lang w:eastAsia="en-GB"/>
        </w:rPr>
        <w:t xml:space="preserve"> facility to a recognised standard (</w:t>
      </w:r>
      <w:r w:rsidR="00E30145" w:rsidRPr="00647CD8">
        <w:rPr>
          <w:lang w:eastAsia="en-GB"/>
        </w:rPr>
        <w:t xml:space="preserve">e.g. </w:t>
      </w:r>
      <w:r w:rsidR="00476858" w:rsidRPr="00647CD8">
        <w:rPr>
          <w:lang w:eastAsia="en-GB"/>
        </w:rPr>
        <w:t xml:space="preserve">ISO27001); </w:t>
      </w:r>
      <w:r w:rsidRPr="00647CD8">
        <w:rPr>
          <w:lang w:eastAsia="en-GB"/>
        </w:rPr>
        <w:t>conditioning and temperature control</w:t>
      </w:r>
      <w:r w:rsidR="00476858" w:rsidRPr="00647CD8">
        <w:rPr>
          <w:lang w:eastAsia="en-GB"/>
        </w:rPr>
        <w:t xml:space="preserve"> for server rooms</w:t>
      </w:r>
      <w:r w:rsidRPr="00647CD8">
        <w:rPr>
          <w:lang w:eastAsia="en-GB"/>
        </w:rPr>
        <w:t xml:space="preserve">; </w:t>
      </w:r>
      <w:r w:rsidR="001377BA" w:rsidRPr="00647CD8">
        <w:rPr>
          <w:lang w:eastAsia="en-GB"/>
        </w:rPr>
        <w:t>protection</w:t>
      </w:r>
      <w:r w:rsidRPr="00647CD8">
        <w:rPr>
          <w:lang w:eastAsia="en-GB"/>
        </w:rPr>
        <w:t xml:space="preserve"> for business </w:t>
      </w:r>
      <w:r w:rsidR="00476858" w:rsidRPr="00647CD8">
        <w:rPr>
          <w:lang w:eastAsia="en-GB"/>
        </w:rPr>
        <w:t>customer</w:t>
      </w:r>
      <w:r w:rsidR="0075686B" w:rsidRPr="00647CD8">
        <w:rPr>
          <w:lang w:eastAsia="en-GB"/>
        </w:rPr>
        <w:t>s</w:t>
      </w:r>
      <w:r w:rsidR="00476858" w:rsidRPr="00647CD8">
        <w:rPr>
          <w:lang w:eastAsia="en-GB"/>
        </w:rPr>
        <w:t xml:space="preserve"> </w:t>
      </w:r>
      <w:r w:rsidRPr="00647CD8">
        <w:rPr>
          <w:lang w:eastAsia="en-GB"/>
        </w:rPr>
        <w:t xml:space="preserve">against exterior risks (such as flooding, theft, climate and weather); </w:t>
      </w:r>
      <w:r w:rsidR="008775CB" w:rsidRPr="00647CD8">
        <w:rPr>
          <w:lang w:eastAsia="en-GB"/>
        </w:rPr>
        <w:t>continuity</w:t>
      </w:r>
      <w:r w:rsidRPr="00647CD8">
        <w:rPr>
          <w:lang w:eastAsia="en-GB"/>
        </w:rPr>
        <w:t xml:space="preserve"> for electrical power supply using </w:t>
      </w:r>
      <w:r w:rsidR="006A3179" w:rsidRPr="00647CD8">
        <w:rPr>
          <w:lang w:eastAsia="en-GB"/>
        </w:rPr>
        <w:t>multiple grid connections, uninterruptable power supplies (UPS e.g. batteries</w:t>
      </w:r>
      <w:r w:rsidR="00F630B1" w:rsidRPr="00647CD8">
        <w:rPr>
          <w:lang w:eastAsia="en-GB"/>
        </w:rPr>
        <w:t xml:space="preserve"> or </w:t>
      </w:r>
      <w:r w:rsidR="00E30145" w:rsidRPr="00647CD8">
        <w:rPr>
          <w:lang w:eastAsia="en-GB"/>
        </w:rPr>
        <w:t xml:space="preserve">Diesel rotatory </w:t>
      </w:r>
      <w:r w:rsidR="00F630B1" w:rsidRPr="00647CD8">
        <w:rPr>
          <w:lang w:eastAsia="en-GB"/>
        </w:rPr>
        <w:t>DR</w:t>
      </w:r>
      <w:r w:rsidR="00E30145" w:rsidRPr="00647CD8">
        <w:rPr>
          <w:lang w:eastAsia="en-GB"/>
        </w:rPr>
        <w:t>-</w:t>
      </w:r>
      <w:r w:rsidR="00F630B1" w:rsidRPr="00647CD8">
        <w:rPr>
          <w:lang w:eastAsia="en-GB"/>
        </w:rPr>
        <w:t>UPS</w:t>
      </w:r>
      <w:r w:rsidR="006A3179" w:rsidRPr="00647CD8">
        <w:rPr>
          <w:lang w:eastAsia="en-GB"/>
        </w:rPr>
        <w:t xml:space="preserve">) and </w:t>
      </w:r>
      <w:r w:rsidRPr="00647CD8">
        <w:rPr>
          <w:lang w:eastAsia="en-GB"/>
        </w:rPr>
        <w:t xml:space="preserve">fuel oil </w:t>
      </w:r>
      <w:r w:rsidR="00B43113" w:rsidRPr="00647CD8">
        <w:rPr>
          <w:lang w:eastAsia="en-GB"/>
        </w:rPr>
        <w:t xml:space="preserve">powered </w:t>
      </w:r>
      <w:r w:rsidRPr="00647CD8">
        <w:rPr>
          <w:lang w:eastAsia="en-GB"/>
        </w:rPr>
        <w:t>generator</w:t>
      </w:r>
      <w:r w:rsidR="001377BA" w:rsidRPr="00647CD8">
        <w:rPr>
          <w:lang w:eastAsia="en-GB"/>
        </w:rPr>
        <w:t>s as</w:t>
      </w:r>
      <w:r w:rsidRPr="00647CD8">
        <w:rPr>
          <w:lang w:eastAsia="en-GB"/>
        </w:rPr>
        <w:t xml:space="preserve"> standby plant. </w:t>
      </w:r>
      <w:r w:rsidR="00B43113" w:rsidRPr="00647CD8">
        <w:rPr>
          <w:lang w:eastAsia="en-GB"/>
        </w:rPr>
        <w:t xml:space="preserve">Data centres </w:t>
      </w:r>
      <w:r w:rsidRPr="00647CD8">
        <w:rPr>
          <w:lang w:eastAsia="en-GB"/>
        </w:rPr>
        <w:t xml:space="preserve">tend to be located on strategic </w:t>
      </w:r>
      <w:r w:rsidR="008775CB" w:rsidRPr="00647CD8">
        <w:rPr>
          <w:lang w:eastAsia="en-GB"/>
        </w:rPr>
        <w:t xml:space="preserve">data </w:t>
      </w:r>
      <w:r w:rsidRPr="00647CD8">
        <w:rPr>
          <w:lang w:eastAsia="en-GB"/>
        </w:rPr>
        <w:t>networks or business hubs.</w:t>
      </w:r>
      <w:r w:rsidR="0075686B" w:rsidRPr="00647CD8">
        <w:rPr>
          <w:lang w:eastAsia="en-GB"/>
        </w:rPr>
        <w:t xml:space="preserve"> Data centres can be independent companies within the data centre service market or ‘sole enterprises’ such as banks, which provide the service for themselves.</w:t>
      </w:r>
    </w:p>
    <w:p w14:paraId="0A86D032" w14:textId="77777777" w:rsidR="002774FE" w:rsidRPr="00647CD8" w:rsidRDefault="002774FE" w:rsidP="00F6780A">
      <w:pPr>
        <w:rPr>
          <w:i/>
          <w:sz w:val="20"/>
          <w:lang w:eastAsia="en-GB"/>
        </w:rPr>
      </w:pPr>
      <w:r w:rsidRPr="00647CD8">
        <w:rPr>
          <w:i/>
          <w:sz w:val="20"/>
          <w:lang w:eastAsia="en-GB"/>
        </w:rPr>
        <w:t xml:space="preserve">There are many resilience configurations of installed </w:t>
      </w:r>
      <w:r w:rsidR="00B43113" w:rsidRPr="00647CD8">
        <w:rPr>
          <w:i/>
          <w:sz w:val="20"/>
          <w:lang w:eastAsia="en-GB"/>
        </w:rPr>
        <w:t xml:space="preserve">standby </w:t>
      </w:r>
      <w:r w:rsidRPr="00647CD8">
        <w:rPr>
          <w:i/>
          <w:sz w:val="20"/>
          <w:lang w:eastAsia="en-GB"/>
        </w:rPr>
        <w:t xml:space="preserve">generators providing </w:t>
      </w:r>
      <w:r w:rsidR="00FF1A4C" w:rsidRPr="00647CD8">
        <w:rPr>
          <w:i/>
          <w:sz w:val="20"/>
          <w:lang w:eastAsia="en-GB"/>
        </w:rPr>
        <w:t xml:space="preserve">for </w:t>
      </w:r>
      <w:r w:rsidRPr="00647CD8">
        <w:rPr>
          <w:i/>
          <w:sz w:val="20"/>
          <w:lang w:eastAsia="en-GB"/>
        </w:rPr>
        <w:t xml:space="preserve">the </w:t>
      </w:r>
      <w:r w:rsidR="00C81738" w:rsidRPr="00647CD8">
        <w:rPr>
          <w:i/>
          <w:sz w:val="20"/>
          <w:lang w:eastAsia="en-GB"/>
        </w:rPr>
        <w:t xml:space="preserve">electrical </w:t>
      </w:r>
      <w:r w:rsidRPr="00647CD8">
        <w:rPr>
          <w:i/>
          <w:sz w:val="20"/>
          <w:lang w:eastAsia="en-GB"/>
        </w:rPr>
        <w:t>load demand of the site</w:t>
      </w:r>
      <w:r w:rsidR="00E30145" w:rsidRPr="00647CD8">
        <w:rPr>
          <w:i/>
          <w:sz w:val="20"/>
          <w:lang w:eastAsia="en-GB"/>
        </w:rPr>
        <w:t xml:space="preserve"> (building and IT)</w:t>
      </w:r>
      <w:r w:rsidRPr="00647CD8">
        <w:rPr>
          <w:i/>
          <w:sz w:val="20"/>
          <w:lang w:eastAsia="en-GB"/>
        </w:rPr>
        <w:t xml:space="preserve">. Usually this is referred to using ‘n’ where n is the specified </w:t>
      </w:r>
      <w:proofErr w:type="spellStart"/>
      <w:r w:rsidR="00E30145" w:rsidRPr="00647CD8">
        <w:rPr>
          <w:i/>
          <w:sz w:val="20"/>
          <w:lang w:eastAsia="en-GB"/>
        </w:rPr>
        <w:t>MWelec</w:t>
      </w:r>
      <w:proofErr w:type="spellEnd"/>
      <w:r w:rsidR="00E30145" w:rsidRPr="00647CD8">
        <w:rPr>
          <w:i/>
          <w:sz w:val="20"/>
          <w:lang w:eastAsia="en-GB"/>
        </w:rPr>
        <w:t xml:space="preserve"> </w:t>
      </w:r>
      <w:r w:rsidRPr="00647CD8">
        <w:rPr>
          <w:i/>
          <w:sz w:val="20"/>
          <w:lang w:eastAsia="en-GB"/>
        </w:rPr>
        <w:t xml:space="preserve">rate </w:t>
      </w:r>
      <w:r w:rsidR="00E30145" w:rsidRPr="00647CD8">
        <w:rPr>
          <w:i/>
          <w:sz w:val="20"/>
          <w:lang w:eastAsia="en-GB"/>
        </w:rPr>
        <w:t xml:space="preserve">delivered by a generator unit </w:t>
      </w:r>
      <w:r w:rsidRPr="00647CD8">
        <w:rPr>
          <w:i/>
          <w:sz w:val="20"/>
          <w:lang w:eastAsia="en-GB"/>
        </w:rPr>
        <w:t>required by</w:t>
      </w:r>
      <w:r w:rsidR="00C81738" w:rsidRPr="00647CD8">
        <w:rPr>
          <w:i/>
          <w:sz w:val="20"/>
          <w:lang w:eastAsia="en-GB"/>
        </w:rPr>
        <w:t xml:space="preserve"> the customer or standard. C</w:t>
      </w:r>
      <w:r w:rsidRPr="00647CD8">
        <w:rPr>
          <w:i/>
          <w:sz w:val="20"/>
          <w:lang w:eastAsia="en-GB"/>
        </w:rPr>
        <w:t>onfigurations may be for example simply n</w:t>
      </w:r>
      <w:r w:rsidR="00E30145" w:rsidRPr="00647CD8">
        <w:rPr>
          <w:i/>
          <w:sz w:val="20"/>
          <w:lang w:eastAsia="en-GB"/>
        </w:rPr>
        <w:t xml:space="preserve"> (</w:t>
      </w:r>
      <w:proofErr w:type="gramStart"/>
      <w:r w:rsidR="00E30145" w:rsidRPr="00647CD8">
        <w:rPr>
          <w:i/>
          <w:sz w:val="20"/>
          <w:lang w:eastAsia="en-GB"/>
        </w:rPr>
        <w:t>i.e.</w:t>
      </w:r>
      <w:proofErr w:type="gramEnd"/>
      <w:r w:rsidR="00E30145" w:rsidRPr="00647CD8">
        <w:rPr>
          <w:i/>
          <w:sz w:val="20"/>
          <w:lang w:eastAsia="en-GB"/>
        </w:rPr>
        <w:t xml:space="preserve"> n generators no spare)</w:t>
      </w:r>
      <w:r w:rsidRPr="00647CD8">
        <w:rPr>
          <w:i/>
          <w:sz w:val="20"/>
          <w:lang w:eastAsia="en-GB"/>
        </w:rPr>
        <w:t>, n+1 (i.e. 1 spare generator), 2n (twice as ma</w:t>
      </w:r>
      <w:r w:rsidR="00C81738" w:rsidRPr="00647CD8">
        <w:rPr>
          <w:i/>
          <w:sz w:val="20"/>
          <w:lang w:eastAsia="en-GB"/>
        </w:rPr>
        <w:t xml:space="preserve">ny generators as load suggests), </w:t>
      </w:r>
      <w:r w:rsidRPr="00647CD8">
        <w:rPr>
          <w:i/>
          <w:sz w:val="20"/>
          <w:lang w:eastAsia="en-GB"/>
        </w:rPr>
        <w:t>2n + 1.</w:t>
      </w:r>
      <w:r w:rsidR="00C81738" w:rsidRPr="00647CD8">
        <w:rPr>
          <w:i/>
          <w:sz w:val="20"/>
          <w:lang w:eastAsia="en-GB"/>
        </w:rPr>
        <w:t xml:space="preserve"> It is also noted that often </w:t>
      </w:r>
      <w:r w:rsidR="00E30145" w:rsidRPr="00647CD8">
        <w:rPr>
          <w:i/>
          <w:sz w:val="20"/>
          <w:lang w:eastAsia="en-GB"/>
        </w:rPr>
        <w:t xml:space="preserve">IT </w:t>
      </w:r>
      <w:r w:rsidR="00C81738" w:rsidRPr="00647CD8">
        <w:rPr>
          <w:i/>
          <w:sz w:val="20"/>
          <w:lang w:eastAsia="en-GB"/>
        </w:rPr>
        <w:t xml:space="preserve">customers build resilience into the original n specified, that is </w:t>
      </w:r>
      <w:proofErr w:type="spellStart"/>
      <w:r w:rsidR="00C81738" w:rsidRPr="00647CD8">
        <w:rPr>
          <w:i/>
          <w:sz w:val="20"/>
          <w:lang w:eastAsia="en-GB"/>
        </w:rPr>
        <w:t>n</w:t>
      </w:r>
      <w:proofErr w:type="spellEnd"/>
      <w:r w:rsidR="00C81738" w:rsidRPr="00647CD8">
        <w:rPr>
          <w:i/>
          <w:sz w:val="20"/>
          <w:lang w:eastAsia="en-GB"/>
        </w:rPr>
        <w:t xml:space="preserve"> itself includes additional spare load headroom. In this text for illustrative purposes 2n is the exemplar. </w:t>
      </w:r>
    </w:p>
    <w:p w14:paraId="70EDC409" w14:textId="77777777" w:rsidR="00B87C22" w:rsidRPr="00647CD8" w:rsidRDefault="00B87C22" w:rsidP="00B87C22">
      <w:pPr>
        <w:pStyle w:val="Heading2"/>
        <w:rPr>
          <w:color w:val="auto"/>
        </w:rPr>
      </w:pPr>
      <w:bookmarkStart w:id="3" w:name="_Toc119394849"/>
      <w:r w:rsidRPr="00647CD8">
        <w:rPr>
          <w:color w:val="auto"/>
        </w:rPr>
        <w:t xml:space="preserve">Bullet point key aspects of data centre </w:t>
      </w:r>
      <w:r w:rsidR="007C34EB" w:rsidRPr="00647CD8">
        <w:rPr>
          <w:color w:val="auto"/>
        </w:rPr>
        <w:t>permitting</w:t>
      </w:r>
      <w:bookmarkEnd w:id="3"/>
    </w:p>
    <w:p w14:paraId="6C867E1C" w14:textId="77777777" w:rsidR="00BB78B7" w:rsidRPr="00647CD8" w:rsidRDefault="00BB78B7" w:rsidP="00B87C22">
      <w:pPr>
        <w:rPr>
          <w:lang w:eastAsia="en-GB"/>
        </w:rPr>
      </w:pPr>
    </w:p>
    <w:p w14:paraId="7EA0E749" w14:textId="34E1D9D7" w:rsidR="00E81AC6" w:rsidRPr="00647CD8" w:rsidRDefault="00E81AC6" w:rsidP="00E81AC6">
      <w:pPr>
        <w:rPr>
          <w:lang w:eastAsia="en-GB"/>
        </w:rPr>
      </w:pPr>
      <w:r w:rsidRPr="00647CD8">
        <w:rPr>
          <w:lang w:eastAsia="en-GB"/>
        </w:rPr>
        <w:t xml:space="preserve">We are permitting the combustion activity not the Data Centre operation </w:t>
      </w:r>
      <w:proofErr w:type="gramStart"/>
      <w:r w:rsidRPr="00647CD8">
        <w:rPr>
          <w:lang w:eastAsia="en-GB"/>
        </w:rPr>
        <w:t>itself .</w:t>
      </w:r>
      <w:r w:rsidR="000A13DB" w:rsidRPr="00647CD8">
        <w:rPr>
          <w:lang w:eastAsia="en-GB"/>
        </w:rPr>
        <w:t>The</w:t>
      </w:r>
      <w:proofErr w:type="gramEnd"/>
      <w:r w:rsidR="000A13DB" w:rsidRPr="00647CD8">
        <w:rPr>
          <w:lang w:eastAsia="en-GB"/>
        </w:rPr>
        <w:t xml:space="preserve"> summary headlines for the standby plant in a data centre </w:t>
      </w:r>
      <w:r w:rsidR="00BB78B7" w:rsidRPr="00647CD8">
        <w:rPr>
          <w:lang w:eastAsia="en-GB"/>
        </w:rPr>
        <w:t>role (</w:t>
      </w:r>
      <w:r w:rsidR="000A13DB" w:rsidRPr="00647CD8">
        <w:rPr>
          <w:lang w:eastAsia="en-GB"/>
        </w:rPr>
        <w:t xml:space="preserve">i.e. </w:t>
      </w:r>
      <w:r w:rsidR="001377BA" w:rsidRPr="00647CD8">
        <w:rPr>
          <w:lang w:eastAsia="en-GB"/>
        </w:rPr>
        <w:t xml:space="preserve">any </w:t>
      </w:r>
      <w:r w:rsidR="000A13DB" w:rsidRPr="00647CD8">
        <w:rPr>
          <w:lang w:eastAsia="en-GB"/>
        </w:rPr>
        <w:t xml:space="preserve">boilers </w:t>
      </w:r>
      <w:r w:rsidR="00681B56">
        <w:rPr>
          <w:lang w:eastAsia="en-GB"/>
        </w:rPr>
        <w:t xml:space="preserve">used </w:t>
      </w:r>
      <w:r w:rsidR="00BB78B7" w:rsidRPr="00647CD8">
        <w:rPr>
          <w:lang w:eastAsia="en-GB"/>
        </w:rPr>
        <w:t xml:space="preserve">are obviously treated as </w:t>
      </w:r>
      <w:r w:rsidR="001377BA" w:rsidRPr="00647CD8">
        <w:rPr>
          <w:lang w:eastAsia="en-GB"/>
        </w:rPr>
        <w:t>normal</w:t>
      </w:r>
      <w:r w:rsidR="00CC677A" w:rsidRPr="00647CD8">
        <w:rPr>
          <w:lang w:eastAsia="en-GB"/>
        </w:rPr>
        <w:t xml:space="preserve"> under EPR</w:t>
      </w:r>
      <w:r w:rsidR="001377BA" w:rsidRPr="00647CD8">
        <w:rPr>
          <w:lang w:eastAsia="en-GB"/>
        </w:rPr>
        <w:t xml:space="preserve"> </w:t>
      </w:r>
      <w:r w:rsidR="00681B56">
        <w:rPr>
          <w:lang w:eastAsia="en-GB"/>
        </w:rPr>
        <w:t xml:space="preserve"> and notably </w:t>
      </w:r>
      <w:r w:rsidR="001377BA" w:rsidRPr="00647CD8">
        <w:rPr>
          <w:lang w:eastAsia="en-GB"/>
        </w:rPr>
        <w:t>if &gt;1MWth</w:t>
      </w:r>
      <w:r w:rsidR="00BB78B7" w:rsidRPr="00647CD8">
        <w:rPr>
          <w:lang w:eastAsia="en-GB"/>
        </w:rPr>
        <w:t>)</w:t>
      </w:r>
      <w:r w:rsidR="000A13DB" w:rsidRPr="00647CD8">
        <w:rPr>
          <w:lang w:eastAsia="en-GB"/>
        </w:rPr>
        <w:t xml:space="preserve"> </w:t>
      </w:r>
      <w:r w:rsidR="000C0E96" w:rsidRPr="00647CD8">
        <w:rPr>
          <w:lang w:eastAsia="en-GB"/>
        </w:rPr>
        <w:t>are</w:t>
      </w:r>
      <w:r w:rsidR="00B87C22" w:rsidRPr="00647CD8">
        <w:rPr>
          <w:lang w:eastAsia="en-GB"/>
        </w:rPr>
        <w:t>:</w:t>
      </w:r>
    </w:p>
    <w:p w14:paraId="7DD5EA1B" w14:textId="693464F1" w:rsidR="008775CB" w:rsidRPr="00647CD8" w:rsidRDefault="006D1A88" w:rsidP="00CB57C9">
      <w:pPr>
        <w:pStyle w:val="ListParagraph"/>
        <w:numPr>
          <w:ilvl w:val="0"/>
          <w:numId w:val="8"/>
        </w:numPr>
        <w:tabs>
          <w:tab w:val="clear" w:pos="1168"/>
        </w:tabs>
        <w:ind w:left="1560" w:hanging="851"/>
        <w:jc w:val="both"/>
        <w:rPr>
          <w:lang w:eastAsia="en-GB"/>
        </w:rPr>
      </w:pPr>
      <w:r w:rsidRPr="00647CD8">
        <w:rPr>
          <w:lang w:eastAsia="en-GB"/>
        </w:rPr>
        <w:t xml:space="preserve">We accept that </w:t>
      </w:r>
      <w:r w:rsidR="00CC677A" w:rsidRPr="00647CD8">
        <w:rPr>
          <w:lang w:eastAsia="en-GB"/>
        </w:rPr>
        <w:t xml:space="preserve">oil fired </w:t>
      </w:r>
      <w:r w:rsidRPr="00647CD8">
        <w:rPr>
          <w:lang w:eastAsia="en-GB"/>
        </w:rPr>
        <w:t xml:space="preserve">diesel generators are </w:t>
      </w:r>
      <w:r w:rsidR="00B43113" w:rsidRPr="00647CD8">
        <w:rPr>
          <w:lang w:eastAsia="en-GB"/>
        </w:rPr>
        <w:t xml:space="preserve">presently </w:t>
      </w:r>
      <w:r w:rsidRPr="00647CD8">
        <w:rPr>
          <w:lang w:eastAsia="en-GB"/>
        </w:rPr>
        <w:t>the default technology for standby generators in data centres</w:t>
      </w:r>
      <w:r w:rsidR="003A1E76" w:rsidRPr="00647CD8">
        <w:rPr>
          <w:lang w:eastAsia="en-GB"/>
        </w:rPr>
        <w:t>.</w:t>
      </w:r>
      <w:r w:rsidR="005B60A4" w:rsidRPr="00647CD8">
        <w:rPr>
          <w:lang w:eastAsia="en-GB"/>
        </w:rPr>
        <w:t xml:space="preserve"> </w:t>
      </w:r>
      <w:proofErr w:type="gramStart"/>
      <w:r w:rsidR="005B60A4" w:rsidRPr="00647CD8">
        <w:rPr>
          <w:lang w:eastAsia="en-GB"/>
        </w:rPr>
        <w:t>However</w:t>
      </w:r>
      <w:proofErr w:type="gramEnd"/>
      <w:r w:rsidR="005B60A4" w:rsidRPr="00647CD8">
        <w:rPr>
          <w:lang w:eastAsia="en-GB"/>
        </w:rPr>
        <w:t xml:space="preserve"> the permit application still requires a BAT discussion detailing the choice of engine, the particular configuration and plant sizing meeting the standby arrangement (e.g. 2n).</w:t>
      </w:r>
      <w:r w:rsidR="008775CB" w:rsidRPr="00647CD8">
        <w:rPr>
          <w:lang w:eastAsia="en-GB"/>
        </w:rPr>
        <w:t xml:space="preserve"> </w:t>
      </w:r>
      <w:r w:rsidR="00B8471A" w:rsidRPr="00B8471A">
        <w:rPr>
          <w:color w:val="FF0000"/>
          <w:lang w:eastAsia="en-GB"/>
        </w:rPr>
        <w:t xml:space="preserve">But </w:t>
      </w:r>
      <w:r w:rsidR="00F34518">
        <w:rPr>
          <w:color w:val="FF0000"/>
          <w:lang w:eastAsia="en-GB"/>
        </w:rPr>
        <w:t xml:space="preserve">TBC </w:t>
      </w:r>
      <w:r w:rsidR="00B8471A" w:rsidRPr="00B8471A">
        <w:rPr>
          <w:color w:val="FF0000"/>
          <w:lang w:eastAsia="en-GB"/>
        </w:rPr>
        <w:t xml:space="preserve">there are now </w:t>
      </w:r>
      <w:proofErr w:type="gramStart"/>
      <w:r w:rsidR="00B8471A" w:rsidRPr="00B8471A">
        <w:rPr>
          <w:color w:val="FF0000"/>
          <w:lang w:eastAsia="en-GB"/>
        </w:rPr>
        <w:t>site specific</w:t>
      </w:r>
      <w:proofErr w:type="gramEnd"/>
      <w:r w:rsidR="00B8471A" w:rsidRPr="00B8471A">
        <w:rPr>
          <w:color w:val="FF0000"/>
          <w:lang w:eastAsia="en-GB"/>
        </w:rPr>
        <w:t xml:space="preserve"> issues where abatement (SCR) is now the default </w:t>
      </w:r>
      <w:r w:rsidR="00783951">
        <w:rPr>
          <w:color w:val="FF0000"/>
          <w:lang w:eastAsia="en-GB"/>
        </w:rPr>
        <w:t xml:space="preserve">for new plant </w:t>
      </w:r>
      <w:r w:rsidR="00B8471A" w:rsidRPr="00B8471A">
        <w:rPr>
          <w:color w:val="FF0000"/>
          <w:lang w:eastAsia="en-GB"/>
        </w:rPr>
        <w:t>– see the details in the text</w:t>
      </w:r>
    </w:p>
    <w:p w14:paraId="12830120" w14:textId="77777777" w:rsidR="000A13DB" w:rsidRPr="00647CD8" w:rsidRDefault="008775CB" w:rsidP="00CB57C9">
      <w:pPr>
        <w:pStyle w:val="ListParagraph"/>
        <w:numPr>
          <w:ilvl w:val="0"/>
          <w:numId w:val="8"/>
        </w:numPr>
        <w:tabs>
          <w:tab w:val="clear" w:pos="1168"/>
        </w:tabs>
        <w:ind w:left="1560" w:hanging="851"/>
        <w:jc w:val="both"/>
        <w:rPr>
          <w:lang w:eastAsia="en-GB"/>
        </w:rPr>
      </w:pPr>
      <w:r w:rsidRPr="00647CD8">
        <w:rPr>
          <w:lang w:eastAsia="en-GB"/>
        </w:rPr>
        <w:t xml:space="preserve">Standby engine capacities are added together in </w:t>
      </w:r>
      <w:proofErr w:type="spellStart"/>
      <w:r w:rsidRPr="00647CD8">
        <w:rPr>
          <w:lang w:eastAsia="en-GB"/>
        </w:rPr>
        <w:t>MWthermal</w:t>
      </w:r>
      <w:proofErr w:type="spellEnd"/>
      <w:r w:rsidRPr="00647CD8">
        <w:rPr>
          <w:lang w:eastAsia="en-GB"/>
        </w:rPr>
        <w:t xml:space="preserve"> input at the quoted standby rating, being usually 110% of the continuous rating (if &gt;=50MWth the</w:t>
      </w:r>
      <w:r w:rsidR="00B43113" w:rsidRPr="00647CD8">
        <w:rPr>
          <w:lang w:eastAsia="en-GB"/>
        </w:rPr>
        <w:t xml:space="preserve"> site then </w:t>
      </w:r>
      <w:r w:rsidRPr="00647CD8">
        <w:rPr>
          <w:lang w:eastAsia="en-GB"/>
        </w:rPr>
        <w:t>need</w:t>
      </w:r>
      <w:r w:rsidR="00B43113" w:rsidRPr="00647CD8">
        <w:rPr>
          <w:lang w:eastAsia="en-GB"/>
        </w:rPr>
        <w:t>s</w:t>
      </w:r>
      <w:r w:rsidRPr="00647CD8">
        <w:rPr>
          <w:lang w:eastAsia="en-GB"/>
        </w:rPr>
        <w:t xml:space="preserve"> an EA 1.1A </w:t>
      </w:r>
      <w:r w:rsidR="00B43113" w:rsidRPr="00647CD8">
        <w:rPr>
          <w:lang w:eastAsia="en-GB"/>
        </w:rPr>
        <w:t xml:space="preserve">Combustion Activity </w:t>
      </w:r>
      <w:r w:rsidRPr="00647CD8">
        <w:rPr>
          <w:lang w:eastAsia="en-GB"/>
        </w:rPr>
        <w:t>EPR permit)</w:t>
      </w:r>
    </w:p>
    <w:p w14:paraId="46CEF115" w14:textId="77777777" w:rsidR="001308BC" w:rsidRPr="00647CD8" w:rsidRDefault="0075686B" w:rsidP="00CB57C9">
      <w:pPr>
        <w:pStyle w:val="ListParagraph"/>
        <w:numPr>
          <w:ilvl w:val="0"/>
          <w:numId w:val="8"/>
        </w:numPr>
        <w:tabs>
          <w:tab w:val="clear" w:pos="1168"/>
        </w:tabs>
        <w:ind w:left="1560" w:hanging="851"/>
        <w:jc w:val="both"/>
        <w:rPr>
          <w:lang w:eastAsia="en-GB"/>
        </w:rPr>
      </w:pPr>
      <w:r w:rsidRPr="00647CD8">
        <w:rPr>
          <w:lang w:eastAsia="en-GB"/>
        </w:rPr>
        <w:lastRenderedPageBreak/>
        <w:t xml:space="preserve">If precise </w:t>
      </w:r>
      <w:proofErr w:type="spellStart"/>
      <w:r w:rsidR="00B43113" w:rsidRPr="00647CD8">
        <w:rPr>
          <w:lang w:eastAsia="en-GB"/>
        </w:rPr>
        <w:t>MWth</w:t>
      </w:r>
      <w:proofErr w:type="spellEnd"/>
      <w:r w:rsidR="00B43113" w:rsidRPr="00647CD8">
        <w:rPr>
          <w:lang w:eastAsia="en-GB"/>
        </w:rPr>
        <w:t xml:space="preserve"> </w:t>
      </w:r>
      <w:r w:rsidRPr="00647CD8">
        <w:rPr>
          <w:lang w:eastAsia="en-GB"/>
        </w:rPr>
        <w:t>figures are unavailable</w:t>
      </w:r>
      <w:r w:rsidR="00B43113" w:rsidRPr="00647CD8">
        <w:rPr>
          <w:lang w:eastAsia="en-GB"/>
        </w:rPr>
        <w:t xml:space="preserve"> and spec sheets or </w:t>
      </w:r>
      <w:proofErr w:type="gramStart"/>
      <w:r w:rsidR="00B43113" w:rsidRPr="00647CD8">
        <w:rPr>
          <w:lang w:eastAsia="en-GB"/>
        </w:rPr>
        <w:t>face-plates</w:t>
      </w:r>
      <w:proofErr w:type="gramEnd"/>
      <w:r w:rsidR="00B43113" w:rsidRPr="00647CD8">
        <w:rPr>
          <w:lang w:eastAsia="en-GB"/>
        </w:rPr>
        <w:t xml:space="preserve"> are unclear</w:t>
      </w:r>
      <w:r w:rsidR="001E4F3F" w:rsidRPr="00647CD8">
        <w:rPr>
          <w:lang w:eastAsia="en-GB"/>
        </w:rPr>
        <w:t>,</w:t>
      </w:r>
      <w:r w:rsidR="001308BC" w:rsidRPr="00647CD8">
        <w:rPr>
          <w:lang w:eastAsia="en-GB"/>
        </w:rPr>
        <w:t xml:space="preserve"> the calculation for </w:t>
      </w:r>
      <w:proofErr w:type="spellStart"/>
      <w:r w:rsidR="001308BC" w:rsidRPr="00647CD8">
        <w:rPr>
          <w:lang w:eastAsia="en-GB"/>
        </w:rPr>
        <w:t>MWth</w:t>
      </w:r>
      <w:proofErr w:type="spellEnd"/>
      <w:r w:rsidR="001308BC" w:rsidRPr="00647CD8">
        <w:rPr>
          <w:lang w:eastAsia="en-GB"/>
        </w:rPr>
        <w:t xml:space="preserve"> </w:t>
      </w:r>
      <w:r w:rsidRPr="00647CD8">
        <w:rPr>
          <w:lang w:eastAsia="en-GB"/>
        </w:rPr>
        <w:t xml:space="preserve">derived </w:t>
      </w:r>
      <w:r w:rsidR="001308BC" w:rsidRPr="00647CD8">
        <w:rPr>
          <w:lang w:eastAsia="en-GB"/>
        </w:rPr>
        <w:t xml:space="preserve">from MVA </w:t>
      </w:r>
      <w:r w:rsidR="008775CB" w:rsidRPr="00647CD8">
        <w:rPr>
          <w:lang w:eastAsia="en-GB"/>
        </w:rPr>
        <w:t xml:space="preserve">output </w:t>
      </w:r>
      <w:r w:rsidR="001308BC" w:rsidRPr="00647CD8">
        <w:rPr>
          <w:lang w:eastAsia="en-GB"/>
        </w:rPr>
        <w:t>is</w:t>
      </w:r>
      <w:r w:rsidR="00A51DF6" w:rsidRPr="00647CD8">
        <w:rPr>
          <w:lang w:eastAsia="en-GB"/>
        </w:rPr>
        <w:t xml:space="preserve"> based on</w:t>
      </w:r>
      <w:r w:rsidRPr="00647CD8">
        <w:rPr>
          <w:lang w:eastAsia="en-GB"/>
        </w:rPr>
        <w:t>: power factor 0.8 and a</w:t>
      </w:r>
      <w:r w:rsidR="00057647" w:rsidRPr="00647CD8">
        <w:rPr>
          <w:lang w:eastAsia="en-GB"/>
        </w:rPr>
        <w:t>n assumed poor</w:t>
      </w:r>
      <w:r w:rsidRPr="00647CD8">
        <w:rPr>
          <w:lang w:eastAsia="en-GB"/>
        </w:rPr>
        <w:t xml:space="preserve"> conversion</w:t>
      </w:r>
      <w:r w:rsidR="001308BC" w:rsidRPr="00647CD8">
        <w:rPr>
          <w:lang w:eastAsia="en-GB"/>
        </w:rPr>
        <w:t xml:space="preserve"> efficiency of 0.35</w:t>
      </w:r>
      <w:r w:rsidRPr="00647CD8">
        <w:rPr>
          <w:lang w:eastAsia="en-GB"/>
        </w:rPr>
        <w:t xml:space="preserve"> for</w:t>
      </w:r>
      <w:r w:rsidR="001308BC" w:rsidRPr="00647CD8">
        <w:rPr>
          <w:lang w:eastAsia="en-GB"/>
        </w:rPr>
        <w:t xml:space="preserve"> </w:t>
      </w:r>
      <w:proofErr w:type="spellStart"/>
      <w:r w:rsidR="001308BC" w:rsidRPr="00647CD8">
        <w:rPr>
          <w:lang w:eastAsia="en-GB"/>
        </w:rPr>
        <w:t>MWth</w:t>
      </w:r>
      <w:proofErr w:type="spellEnd"/>
      <w:r w:rsidR="001308BC" w:rsidRPr="00647CD8">
        <w:rPr>
          <w:lang w:eastAsia="en-GB"/>
        </w:rPr>
        <w:t xml:space="preserve"> to </w:t>
      </w:r>
      <w:proofErr w:type="spellStart"/>
      <w:r w:rsidR="001308BC" w:rsidRPr="00647CD8">
        <w:rPr>
          <w:lang w:eastAsia="en-GB"/>
        </w:rPr>
        <w:t>MWelec</w:t>
      </w:r>
      <w:proofErr w:type="spellEnd"/>
      <w:r w:rsidR="001308BC" w:rsidRPr="00647CD8">
        <w:rPr>
          <w:lang w:eastAsia="en-GB"/>
        </w:rPr>
        <w:t xml:space="preserve"> e.g. 3MVA = (3*0.8)/0.35 = 6.86MWth</w:t>
      </w:r>
      <w:r w:rsidRPr="00647CD8">
        <w:rPr>
          <w:lang w:eastAsia="en-GB"/>
        </w:rPr>
        <w:t>.</w:t>
      </w:r>
    </w:p>
    <w:p w14:paraId="0C037EE9" w14:textId="77777777" w:rsidR="0098123C" w:rsidRPr="00647CD8" w:rsidRDefault="000A13DB" w:rsidP="00CB57C9">
      <w:pPr>
        <w:pStyle w:val="ListParagraph"/>
        <w:numPr>
          <w:ilvl w:val="0"/>
          <w:numId w:val="8"/>
        </w:numPr>
        <w:tabs>
          <w:tab w:val="clear" w:pos="1168"/>
        </w:tabs>
        <w:ind w:left="1560" w:hanging="851"/>
        <w:jc w:val="both"/>
        <w:rPr>
          <w:lang w:eastAsia="en-GB"/>
        </w:rPr>
      </w:pPr>
      <w:r w:rsidRPr="00647CD8">
        <w:rPr>
          <w:lang w:eastAsia="en-GB"/>
        </w:rPr>
        <w:t xml:space="preserve">The </w:t>
      </w:r>
      <w:r w:rsidR="00A51DF6" w:rsidRPr="00647CD8">
        <w:rPr>
          <w:lang w:eastAsia="en-GB"/>
        </w:rPr>
        <w:t xml:space="preserve">sum of generator plant capacities </w:t>
      </w:r>
      <w:r w:rsidRPr="00647CD8">
        <w:rPr>
          <w:lang w:eastAsia="en-GB"/>
        </w:rPr>
        <w:t xml:space="preserve">is </w:t>
      </w:r>
      <w:r w:rsidR="001E4F3F" w:rsidRPr="00647CD8">
        <w:rPr>
          <w:lang w:eastAsia="en-GB"/>
        </w:rPr>
        <w:t xml:space="preserve">based </w:t>
      </w:r>
      <w:r w:rsidRPr="00647CD8">
        <w:rPr>
          <w:lang w:eastAsia="en-GB"/>
        </w:rPr>
        <w:t xml:space="preserve">only on </w:t>
      </w:r>
      <w:proofErr w:type="spellStart"/>
      <w:r w:rsidRPr="00647CD8">
        <w:rPr>
          <w:lang w:eastAsia="en-GB"/>
        </w:rPr>
        <w:t>MWth</w:t>
      </w:r>
      <w:r w:rsidR="008E3488" w:rsidRPr="00647CD8">
        <w:rPr>
          <w:lang w:eastAsia="en-GB"/>
        </w:rPr>
        <w:t>ermal</w:t>
      </w:r>
      <w:proofErr w:type="spellEnd"/>
      <w:r w:rsidRPr="00647CD8">
        <w:rPr>
          <w:lang w:eastAsia="en-GB"/>
        </w:rPr>
        <w:t xml:space="preserve"> </w:t>
      </w:r>
      <w:r w:rsidRPr="00647CD8">
        <w:rPr>
          <w:u w:val="single"/>
          <w:lang w:eastAsia="en-GB"/>
        </w:rPr>
        <w:t>inputs</w:t>
      </w:r>
      <w:r w:rsidRPr="00647CD8">
        <w:rPr>
          <w:lang w:eastAsia="en-GB"/>
        </w:rPr>
        <w:t xml:space="preserve"> </w:t>
      </w:r>
      <w:r w:rsidR="001E4F3F" w:rsidRPr="00647CD8">
        <w:rPr>
          <w:lang w:eastAsia="en-GB"/>
        </w:rPr>
        <w:t xml:space="preserve">of all plant regardless of </w:t>
      </w:r>
      <w:r w:rsidR="00A51DF6" w:rsidRPr="00647CD8">
        <w:rPr>
          <w:lang w:eastAsia="en-GB"/>
        </w:rPr>
        <w:t xml:space="preserve">the standby </w:t>
      </w:r>
      <w:r w:rsidR="001E4F3F" w:rsidRPr="00647CD8">
        <w:rPr>
          <w:lang w:eastAsia="en-GB"/>
        </w:rPr>
        <w:t xml:space="preserve">configuration. </w:t>
      </w:r>
      <w:proofErr w:type="spellStart"/>
      <w:r w:rsidR="004F0719" w:rsidRPr="00647CD8">
        <w:rPr>
          <w:lang w:eastAsia="en-GB"/>
        </w:rPr>
        <w:t>MWelec</w:t>
      </w:r>
      <w:proofErr w:type="spellEnd"/>
      <w:r w:rsidR="004F0719" w:rsidRPr="00647CD8">
        <w:rPr>
          <w:lang w:eastAsia="en-GB"/>
        </w:rPr>
        <w:t xml:space="preserve"> output constraints such a</w:t>
      </w:r>
      <w:r w:rsidR="001E4F3F" w:rsidRPr="00647CD8">
        <w:rPr>
          <w:lang w:eastAsia="en-GB"/>
        </w:rPr>
        <w:t>s</w:t>
      </w:r>
      <w:r w:rsidR="004F0719" w:rsidRPr="00647CD8">
        <w:rPr>
          <w:lang w:eastAsia="en-GB"/>
        </w:rPr>
        <w:t xml:space="preserve"> realistic customer load or other practical output limiting factors do not constitute a limit to the </w:t>
      </w:r>
      <w:proofErr w:type="spellStart"/>
      <w:r w:rsidR="004F0719" w:rsidRPr="00647CD8">
        <w:rPr>
          <w:lang w:eastAsia="en-GB"/>
        </w:rPr>
        <w:t>MWth</w:t>
      </w:r>
      <w:proofErr w:type="spellEnd"/>
      <w:r w:rsidR="004F0719" w:rsidRPr="00647CD8">
        <w:rPr>
          <w:lang w:eastAsia="en-GB"/>
        </w:rPr>
        <w:t xml:space="preserve"> input as defined in </w:t>
      </w:r>
      <w:r w:rsidR="00FE5792" w:rsidRPr="00647CD8">
        <w:rPr>
          <w:lang w:eastAsia="en-GB"/>
        </w:rPr>
        <w:t xml:space="preserve">the EA’s guide </w:t>
      </w:r>
      <w:r w:rsidR="004F0719" w:rsidRPr="00647CD8">
        <w:rPr>
          <w:lang w:eastAsia="en-GB"/>
        </w:rPr>
        <w:t>RGN02</w:t>
      </w:r>
      <w:r w:rsidRPr="00647CD8">
        <w:rPr>
          <w:lang w:eastAsia="en-GB"/>
        </w:rPr>
        <w:t>.</w:t>
      </w:r>
      <w:r w:rsidR="0098123C" w:rsidRPr="00647CD8">
        <w:rPr>
          <w:lang w:eastAsia="en-GB"/>
        </w:rPr>
        <w:t xml:space="preserve"> </w:t>
      </w:r>
    </w:p>
    <w:p w14:paraId="7D2860AC" w14:textId="77777777" w:rsidR="0098123C" w:rsidRPr="00647CD8" w:rsidRDefault="00B43113" w:rsidP="00CB57C9">
      <w:pPr>
        <w:pStyle w:val="ListParagraph"/>
        <w:numPr>
          <w:ilvl w:val="0"/>
          <w:numId w:val="8"/>
        </w:numPr>
        <w:tabs>
          <w:tab w:val="clear" w:pos="1168"/>
        </w:tabs>
        <w:ind w:left="1560" w:hanging="851"/>
        <w:jc w:val="both"/>
        <w:rPr>
          <w:lang w:eastAsia="en-GB"/>
        </w:rPr>
      </w:pPr>
      <w:r w:rsidRPr="00647CD8">
        <w:t>Proximity of data centres with a c</w:t>
      </w:r>
      <w:r w:rsidR="005B60A4" w:rsidRPr="00647CD8">
        <w:t>ompany campus, adjacent</w:t>
      </w:r>
      <w:r w:rsidR="001E4F3F" w:rsidRPr="00647CD8">
        <w:t>, neighbouring</w:t>
      </w:r>
      <w:r w:rsidR="005B60A4" w:rsidRPr="00647CD8">
        <w:t xml:space="preserve"> or close-by buildings in urban locations (</w:t>
      </w:r>
      <w:proofErr w:type="gramStart"/>
      <w:r w:rsidR="005B60A4" w:rsidRPr="00647CD8">
        <w:t>e.g.</w:t>
      </w:r>
      <w:proofErr w:type="gramEnd"/>
      <w:r w:rsidR="005B60A4" w:rsidRPr="00647CD8">
        <w:t xml:space="preserve"> within a common trading estate but only separated by a road width</w:t>
      </w:r>
      <w:r w:rsidRPr="00647CD8">
        <w:t xml:space="preserve"> or notional distance</w:t>
      </w:r>
      <w:r w:rsidR="005B60A4" w:rsidRPr="00647CD8">
        <w:t xml:space="preserve">) </w:t>
      </w:r>
      <w:r w:rsidRPr="00647CD8">
        <w:t xml:space="preserve">may constitute </w:t>
      </w:r>
      <w:r w:rsidR="005B60A4" w:rsidRPr="00647CD8">
        <w:t>a single site</w:t>
      </w:r>
      <w:r w:rsidR="0098123C" w:rsidRPr="00647CD8">
        <w:rPr>
          <w:lang w:eastAsia="en-GB"/>
        </w:rPr>
        <w:t xml:space="preserve"> for </w:t>
      </w:r>
      <w:r w:rsidR="008E3488" w:rsidRPr="00647CD8">
        <w:rPr>
          <w:lang w:eastAsia="en-GB"/>
        </w:rPr>
        <w:t>determining the boundary of the installation</w:t>
      </w:r>
      <w:r w:rsidR="0098123C" w:rsidRPr="00647CD8">
        <w:rPr>
          <w:lang w:eastAsia="en-GB"/>
        </w:rPr>
        <w:t xml:space="preserve"> as ‘same site – same operator’ </w:t>
      </w:r>
      <w:r w:rsidR="004C353F" w:rsidRPr="00647CD8">
        <w:rPr>
          <w:lang w:eastAsia="en-GB"/>
        </w:rPr>
        <w:t>as per</w:t>
      </w:r>
      <w:r w:rsidR="0098123C" w:rsidRPr="00647CD8">
        <w:rPr>
          <w:lang w:eastAsia="en-GB"/>
        </w:rPr>
        <w:t xml:space="preserve"> RGN02</w:t>
      </w:r>
      <w:r w:rsidRPr="00647CD8">
        <w:rPr>
          <w:lang w:eastAsia="en-GB"/>
        </w:rPr>
        <w:t xml:space="preserve"> – see the details in the text</w:t>
      </w:r>
    </w:p>
    <w:p w14:paraId="111190E3" w14:textId="77777777" w:rsidR="00D7055F" w:rsidRPr="00647CD8" w:rsidRDefault="000A13DB" w:rsidP="00CB57C9">
      <w:pPr>
        <w:pStyle w:val="ListParagraph"/>
        <w:numPr>
          <w:ilvl w:val="0"/>
          <w:numId w:val="8"/>
        </w:numPr>
        <w:tabs>
          <w:tab w:val="clear" w:pos="1168"/>
        </w:tabs>
        <w:ind w:left="1560" w:hanging="851"/>
        <w:jc w:val="both"/>
        <w:rPr>
          <w:lang w:eastAsia="en-GB"/>
        </w:rPr>
      </w:pPr>
      <w:r w:rsidRPr="00647CD8">
        <w:rPr>
          <w:lang w:eastAsia="en-GB"/>
        </w:rPr>
        <w:t>Permit</w:t>
      </w:r>
      <w:r w:rsidR="00E05C41" w:rsidRPr="00647CD8">
        <w:rPr>
          <w:lang w:eastAsia="en-GB"/>
        </w:rPr>
        <w:t>s</w:t>
      </w:r>
      <w:r w:rsidRPr="00647CD8">
        <w:rPr>
          <w:lang w:eastAsia="en-GB"/>
        </w:rPr>
        <w:t xml:space="preserve"> will </w:t>
      </w:r>
      <w:r w:rsidR="004F0719" w:rsidRPr="00647CD8">
        <w:rPr>
          <w:lang w:eastAsia="en-GB"/>
        </w:rPr>
        <w:t>include</w:t>
      </w:r>
      <w:r w:rsidRPr="00647CD8">
        <w:rPr>
          <w:lang w:eastAsia="en-GB"/>
        </w:rPr>
        <w:t xml:space="preserve"> a </w:t>
      </w:r>
      <w:r w:rsidR="005B60A4" w:rsidRPr="00647CD8">
        <w:rPr>
          <w:lang w:eastAsia="en-GB"/>
        </w:rPr>
        <w:t xml:space="preserve">maximum </w:t>
      </w:r>
      <w:r w:rsidRPr="00647CD8">
        <w:rPr>
          <w:lang w:eastAsia="en-GB"/>
        </w:rPr>
        <w:t>500 hour ‘emergency/standby operational limit</w:t>
      </w:r>
      <w:r w:rsidR="00A67F3D" w:rsidRPr="00647CD8">
        <w:rPr>
          <w:lang w:eastAsia="en-GB"/>
        </w:rPr>
        <w:t>’</w:t>
      </w:r>
      <w:r w:rsidRPr="00647CD8">
        <w:rPr>
          <w:lang w:eastAsia="en-GB"/>
        </w:rPr>
        <w:t xml:space="preserve"> </w:t>
      </w:r>
      <w:r w:rsidR="001E4F3F" w:rsidRPr="00647CD8">
        <w:rPr>
          <w:lang w:eastAsia="en-GB"/>
        </w:rPr>
        <w:t xml:space="preserve">for </w:t>
      </w:r>
      <w:r w:rsidR="00FD4CA5" w:rsidRPr="00647CD8">
        <w:rPr>
          <w:lang w:eastAsia="en-GB"/>
        </w:rPr>
        <w:t>any or all the plant</w:t>
      </w:r>
      <w:r w:rsidR="001E4F3F" w:rsidRPr="00647CD8">
        <w:rPr>
          <w:lang w:eastAsia="en-GB"/>
        </w:rPr>
        <w:t xml:space="preserve"> </w:t>
      </w:r>
      <w:r w:rsidR="0055422A" w:rsidRPr="00647CD8">
        <w:rPr>
          <w:lang w:eastAsia="en-GB"/>
        </w:rPr>
        <w:t>producing on</w:t>
      </w:r>
      <w:r w:rsidR="00FE5792" w:rsidRPr="00647CD8">
        <w:rPr>
          <w:lang w:eastAsia="en-GB"/>
        </w:rPr>
        <w:t>-</w:t>
      </w:r>
      <w:r w:rsidR="0055422A" w:rsidRPr="00647CD8">
        <w:rPr>
          <w:lang w:eastAsia="en-GB"/>
        </w:rPr>
        <w:t xml:space="preserve">site power </w:t>
      </w:r>
      <w:r w:rsidR="008775CB" w:rsidRPr="00647CD8">
        <w:rPr>
          <w:lang w:eastAsia="en-GB"/>
        </w:rPr>
        <w:t xml:space="preserve">under the limits of </w:t>
      </w:r>
      <w:r w:rsidR="00FE5792" w:rsidRPr="00647CD8">
        <w:rPr>
          <w:lang w:eastAsia="en-GB"/>
        </w:rPr>
        <w:t xml:space="preserve">the combustion </w:t>
      </w:r>
      <w:r w:rsidR="008775CB" w:rsidRPr="00647CD8">
        <w:rPr>
          <w:lang w:eastAsia="en-GB"/>
        </w:rPr>
        <w:t xml:space="preserve">activity; </w:t>
      </w:r>
      <w:r w:rsidRPr="00647CD8">
        <w:rPr>
          <w:lang w:eastAsia="en-GB"/>
        </w:rPr>
        <w:t xml:space="preserve">and </w:t>
      </w:r>
      <w:r w:rsidR="008775CB" w:rsidRPr="00647CD8">
        <w:rPr>
          <w:lang w:eastAsia="en-GB"/>
        </w:rPr>
        <w:t>thereby</w:t>
      </w:r>
      <w:r w:rsidRPr="00647CD8">
        <w:rPr>
          <w:lang w:eastAsia="en-GB"/>
        </w:rPr>
        <w:t xml:space="preserve"> </w:t>
      </w:r>
      <w:r w:rsidR="0075686B" w:rsidRPr="00647CD8">
        <w:rPr>
          <w:lang w:eastAsia="en-GB"/>
        </w:rPr>
        <w:t xml:space="preserve">emission limit values </w:t>
      </w:r>
      <w:r w:rsidRPr="00647CD8">
        <w:rPr>
          <w:lang w:eastAsia="en-GB"/>
        </w:rPr>
        <w:t xml:space="preserve">ELVs </w:t>
      </w:r>
      <w:r w:rsidR="0075686B" w:rsidRPr="00647CD8">
        <w:rPr>
          <w:lang w:eastAsia="en-GB"/>
        </w:rPr>
        <w:t xml:space="preserve">to air </w:t>
      </w:r>
      <w:r w:rsidR="00FE5792" w:rsidRPr="00647CD8">
        <w:rPr>
          <w:lang w:eastAsia="en-GB"/>
        </w:rPr>
        <w:t xml:space="preserve">(and thus engine emissions monitoring) </w:t>
      </w:r>
      <w:r w:rsidRPr="00647CD8">
        <w:rPr>
          <w:lang w:eastAsia="en-GB"/>
        </w:rPr>
        <w:t xml:space="preserve">are not </w:t>
      </w:r>
      <w:r w:rsidR="008E3488" w:rsidRPr="00647CD8">
        <w:rPr>
          <w:lang w:eastAsia="en-GB"/>
        </w:rPr>
        <w:t>required within</w:t>
      </w:r>
      <w:r w:rsidRPr="00647CD8">
        <w:rPr>
          <w:lang w:eastAsia="en-GB"/>
        </w:rPr>
        <w:t xml:space="preserve"> the permit.</w:t>
      </w:r>
      <w:r w:rsidR="005B60A4" w:rsidRPr="00647CD8">
        <w:rPr>
          <w:lang w:eastAsia="en-GB"/>
        </w:rPr>
        <w:t xml:space="preserve"> </w:t>
      </w:r>
    </w:p>
    <w:p w14:paraId="69F0053E" w14:textId="77777777" w:rsidR="000A13DB" w:rsidRPr="00647CD8" w:rsidRDefault="005544C8" w:rsidP="00CB57C9">
      <w:pPr>
        <w:pStyle w:val="ListParagraph"/>
        <w:numPr>
          <w:ilvl w:val="0"/>
          <w:numId w:val="8"/>
        </w:numPr>
        <w:tabs>
          <w:tab w:val="clear" w:pos="1168"/>
        </w:tabs>
        <w:ind w:left="1560" w:hanging="851"/>
        <w:jc w:val="both"/>
        <w:rPr>
          <w:lang w:eastAsia="en-GB"/>
        </w:rPr>
      </w:pPr>
      <w:r w:rsidRPr="00647CD8">
        <w:rPr>
          <w:lang w:eastAsia="en-GB"/>
        </w:rPr>
        <w:t>Emergency hours’</w:t>
      </w:r>
      <w:r w:rsidR="00FE5792" w:rsidRPr="00647CD8">
        <w:rPr>
          <w:lang w:eastAsia="en-GB"/>
        </w:rPr>
        <w:t xml:space="preserve"> operation i</w:t>
      </w:r>
      <w:r w:rsidR="004C353F" w:rsidRPr="00647CD8">
        <w:rPr>
          <w:lang w:eastAsia="en-GB"/>
        </w:rPr>
        <w:t xml:space="preserve">ncludes those </w:t>
      </w:r>
      <w:r w:rsidR="00D7055F" w:rsidRPr="00647CD8">
        <w:rPr>
          <w:lang w:eastAsia="en-GB"/>
        </w:rPr>
        <w:t xml:space="preserve">unplanned </w:t>
      </w:r>
      <w:r w:rsidR="004C353F" w:rsidRPr="00647CD8">
        <w:rPr>
          <w:lang w:eastAsia="en-GB"/>
        </w:rPr>
        <w:t>hours required to</w:t>
      </w:r>
      <w:r w:rsidR="00D7055F" w:rsidRPr="00647CD8">
        <w:rPr>
          <w:lang w:eastAsia="en-GB"/>
        </w:rPr>
        <w:t xml:space="preserve"> com</w:t>
      </w:r>
      <w:r w:rsidR="008775CB" w:rsidRPr="00647CD8">
        <w:rPr>
          <w:lang w:eastAsia="en-GB"/>
        </w:rPr>
        <w:t>e off</w:t>
      </w:r>
      <w:r w:rsidR="00D7055F" w:rsidRPr="00647CD8">
        <w:rPr>
          <w:lang w:eastAsia="en-GB"/>
        </w:rPr>
        <w:t xml:space="preserve"> grid to </w:t>
      </w:r>
      <w:r w:rsidR="008775CB" w:rsidRPr="00647CD8">
        <w:rPr>
          <w:lang w:eastAsia="en-GB"/>
        </w:rPr>
        <w:t xml:space="preserve">make emergency </w:t>
      </w:r>
      <w:r w:rsidR="004C353F" w:rsidRPr="00647CD8">
        <w:rPr>
          <w:lang w:eastAsia="en-GB"/>
        </w:rPr>
        <w:t xml:space="preserve">repair </w:t>
      </w:r>
      <w:r w:rsidR="008775CB" w:rsidRPr="00647CD8">
        <w:rPr>
          <w:lang w:eastAsia="en-GB"/>
        </w:rPr>
        <w:t xml:space="preserve">of </w:t>
      </w:r>
      <w:r w:rsidR="004C353F" w:rsidRPr="00647CD8">
        <w:rPr>
          <w:lang w:eastAsia="en-GB"/>
        </w:rPr>
        <w:t xml:space="preserve">electrical infrastructure associated </w:t>
      </w:r>
      <w:r w:rsidR="00F630B1" w:rsidRPr="00647CD8">
        <w:rPr>
          <w:lang w:eastAsia="en-GB"/>
        </w:rPr>
        <w:t xml:space="preserve">but </w:t>
      </w:r>
      <w:r w:rsidR="001377BA" w:rsidRPr="00647CD8">
        <w:rPr>
          <w:lang w:eastAsia="en-GB"/>
        </w:rPr>
        <w:t xml:space="preserve">occurring </w:t>
      </w:r>
      <w:r w:rsidR="00D7055F" w:rsidRPr="00647CD8">
        <w:rPr>
          <w:lang w:eastAsia="en-GB"/>
        </w:rPr>
        <w:t xml:space="preserve">only </w:t>
      </w:r>
      <w:r w:rsidR="004C353F" w:rsidRPr="00647CD8">
        <w:rPr>
          <w:lang w:eastAsia="en-GB"/>
        </w:rPr>
        <w:t>with</w:t>
      </w:r>
      <w:r w:rsidR="008775CB" w:rsidRPr="00647CD8">
        <w:rPr>
          <w:lang w:eastAsia="en-GB"/>
        </w:rPr>
        <w:t>in</w:t>
      </w:r>
      <w:r w:rsidR="004C353F" w:rsidRPr="00647CD8">
        <w:rPr>
          <w:lang w:eastAsia="en-GB"/>
        </w:rPr>
        <w:t xml:space="preserve"> the data centre</w:t>
      </w:r>
      <w:r w:rsidR="00D7055F" w:rsidRPr="00647CD8">
        <w:rPr>
          <w:lang w:eastAsia="en-GB"/>
        </w:rPr>
        <w:t xml:space="preserve"> itself</w:t>
      </w:r>
      <w:r w:rsidR="004C353F" w:rsidRPr="00647CD8">
        <w:rPr>
          <w:lang w:eastAsia="en-GB"/>
        </w:rPr>
        <w:t>.</w:t>
      </w:r>
    </w:p>
    <w:p w14:paraId="3805FEE1" w14:textId="1063CC45" w:rsidR="00CB5F30" w:rsidRPr="00647CD8" w:rsidRDefault="007D7B36" w:rsidP="00CB57C9">
      <w:pPr>
        <w:pStyle w:val="ListParagraph"/>
        <w:numPr>
          <w:ilvl w:val="0"/>
          <w:numId w:val="8"/>
        </w:numPr>
        <w:tabs>
          <w:tab w:val="clear" w:pos="1168"/>
        </w:tabs>
        <w:ind w:left="1560" w:hanging="851"/>
        <w:jc w:val="both"/>
        <w:rPr>
          <w:lang w:eastAsia="en-GB"/>
        </w:rPr>
      </w:pPr>
      <w:r w:rsidRPr="00647CD8">
        <w:rPr>
          <w:lang w:eastAsia="en-GB"/>
        </w:rPr>
        <w:t>Each individual generator</w:t>
      </w:r>
      <w:r w:rsidR="0054331B" w:rsidRPr="00647CD8">
        <w:rPr>
          <w:lang w:eastAsia="en-GB"/>
        </w:rPr>
        <w:t xml:space="preserve"> with its own discharge stack, can </w:t>
      </w:r>
      <w:r w:rsidR="00A51DF6" w:rsidRPr="00647CD8">
        <w:rPr>
          <w:lang w:eastAsia="en-GB"/>
        </w:rPr>
        <w:t>be maintained</w:t>
      </w:r>
      <w:r w:rsidR="00D7055F" w:rsidRPr="00647CD8">
        <w:rPr>
          <w:lang w:eastAsia="en-GB"/>
        </w:rPr>
        <w:t xml:space="preserve">, </w:t>
      </w:r>
      <w:proofErr w:type="gramStart"/>
      <w:r w:rsidR="00A51DF6" w:rsidRPr="00647CD8">
        <w:rPr>
          <w:lang w:eastAsia="en-GB"/>
        </w:rPr>
        <w:t>tested</w:t>
      </w:r>
      <w:proofErr w:type="gramEnd"/>
      <w:r w:rsidR="00A51DF6" w:rsidRPr="00647CD8">
        <w:rPr>
          <w:lang w:eastAsia="en-GB"/>
        </w:rPr>
        <w:t xml:space="preserve"> </w:t>
      </w:r>
      <w:r w:rsidR="00D7055F" w:rsidRPr="00647CD8">
        <w:rPr>
          <w:lang w:eastAsia="en-GB"/>
        </w:rPr>
        <w:t xml:space="preserve">and used in a planned way </w:t>
      </w:r>
      <w:r w:rsidRPr="00647CD8">
        <w:rPr>
          <w:lang w:eastAsia="en-GB"/>
        </w:rPr>
        <w:t xml:space="preserve">for up to 500 hours </w:t>
      </w:r>
      <w:r w:rsidR="0054331B" w:rsidRPr="00647CD8">
        <w:rPr>
          <w:lang w:eastAsia="en-GB"/>
        </w:rPr>
        <w:t xml:space="preserve">per </w:t>
      </w:r>
      <w:r w:rsidR="005F61CC" w:rsidRPr="00647CD8">
        <w:rPr>
          <w:lang w:eastAsia="en-GB"/>
        </w:rPr>
        <w:t xml:space="preserve">calendar </w:t>
      </w:r>
      <w:r w:rsidR="0054331B" w:rsidRPr="00647CD8">
        <w:rPr>
          <w:lang w:eastAsia="en-GB"/>
        </w:rPr>
        <w:t xml:space="preserve">year </w:t>
      </w:r>
      <w:r w:rsidRPr="00647CD8">
        <w:rPr>
          <w:lang w:eastAsia="en-GB"/>
        </w:rPr>
        <w:t>each without ELVs</w:t>
      </w:r>
      <w:r w:rsidR="00CB5F30" w:rsidRPr="00647CD8">
        <w:rPr>
          <w:lang w:eastAsia="en-GB"/>
        </w:rPr>
        <w:t xml:space="preserve"> </w:t>
      </w:r>
      <w:r w:rsidR="00A51DF6" w:rsidRPr="00647CD8">
        <w:rPr>
          <w:lang w:eastAsia="en-GB"/>
        </w:rPr>
        <w:t xml:space="preserve">(and hence </w:t>
      </w:r>
      <w:r w:rsidR="00FD4CA5" w:rsidRPr="00647CD8">
        <w:rPr>
          <w:lang w:eastAsia="en-GB"/>
        </w:rPr>
        <w:t xml:space="preserve">no </w:t>
      </w:r>
      <w:r w:rsidR="00A51DF6" w:rsidRPr="00647CD8">
        <w:rPr>
          <w:lang w:eastAsia="en-GB"/>
        </w:rPr>
        <w:t xml:space="preserve">monitoring) </w:t>
      </w:r>
      <w:r w:rsidR="00CB5F30" w:rsidRPr="00647CD8">
        <w:rPr>
          <w:lang w:eastAsia="en-GB"/>
        </w:rPr>
        <w:t>under IED/MCPD</w:t>
      </w:r>
      <w:r w:rsidRPr="00647CD8">
        <w:rPr>
          <w:lang w:eastAsia="en-GB"/>
        </w:rPr>
        <w:t xml:space="preserve">. </w:t>
      </w:r>
      <w:r w:rsidR="00F630B1" w:rsidRPr="00647CD8">
        <w:rPr>
          <w:lang w:eastAsia="en-GB"/>
        </w:rPr>
        <w:t>Though clearly the EA expects planned testing and generator operations to be organised to minimise occasions and durations (subject to client requirements</w:t>
      </w:r>
      <w:r w:rsidR="004C15AB" w:rsidRPr="00647CD8">
        <w:rPr>
          <w:lang w:eastAsia="en-GB"/>
        </w:rPr>
        <w:t xml:space="preserve">). </w:t>
      </w:r>
      <w:r w:rsidR="004C15AB" w:rsidRPr="00647CD8">
        <w:rPr>
          <w:rFonts w:cs="Calibri"/>
        </w:rPr>
        <w:t>Ideally a target should seek to keep individual generator test</w:t>
      </w:r>
      <w:r w:rsidR="00FE5792" w:rsidRPr="00647CD8">
        <w:rPr>
          <w:rFonts w:cs="Calibri"/>
        </w:rPr>
        <w:t>ing to below 50 hours/annum each</w:t>
      </w:r>
      <w:r w:rsidR="00D923D9" w:rsidRPr="00647CD8">
        <w:rPr>
          <w:rFonts w:cs="Calibri"/>
        </w:rPr>
        <w:t xml:space="preserve"> as required for MCPD specified generator exclusion</w:t>
      </w:r>
      <w:r w:rsidR="00FE5792" w:rsidRPr="00647CD8">
        <w:rPr>
          <w:rFonts w:cs="Calibri"/>
        </w:rPr>
        <w:t>.</w:t>
      </w:r>
      <w:r w:rsidR="00D10F1B">
        <w:rPr>
          <w:rFonts w:cs="Calibri"/>
        </w:rPr>
        <w:t xml:space="preserve"> </w:t>
      </w:r>
      <w:r w:rsidR="00D10F1B" w:rsidRPr="00D10F1B">
        <w:rPr>
          <w:rFonts w:cs="Calibri"/>
          <w:color w:val="FF0000"/>
        </w:rPr>
        <w:t>Acc</w:t>
      </w:r>
      <w:r w:rsidR="002B6F28">
        <w:rPr>
          <w:rFonts w:cs="Calibri"/>
          <w:color w:val="FF0000"/>
        </w:rPr>
        <w:t xml:space="preserve">epting &lt;50hours/gen/annum as a default </w:t>
      </w:r>
      <w:r w:rsidR="00D10F1B" w:rsidRPr="00D10F1B">
        <w:rPr>
          <w:rFonts w:cs="Calibri"/>
          <w:color w:val="FF0000"/>
        </w:rPr>
        <w:t xml:space="preserve">upper limit for bespoke large data centres, the EA regards a BAT aspiration to aim for </w:t>
      </w:r>
      <w:r w:rsidR="002B6F28">
        <w:rPr>
          <w:rFonts w:cs="Calibri"/>
          <w:color w:val="FF0000"/>
        </w:rPr>
        <w:t xml:space="preserve">a more routine </w:t>
      </w:r>
      <w:r w:rsidR="00D10F1B" w:rsidRPr="00D10F1B">
        <w:rPr>
          <w:rFonts w:cs="Calibri"/>
          <w:color w:val="FF0000"/>
        </w:rPr>
        <w:t>1hour/month per generator</w:t>
      </w:r>
      <w:r w:rsidR="002B6F28">
        <w:rPr>
          <w:rFonts w:cs="Calibri"/>
          <w:color w:val="FF0000"/>
        </w:rPr>
        <w:t>.</w:t>
      </w:r>
    </w:p>
    <w:p w14:paraId="590FD208" w14:textId="77777777" w:rsidR="005E001B" w:rsidRPr="00647CD8" w:rsidRDefault="005E001B" w:rsidP="00CB57C9">
      <w:pPr>
        <w:pStyle w:val="ListParagraph"/>
        <w:numPr>
          <w:ilvl w:val="0"/>
          <w:numId w:val="8"/>
        </w:numPr>
        <w:tabs>
          <w:tab w:val="clear" w:pos="1168"/>
        </w:tabs>
        <w:ind w:left="1560" w:hanging="851"/>
        <w:jc w:val="both"/>
        <w:rPr>
          <w:lang w:eastAsia="en-GB"/>
        </w:rPr>
      </w:pPr>
      <w:r w:rsidRPr="00647CD8">
        <w:rPr>
          <w:lang w:eastAsia="en-GB"/>
        </w:rPr>
        <w:t xml:space="preserve">In summary </w:t>
      </w:r>
      <w:r w:rsidR="0055422A" w:rsidRPr="00647CD8">
        <w:rPr>
          <w:lang w:eastAsia="en-GB"/>
        </w:rPr>
        <w:t>7</w:t>
      </w:r>
      <w:r w:rsidR="008775CB" w:rsidRPr="00647CD8">
        <w:rPr>
          <w:lang w:eastAsia="en-GB"/>
        </w:rPr>
        <w:t xml:space="preserve">, &amp; </w:t>
      </w:r>
      <w:r w:rsidR="00895877" w:rsidRPr="00647CD8">
        <w:rPr>
          <w:lang w:eastAsia="en-GB"/>
        </w:rPr>
        <w:t>8</w:t>
      </w:r>
      <w:r w:rsidR="0055422A" w:rsidRPr="00647CD8">
        <w:rPr>
          <w:lang w:eastAsia="en-GB"/>
        </w:rPr>
        <w:t xml:space="preserve"> means the whole or part site </w:t>
      </w:r>
      <w:r w:rsidRPr="00647CD8">
        <w:rPr>
          <w:lang w:eastAsia="en-GB"/>
        </w:rPr>
        <w:t>can only operate as emergency plant up to 500 hours as an absolute limit</w:t>
      </w:r>
      <w:r w:rsidR="0055422A" w:rsidRPr="00647CD8">
        <w:rPr>
          <w:lang w:eastAsia="en-GB"/>
        </w:rPr>
        <w:t xml:space="preserve"> for grid </w:t>
      </w:r>
      <w:r w:rsidR="004C353F" w:rsidRPr="00647CD8">
        <w:rPr>
          <w:lang w:eastAsia="en-GB"/>
        </w:rPr>
        <w:t>backup</w:t>
      </w:r>
      <w:r w:rsidR="0055422A" w:rsidRPr="00647CD8">
        <w:rPr>
          <w:lang w:eastAsia="en-GB"/>
        </w:rPr>
        <w:t xml:space="preserve"> issues</w:t>
      </w:r>
      <w:r w:rsidR="008775CB" w:rsidRPr="00647CD8">
        <w:rPr>
          <w:lang w:eastAsia="en-GB"/>
        </w:rPr>
        <w:t>;</w:t>
      </w:r>
      <w:r w:rsidRPr="00647CD8">
        <w:rPr>
          <w:lang w:eastAsia="en-GB"/>
        </w:rPr>
        <w:t xml:space="preserve"> but that individual plant </w:t>
      </w:r>
      <w:r w:rsidR="0055422A" w:rsidRPr="00647CD8">
        <w:rPr>
          <w:lang w:eastAsia="en-GB"/>
        </w:rPr>
        <w:t xml:space="preserve">(at any load) </w:t>
      </w:r>
      <w:r w:rsidRPr="00647CD8">
        <w:rPr>
          <w:lang w:eastAsia="en-GB"/>
        </w:rPr>
        <w:t>with its own stack</w:t>
      </w:r>
      <w:r w:rsidR="005F61CC" w:rsidRPr="00647CD8">
        <w:rPr>
          <w:lang w:eastAsia="en-GB"/>
        </w:rPr>
        <w:t xml:space="preserve"> (or a stack with multiple plant)</w:t>
      </w:r>
      <w:r w:rsidRPr="00647CD8">
        <w:rPr>
          <w:lang w:eastAsia="en-GB"/>
        </w:rPr>
        <w:t xml:space="preserve"> </w:t>
      </w:r>
      <w:r w:rsidR="000300F4" w:rsidRPr="00647CD8">
        <w:rPr>
          <w:u w:val="single"/>
          <w:lang w:eastAsia="en-GB"/>
        </w:rPr>
        <w:t>with justification</w:t>
      </w:r>
      <w:r w:rsidR="000300F4" w:rsidRPr="00647CD8">
        <w:rPr>
          <w:lang w:eastAsia="en-GB"/>
        </w:rPr>
        <w:t xml:space="preserve"> </w:t>
      </w:r>
      <w:r w:rsidRPr="00647CD8">
        <w:rPr>
          <w:lang w:eastAsia="en-GB"/>
        </w:rPr>
        <w:t xml:space="preserve">can be operated for up to 500 hours </w:t>
      </w:r>
      <w:r w:rsidR="000300F4" w:rsidRPr="00647CD8">
        <w:rPr>
          <w:lang w:eastAsia="en-GB"/>
        </w:rPr>
        <w:t xml:space="preserve">(ideally &lt;50) </w:t>
      </w:r>
      <w:r w:rsidRPr="00647CD8">
        <w:rPr>
          <w:lang w:eastAsia="en-GB"/>
        </w:rPr>
        <w:t>each</w:t>
      </w:r>
      <w:r w:rsidR="008775CB" w:rsidRPr="00647CD8">
        <w:rPr>
          <w:lang w:eastAsia="en-GB"/>
        </w:rPr>
        <w:t xml:space="preserve"> as part of its </w:t>
      </w:r>
      <w:r w:rsidR="008904EA" w:rsidRPr="00647CD8">
        <w:rPr>
          <w:lang w:eastAsia="en-GB"/>
        </w:rPr>
        <w:t>non-emergency role</w:t>
      </w:r>
      <w:r w:rsidR="001377BA" w:rsidRPr="00647CD8">
        <w:rPr>
          <w:lang w:eastAsia="en-GB"/>
        </w:rPr>
        <w:t xml:space="preserve"> under maintenance and testing</w:t>
      </w:r>
      <w:r w:rsidRPr="00647CD8">
        <w:rPr>
          <w:lang w:eastAsia="en-GB"/>
        </w:rPr>
        <w:t>.</w:t>
      </w:r>
      <w:r w:rsidR="005F61CC" w:rsidRPr="00647CD8">
        <w:rPr>
          <w:lang w:eastAsia="en-GB"/>
        </w:rPr>
        <w:t xml:space="preserve">  </w:t>
      </w:r>
    </w:p>
    <w:p w14:paraId="4EF96402" w14:textId="77777777" w:rsidR="00E05C41" w:rsidRPr="00647CD8" w:rsidRDefault="00E05C41" w:rsidP="00CB57C9">
      <w:pPr>
        <w:pStyle w:val="ListParagraph"/>
        <w:numPr>
          <w:ilvl w:val="0"/>
          <w:numId w:val="8"/>
        </w:numPr>
        <w:tabs>
          <w:tab w:val="clear" w:pos="1168"/>
        </w:tabs>
        <w:ind w:left="1560" w:hanging="851"/>
        <w:jc w:val="both"/>
        <w:rPr>
          <w:lang w:eastAsia="en-GB"/>
        </w:rPr>
      </w:pPr>
      <w:r w:rsidRPr="00647CD8">
        <w:rPr>
          <w:lang w:eastAsia="en-GB"/>
        </w:rPr>
        <w:t xml:space="preserve">For the purposes of determining operating hours, data centre diesel generators are regarded as having a </w:t>
      </w:r>
      <w:r w:rsidR="00CC677A" w:rsidRPr="00647CD8">
        <w:rPr>
          <w:lang w:eastAsia="en-GB"/>
        </w:rPr>
        <w:t xml:space="preserve">minimal </w:t>
      </w:r>
      <w:r w:rsidRPr="00647CD8">
        <w:rPr>
          <w:lang w:eastAsia="en-GB"/>
        </w:rPr>
        <w:t>start-up or shut-down time</w:t>
      </w:r>
      <w:r w:rsidR="00CC677A" w:rsidRPr="00647CD8">
        <w:rPr>
          <w:lang w:eastAsia="en-GB"/>
        </w:rPr>
        <w:t>s</w:t>
      </w:r>
      <w:r w:rsidRPr="00647CD8">
        <w:rPr>
          <w:lang w:eastAsia="en-GB"/>
        </w:rPr>
        <w:t>.</w:t>
      </w:r>
      <w:r w:rsidR="00ED6823" w:rsidRPr="00647CD8">
        <w:rPr>
          <w:lang w:eastAsia="en-GB"/>
        </w:rPr>
        <w:t xml:space="preserve"> </w:t>
      </w:r>
      <w:r w:rsidR="00CC677A" w:rsidRPr="00647CD8">
        <w:rPr>
          <w:lang w:eastAsia="en-GB"/>
        </w:rPr>
        <w:t xml:space="preserve">Operational hours start on the first fuel ignition. </w:t>
      </w:r>
    </w:p>
    <w:p w14:paraId="507E782B" w14:textId="77777777" w:rsidR="000A13DB" w:rsidRPr="00647CD8" w:rsidRDefault="006D1A88" w:rsidP="00CB57C9">
      <w:pPr>
        <w:pStyle w:val="ListParagraph"/>
        <w:numPr>
          <w:ilvl w:val="0"/>
          <w:numId w:val="8"/>
        </w:numPr>
        <w:tabs>
          <w:tab w:val="clear" w:pos="1168"/>
        </w:tabs>
        <w:ind w:left="1560" w:hanging="851"/>
        <w:jc w:val="both"/>
        <w:rPr>
          <w:lang w:eastAsia="en-GB"/>
        </w:rPr>
      </w:pPr>
      <w:r w:rsidRPr="00647CD8">
        <w:rPr>
          <w:lang w:eastAsia="en-GB"/>
        </w:rPr>
        <w:t>Data Centre p</w:t>
      </w:r>
      <w:r w:rsidR="000A13DB" w:rsidRPr="00647CD8">
        <w:rPr>
          <w:lang w:eastAsia="en-GB"/>
        </w:rPr>
        <w:t>ermit</w:t>
      </w:r>
      <w:r w:rsidRPr="00647CD8">
        <w:rPr>
          <w:lang w:eastAsia="en-GB"/>
        </w:rPr>
        <w:t>s</w:t>
      </w:r>
      <w:r w:rsidR="000A13DB" w:rsidRPr="00647CD8">
        <w:rPr>
          <w:lang w:eastAsia="en-GB"/>
        </w:rPr>
        <w:t xml:space="preserve"> </w:t>
      </w:r>
      <w:r w:rsidR="000300F4" w:rsidRPr="00647CD8">
        <w:rPr>
          <w:lang w:eastAsia="en-GB"/>
        </w:rPr>
        <w:t xml:space="preserve">(unless they apply and justify it in a permit application) </w:t>
      </w:r>
      <w:r w:rsidR="000A13DB" w:rsidRPr="00647CD8">
        <w:rPr>
          <w:lang w:eastAsia="en-GB"/>
        </w:rPr>
        <w:t>wil</w:t>
      </w:r>
      <w:r w:rsidR="00D01C44" w:rsidRPr="00647CD8">
        <w:rPr>
          <w:lang w:eastAsia="en-GB"/>
        </w:rPr>
        <w:t xml:space="preserve">l expressly </w:t>
      </w:r>
      <w:r w:rsidR="008E3488" w:rsidRPr="00647CD8">
        <w:rPr>
          <w:lang w:eastAsia="en-GB"/>
        </w:rPr>
        <w:t>have a limit on the activity to exclude</w:t>
      </w:r>
      <w:r w:rsidR="00D01C44" w:rsidRPr="00647CD8">
        <w:rPr>
          <w:lang w:eastAsia="en-GB"/>
        </w:rPr>
        <w:t xml:space="preserve"> </w:t>
      </w:r>
      <w:r w:rsidR="008E3488" w:rsidRPr="00647CD8">
        <w:rPr>
          <w:lang w:eastAsia="en-GB"/>
        </w:rPr>
        <w:t>voluntary ‘</w:t>
      </w:r>
      <w:r w:rsidR="00D01C44" w:rsidRPr="00647CD8">
        <w:rPr>
          <w:lang w:eastAsia="en-GB"/>
        </w:rPr>
        <w:t>elective</w:t>
      </w:r>
      <w:r w:rsidR="000A13DB" w:rsidRPr="00647CD8">
        <w:rPr>
          <w:lang w:eastAsia="en-GB"/>
        </w:rPr>
        <w:t xml:space="preserve"> power operation</w:t>
      </w:r>
      <w:r w:rsidR="004F0719" w:rsidRPr="00647CD8">
        <w:rPr>
          <w:lang w:eastAsia="en-GB"/>
        </w:rPr>
        <w:t>’</w:t>
      </w:r>
      <w:r w:rsidR="000A13DB" w:rsidRPr="00647CD8">
        <w:rPr>
          <w:lang w:eastAsia="en-GB"/>
        </w:rPr>
        <w:t xml:space="preserve"> </w:t>
      </w:r>
      <w:r w:rsidR="008E3488" w:rsidRPr="00647CD8">
        <w:rPr>
          <w:lang w:eastAsia="en-GB"/>
        </w:rPr>
        <w:t xml:space="preserve">such </w:t>
      </w:r>
      <w:r w:rsidR="000A13DB" w:rsidRPr="00647CD8">
        <w:rPr>
          <w:lang w:eastAsia="en-GB"/>
        </w:rPr>
        <w:t xml:space="preserve">as </w:t>
      </w:r>
      <w:r w:rsidR="008E3488" w:rsidRPr="00647CD8">
        <w:rPr>
          <w:lang w:eastAsia="en-GB"/>
        </w:rPr>
        <w:t>d</w:t>
      </w:r>
      <w:r w:rsidR="000A13DB" w:rsidRPr="00647CD8">
        <w:rPr>
          <w:lang w:eastAsia="en-GB"/>
        </w:rPr>
        <w:t xml:space="preserve">emand side response </w:t>
      </w:r>
      <w:r w:rsidR="007C48E9" w:rsidRPr="00647CD8">
        <w:rPr>
          <w:lang w:eastAsia="en-GB"/>
        </w:rPr>
        <w:t>(</w:t>
      </w:r>
      <w:proofErr w:type="gramStart"/>
      <w:r w:rsidR="00E05C41" w:rsidRPr="00647CD8">
        <w:rPr>
          <w:lang w:eastAsia="en-GB"/>
        </w:rPr>
        <w:t>i.e.</w:t>
      </w:r>
      <w:proofErr w:type="gramEnd"/>
      <w:r w:rsidR="00E05C41" w:rsidRPr="00647CD8">
        <w:rPr>
          <w:lang w:eastAsia="en-GB"/>
        </w:rPr>
        <w:t xml:space="preserve"> </w:t>
      </w:r>
      <w:r w:rsidR="007C48E9" w:rsidRPr="00647CD8">
        <w:rPr>
          <w:lang w:eastAsia="en-GB"/>
        </w:rPr>
        <w:t xml:space="preserve">on-site use) </w:t>
      </w:r>
      <w:r w:rsidR="000A13DB" w:rsidRPr="00647CD8">
        <w:rPr>
          <w:lang w:eastAsia="en-GB"/>
        </w:rPr>
        <w:t>or grid operating reserve (STOR)</w:t>
      </w:r>
      <w:r w:rsidR="001E4F3F" w:rsidRPr="00647CD8">
        <w:rPr>
          <w:lang w:eastAsia="en-GB"/>
        </w:rPr>
        <w:t xml:space="preserve"> (i.e. off-site export of e</w:t>
      </w:r>
      <w:r w:rsidR="007C48E9" w:rsidRPr="00647CD8">
        <w:rPr>
          <w:lang w:eastAsia="en-GB"/>
        </w:rPr>
        <w:t>lectricity)</w:t>
      </w:r>
      <w:r w:rsidR="00F630B1" w:rsidRPr="00647CD8">
        <w:rPr>
          <w:lang w:eastAsia="en-GB"/>
        </w:rPr>
        <w:t xml:space="preserve"> and </w:t>
      </w:r>
      <w:r w:rsidR="00F630B1" w:rsidRPr="00647CD8">
        <w:t>Frequency Control by Demand Management (FCDM) for grid support</w:t>
      </w:r>
      <w:r w:rsidR="008E3488" w:rsidRPr="00647CD8">
        <w:rPr>
          <w:lang w:eastAsia="en-GB"/>
        </w:rPr>
        <w:t>.</w:t>
      </w:r>
      <w:r w:rsidR="000A13DB" w:rsidRPr="00647CD8">
        <w:rPr>
          <w:lang w:eastAsia="en-GB"/>
        </w:rPr>
        <w:t xml:space="preserve"> </w:t>
      </w:r>
      <w:r w:rsidR="008E3488" w:rsidRPr="00647CD8">
        <w:rPr>
          <w:lang w:eastAsia="en-GB"/>
        </w:rPr>
        <w:t>This is primarily to differentiate data centres from ‘diesel arrays</w:t>
      </w:r>
      <w:r w:rsidR="00F14DAF" w:rsidRPr="00647CD8">
        <w:rPr>
          <w:lang w:eastAsia="en-GB"/>
        </w:rPr>
        <w:t xml:space="preserve"> or MCPD specified generators</w:t>
      </w:r>
      <w:r w:rsidR="008E3488" w:rsidRPr="00647CD8">
        <w:rPr>
          <w:lang w:eastAsia="en-GB"/>
        </w:rPr>
        <w:t>’</w:t>
      </w:r>
      <w:r w:rsidR="001E4F3F" w:rsidRPr="00647CD8">
        <w:rPr>
          <w:lang w:eastAsia="en-GB"/>
        </w:rPr>
        <w:t xml:space="preserve"> </w:t>
      </w:r>
      <w:r w:rsidR="00057647" w:rsidRPr="00647CD8">
        <w:rPr>
          <w:lang w:eastAsia="en-GB"/>
        </w:rPr>
        <w:t xml:space="preserve">that </w:t>
      </w:r>
      <w:r w:rsidR="00B21311" w:rsidRPr="00647CD8">
        <w:rPr>
          <w:lang w:eastAsia="en-GB"/>
        </w:rPr>
        <w:t xml:space="preserve">voluntarily </w:t>
      </w:r>
      <w:r w:rsidR="00D7055F" w:rsidRPr="00647CD8">
        <w:rPr>
          <w:lang w:eastAsia="en-GB"/>
        </w:rPr>
        <w:t>operat</w:t>
      </w:r>
      <w:r w:rsidR="00057647" w:rsidRPr="00647CD8">
        <w:rPr>
          <w:lang w:eastAsia="en-GB"/>
        </w:rPr>
        <w:t>e</w:t>
      </w:r>
      <w:r w:rsidR="001E4F3F" w:rsidRPr="00647CD8">
        <w:rPr>
          <w:lang w:eastAsia="en-GB"/>
        </w:rPr>
        <w:t xml:space="preserve"> within the balancing market</w:t>
      </w:r>
      <w:r w:rsidR="00F630B1" w:rsidRPr="00647CD8">
        <w:t xml:space="preserve">, and </w:t>
      </w:r>
      <w:r w:rsidR="000300F4" w:rsidRPr="00647CD8">
        <w:t xml:space="preserve">importantly </w:t>
      </w:r>
      <w:r w:rsidR="00F630B1" w:rsidRPr="00647CD8">
        <w:t>a clear way to demonstrate minimisation of emissions to air</w:t>
      </w:r>
      <w:r w:rsidR="00FE5792" w:rsidRPr="00647CD8">
        <w:t xml:space="preserve"> as ‘Emergency plant’</w:t>
      </w:r>
      <w:r w:rsidR="000300F4" w:rsidRPr="00647CD8">
        <w:t>.</w:t>
      </w:r>
    </w:p>
    <w:p w14:paraId="1ED4E27D" w14:textId="4C2E350D" w:rsidR="00D01C44" w:rsidRPr="00647CD8" w:rsidRDefault="00B87C22" w:rsidP="00CB57C9">
      <w:pPr>
        <w:pStyle w:val="ListParagraph"/>
        <w:numPr>
          <w:ilvl w:val="0"/>
          <w:numId w:val="8"/>
        </w:numPr>
        <w:tabs>
          <w:tab w:val="clear" w:pos="1168"/>
        </w:tabs>
        <w:ind w:left="1560" w:hanging="851"/>
        <w:jc w:val="both"/>
        <w:rPr>
          <w:lang w:eastAsia="en-GB"/>
        </w:rPr>
      </w:pPr>
      <w:r w:rsidRPr="00647CD8">
        <w:rPr>
          <w:lang w:eastAsia="en-GB"/>
        </w:rPr>
        <w:t xml:space="preserve">The </w:t>
      </w:r>
      <w:r w:rsidR="00F67833" w:rsidRPr="00647CD8">
        <w:rPr>
          <w:lang w:eastAsia="en-GB"/>
        </w:rPr>
        <w:t xml:space="preserve">default </w:t>
      </w:r>
      <w:r w:rsidRPr="00647CD8">
        <w:rPr>
          <w:lang w:eastAsia="en-GB"/>
        </w:rPr>
        <w:t>engine</w:t>
      </w:r>
      <w:r w:rsidR="0098123C" w:rsidRPr="00647CD8">
        <w:rPr>
          <w:lang w:eastAsia="en-GB"/>
        </w:rPr>
        <w:t xml:space="preserve"> specification</w:t>
      </w:r>
      <w:r w:rsidRPr="00647CD8">
        <w:rPr>
          <w:lang w:eastAsia="en-GB"/>
        </w:rPr>
        <w:t xml:space="preserve"> </w:t>
      </w:r>
      <w:r w:rsidR="003A4BF4" w:rsidRPr="00647CD8">
        <w:rPr>
          <w:lang w:eastAsia="en-GB"/>
        </w:rPr>
        <w:t xml:space="preserve">as a minimum </w:t>
      </w:r>
      <w:r w:rsidR="00F67833" w:rsidRPr="00647CD8">
        <w:rPr>
          <w:lang w:eastAsia="en-GB"/>
        </w:rPr>
        <w:t xml:space="preserve">for new plant </w:t>
      </w:r>
      <w:r w:rsidRPr="00647CD8">
        <w:rPr>
          <w:lang w:eastAsia="en-GB"/>
        </w:rPr>
        <w:t xml:space="preserve">to minimise </w:t>
      </w:r>
      <w:r w:rsidR="00ED6823" w:rsidRPr="00647CD8">
        <w:rPr>
          <w:lang w:eastAsia="en-GB"/>
        </w:rPr>
        <w:t xml:space="preserve">the impacts of </w:t>
      </w:r>
      <w:r w:rsidRPr="00647CD8">
        <w:rPr>
          <w:lang w:eastAsia="en-GB"/>
        </w:rPr>
        <w:t xml:space="preserve">emissions to air (NOx) </w:t>
      </w:r>
      <w:r w:rsidR="006D1A88" w:rsidRPr="00647CD8">
        <w:rPr>
          <w:lang w:eastAsia="en-GB"/>
        </w:rPr>
        <w:t>is</w:t>
      </w:r>
      <w:r w:rsidRPr="00647CD8">
        <w:rPr>
          <w:lang w:eastAsia="en-GB"/>
        </w:rPr>
        <w:t xml:space="preserve"> </w:t>
      </w:r>
      <w:r w:rsidRPr="00B05EBB">
        <w:rPr>
          <w:color w:val="FF0000"/>
          <w:lang w:eastAsia="en-GB"/>
        </w:rPr>
        <w:t>2g TA-</w:t>
      </w:r>
      <w:proofErr w:type="spellStart"/>
      <w:r w:rsidRPr="00B05EBB">
        <w:rPr>
          <w:color w:val="FF0000"/>
          <w:lang w:eastAsia="en-GB"/>
        </w:rPr>
        <w:t>Luft</w:t>
      </w:r>
      <w:proofErr w:type="spellEnd"/>
      <w:r w:rsidR="00B05EBB" w:rsidRPr="00B05EBB">
        <w:rPr>
          <w:color w:val="FF0000"/>
          <w:lang w:eastAsia="en-GB"/>
        </w:rPr>
        <w:t xml:space="preserve"> or EPA Tier 2 or equivalent standard</w:t>
      </w:r>
      <w:r w:rsidR="00BB78B7" w:rsidRPr="00647CD8">
        <w:rPr>
          <w:lang w:eastAsia="en-GB"/>
        </w:rPr>
        <w:t xml:space="preserve">. </w:t>
      </w:r>
      <w:r w:rsidR="006D1A88" w:rsidRPr="00647CD8">
        <w:rPr>
          <w:lang w:eastAsia="en-GB"/>
        </w:rPr>
        <w:t xml:space="preserve"> </w:t>
      </w:r>
      <w:r w:rsidR="00BB78B7" w:rsidRPr="00647CD8">
        <w:rPr>
          <w:lang w:eastAsia="en-GB"/>
        </w:rPr>
        <w:t>A detailed cost</w:t>
      </w:r>
      <w:r w:rsidR="00F67833" w:rsidRPr="00647CD8">
        <w:rPr>
          <w:lang w:eastAsia="en-GB"/>
        </w:rPr>
        <w:t xml:space="preserve"> benefit analysis (</w:t>
      </w:r>
      <w:r w:rsidR="000C0E96" w:rsidRPr="00647CD8">
        <w:rPr>
          <w:lang w:eastAsia="en-GB"/>
        </w:rPr>
        <w:t>CBA</w:t>
      </w:r>
      <w:r w:rsidR="00F67833" w:rsidRPr="00647CD8">
        <w:rPr>
          <w:lang w:eastAsia="en-GB"/>
        </w:rPr>
        <w:t>)</w:t>
      </w:r>
      <w:r w:rsidR="000C0E96" w:rsidRPr="00647CD8">
        <w:rPr>
          <w:lang w:eastAsia="en-GB"/>
        </w:rPr>
        <w:t xml:space="preserve"> is </w:t>
      </w:r>
      <w:r w:rsidR="0098123C" w:rsidRPr="00647CD8">
        <w:rPr>
          <w:lang w:eastAsia="en-GB"/>
        </w:rPr>
        <w:t xml:space="preserve">otherwise </w:t>
      </w:r>
      <w:r w:rsidR="00BB78B7" w:rsidRPr="00647CD8">
        <w:rPr>
          <w:lang w:eastAsia="en-GB"/>
        </w:rPr>
        <w:t>needed</w:t>
      </w:r>
      <w:r w:rsidR="00B05EBB">
        <w:rPr>
          <w:lang w:eastAsia="en-GB"/>
        </w:rPr>
        <w:t xml:space="preserve"> for </w:t>
      </w:r>
      <w:r w:rsidR="00B05EBB" w:rsidRPr="00B05EBB">
        <w:rPr>
          <w:color w:val="FF0000"/>
          <w:lang w:eastAsia="en-GB"/>
        </w:rPr>
        <w:t xml:space="preserve">existing, old </w:t>
      </w:r>
      <w:r w:rsidR="00B05EBB">
        <w:rPr>
          <w:lang w:eastAsia="en-GB"/>
        </w:rPr>
        <w:t>plant</w:t>
      </w:r>
      <w:r w:rsidR="00F67833" w:rsidRPr="00647CD8">
        <w:rPr>
          <w:lang w:eastAsia="en-GB"/>
        </w:rPr>
        <w:t xml:space="preserve"> justifying worse </w:t>
      </w:r>
      <w:r w:rsidR="00ED6823" w:rsidRPr="00647CD8">
        <w:rPr>
          <w:lang w:eastAsia="en-GB"/>
        </w:rPr>
        <w:t xml:space="preserve">emission </w:t>
      </w:r>
      <w:r w:rsidR="004F0719" w:rsidRPr="00647CD8">
        <w:rPr>
          <w:lang w:eastAsia="en-GB"/>
        </w:rPr>
        <w:t>such as</w:t>
      </w:r>
      <w:r w:rsidR="00F67833" w:rsidRPr="00647CD8">
        <w:rPr>
          <w:lang w:eastAsia="en-GB"/>
        </w:rPr>
        <w:t xml:space="preserve"> </w:t>
      </w:r>
      <w:r w:rsidR="004F0719" w:rsidRPr="00647CD8">
        <w:rPr>
          <w:lang w:eastAsia="en-GB"/>
        </w:rPr>
        <w:t>4g TA-</w:t>
      </w:r>
      <w:proofErr w:type="spellStart"/>
      <w:r w:rsidR="004F0719" w:rsidRPr="00647CD8">
        <w:rPr>
          <w:lang w:eastAsia="en-GB"/>
        </w:rPr>
        <w:t>Luft</w:t>
      </w:r>
      <w:proofErr w:type="spellEnd"/>
      <w:r w:rsidR="004F0719" w:rsidRPr="00647CD8">
        <w:rPr>
          <w:lang w:eastAsia="en-GB"/>
        </w:rPr>
        <w:t xml:space="preserve"> plant</w:t>
      </w:r>
      <w:r w:rsidR="00F846D9" w:rsidRPr="00647CD8">
        <w:rPr>
          <w:lang w:eastAsia="en-GB"/>
        </w:rPr>
        <w:t xml:space="preserve"> </w:t>
      </w:r>
      <w:r w:rsidR="00F846D9" w:rsidRPr="00647CD8">
        <w:t>or for example a justification under FCDM.</w:t>
      </w:r>
      <w:r w:rsidR="00783951">
        <w:t xml:space="preserve"> </w:t>
      </w:r>
      <w:r w:rsidR="00783951">
        <w:rPr>
          <w:color w:val="FF0000"/>
          <w:lang w:eastAsia="en-GB"/>
        </w:rPr>
        <w:t>T</w:t>
      </w:r>
      <w:r w:rsidR="00F34518">
        <w:rPr>
          <w:color w:val="FF0000"/>
          <w:lang w:eastAsia="en-GB"/>
        </w:rPr>
        <w:t>BC T</w:t>
      </w:r>
      <w:r w:rsidR="00783951" w:rsidRPr="00B8471A">
        <w:rPr>
          <w:color w:val="FF0000"/>
          <w:lang w:eastAsia="en-GB"/>
        </w:rPr>
        <w:t xml:space="preserve">here are now </w:t>
      </w:r>
      <w:proofErr w:type="gramStart"/>
      <w:r w:rsidR="00783951" w:rsidRPr="00B8471A">
        <w:rPr>
          <w:color w:val="FF0000"/>
          <w:lang w:eastAsia="en-GB"/>
        </w:rPr>
        <w:t>site specific</w:t>
      </w:r>
      <w:proofErr w:type="gramEnd"/>
      <w:r w:rsidR="00783951" w:rsidRPr="00B8471A">
        <w:rPr>
          <w:color w:val="FF0000"/>
          <w:lang w:eastAsia="en-GB"/>
        </w:rPr>
        <w:t xml:space="preserve"> issues where abatement (SCR) is the default </w:t>
      </w:r>
      <w:r w:rsidR="00783951">
        <w:rPr>
          <w:color w:val="FF0000"/>
          <w:lang w:eastAsia="en-GB"/>
        </w:rPr>
        <w:t xml:space="preserve">for new plant </w:t>
      </w:r>
      <w:r w:rsidR="00783951" w:rsidRPr="00B8471A">
        <w:rPr>
          <w:color w:val="FF0000"/>
          <w:lang w:eastAsia="en-GB"/>
        </w:rPr>
        <w:t>– see the details in the text</w:t>
      </w:r>
    </w:p>
    <w:p w14:paraId="68019938" w14:textId="77777777" w:rsidR="00532A78" w:rsidRPr="00647CD8" w:rsidRDefault="00D01C44" w:rsidP="00CB57C9">
      <w:pPr>
        <w:pStyle w:val="ListParagraph"/>
        <w:numPr>
          <w:ilvl w:val="0"/>
          <w:numId w:val="8"/>
        </w:numPr>
        <w:tabs>
          <w:tab w:val="clear" w:pos="1168"/>
        </w:tabs>
        <w:ind w:left="1560" w:hanging="851"/>
        <w:jc w:val="both"/>
        <w:rPr>
          <w:lang w:eastAsia="en-GB"/>
        </w:rPr>
      </w:pPr>
      <w:r w:rsidRPr="00647CD8">
        <w:rPr>
          <w:lang w:eastAsia="en-GB"/>
        </w:rPr>
        <w:t xml:space="preserve">CBA for improved </w:t>
      </w:r>
      <w:r w:rsidR="00FC4F5A" w:rsidRPr="00647CD8">
        <w:rPr>
          <w:lang w:eastAsia="en-GB"/>
        </w:rPr>
        <w:t xml:space="preserve">exhaust </w:t>
      </w:r>
      <w:r w:rsidRPr="00647CD8">
        <w:rPr>
          <w:lang w:eastAsia="en-GB"/>
        </w:rPr>
        <w:t>emission</w:t>
      </w:r>
      <w:r w:rsidR="00BB78B7" w:rsidRPr="00647CD8">
        <w:rPr>
          <w:lang w:eastAsia="en-GB"/>
        </w:rPr>
        <w:t>s</w:t>
      </w:r>
      <w:r w:rsidR="00895845" w:rsidRPr="00647CD8">
        <w:rPr>
          <w:lang w:eastAsia="en-GB"/>
        </w:rPr>
        <w:t>, dispersion</w:t>
      </w:r>
      <w:r w:rsidRPr="00647CD8">
        <w:rPr>
          <w:lang w:eastAsia="en-GB"/>
        </w:rPr>
        <w:t xml:space="preserve"> </w:t>
      </w:r>
      <w:r w:rsidR="00895845" w:rsidRPr="00647CD8">
        <w:rPr>
          <w:lang w:eastAsia="en-GB"/>
        </w:rPr>
        <w:t xml:space="preserve">and </w:t>
      </w:r>
      <w:r w:rsidR="00532A78" w:rsidRPr="00647CD8">
        <w:rPr>
          <w:lang w:eastAsia="en-GB"/>
        </w:rPr>
        <w:t xml:space="preserve">mitigations </w:t>
      </w:r>
      <w:r w:rsidR="00F90167" w:rsidRPr="00647CD8">
        <w:rPr>
          <w:lang w:eastAsia="en-GB"/>
        </w:rPr>
        <w:t xml:space="preserve">from the plant </w:t>
      </w:r>
      <w:r w:rsidRPr="00647CD8">
        <w:rPr>
          <w:lang w:eastAsia="en-GB"/>
        </w:rPr>
        <w:t>is expected</w:t>
      </w:r>
      <w:r w:rsidR="00FC4F5A" w:rsidRPr="00647CD8">
        <w:rPr>
          <w:lang w:eastAsia="en-GB"/>
        </w:rPr>
        <w:t xml:space="preserve"> for the maintenance/</w:t>
      </w:r>
      <w:r w:rsidR="00895845" w:rsidRPr="00647CD8">
        <w:rPr>
          <w:lang w:eastAsia="en-GB"/>
        </w:rPr>
        <w:t xml:space="preserve">testing and the emergency standby roles. </w:t>
      </w:r>
      <w:r w:rsidR="00FC4F5A" w:rsidRPr="00647CD8">
        <w:rPr>
          <w:lang w:eastAsia="en-GB"/>
        </w:rPr>
        <w:t>We would be looking for improvements particularly i</w:t>
      </w:r>
      <w:r w:rsidRPr="00647CD8">
        <w:rPr>
          <w:lang w:eastAsia="en-GB"/>
        </w:rPr>
        <w:t>f L</w:t>
      </w:r>
      <w:r w:rsidR="00FE5792" w:rsidRPr="00647CD8">
        <w:rPr>
          <w:lang w:eastAsia="en-GB"/>
        </w:rPr>
        <w:t>ocal Air Quality (LAQ)</w:t>
      </w:r>
      <w:r w:rsidRPr="00647CD8">
        <w:rPr>
          <w:lang w:eastAsia="en-GB"/>
        </w:rPr>
        <w:t xml:space="preserve"> </w:t>
      </w:r>
      <w:r w:rsidR="00895845" w:rsidRPr="00647CD8">
        <w:rPr>
          <w:lang w:eastAsia="en-GB"/>
        </w:rPr>
        <w:t>modelling (under H1) indicates anything other than an insignificant</w:t>
      </w:r>
      <w:r w:rsidRPr="00647CD8">
        <w:rPr>
          <w:lang w:eastAsia="en-GB"/>
        </w:rPr>
        <w:t xml:space="preserve"> </w:t>
      </w:r>
      <w:r w:rsidR="00895845" w:rsidRPr="00647CD8">
        <w:rPr>
          <w:lang w:eastAsia="en-GB"/>
        </w:rPr>
        <w:t xml:space="preserve">contribution </w:t>
      </w:r>
      <w:r w:rsidR="003A4BF4" w:rsidRPr="00647CD8">
        <w:rPr>
          <w:lang w:eastAsia="en-GB"/>
        </w:rPr>
        <w:t xml:space="preserve">to </w:t>
      </w:r>
      <w:r w:rsidR="003A4BF4" w:rsidRPr="00647CD8">
        <w:rPr>
          <w:u w:val="single"/>
          <w:lang w:eastAsia="en-GB"/>
        </w:rPr>
        <w:t xml:space="preserve">short term local air quality </w:t>
      </w:r>
      <w:r w:rsidRPr="00647CD8">
        <w:rPr>
          <w:u w:val="single"/>
          <w:lang w:eastAsia="en-GB"/>
        </w:rPr>
        <w:t xml:space="preserve">for the ‘planned’ </w:t>
      </w:r>
      <w:r w:rsidR="00ED6823" w:rsidRPr="00647CD8">
        <w:rPr>
          <w:u w:val="single"/>
          <w:lang w:eastAsia="en-GB"/>
        </w:rPr>
        <w:t>maintenance</w:t>
      </w:r>
      <w:r w:rsidR="00ED6823" w:rsidRPr="00647CD8">
        <w:rPr>
          <w:lang w:eastAsia="en-GB"/>
        </w:rPr>
        <w:t xml:space="preserve"> </w:t>
      </w:r>
      <w:r w:rsidRPr="00647CD8">
        <w:rPr>
          <w:lang w:eastAsia="en-GB"/>
        </w:rPr>
        <w:t>emissions of the plant</w:t>
      </w:r>
      <w:r w:rsidR="00FC4F5A" w:rsidRPr="00647CD8">
        <w:rPr>
          <w:lang w:eastAsia="en-GB"/>
        </w:rPr>
        <w:t>.</w:t>
      </w:r>
    </w:p>
    <w:p w14:paraId="205FE1F2" w14:textId="77777777" w:rsidR="00D01C44" w:rsidRPr="00647CD8" w:rsidRDefault="00532A78" w:rsidP="00CB57C9">
      <w:pPr>
        <w:pStyle w:val="ListParagraph"/>
        <w:numPr>
          <w:ilvl w:val="0"/>
          <w:numId w:val="8"/>
        </w:numPr>
        <w:tabs>
          <w:tab w:val="clear" w:pos="1168"/>
        </w:tabs>
        <w:ind w:left="1560" w:hanging="851"/>
        <w:jc w:val="both"/>
        <w:rPr>
          <w:lang w:eastAsia="en-GB"/>
        </w:rPr>
      </w:pPr>
      <w:r w:rsidRPr="00647CD8">
        <w:rPr>
          <w:lang w:eastAsia="en-GB"/>
        </w:rPr>
        <w:lastRenderedPageBreak/>
        <w:t xml:space="preserve">Retrofit abatement techniques </w:t>
      </w:r>
      <w:r w:rsidR="003A4BF4" w:rsidRPr="00647CD8">
        <w:t xml:space="preserve">for existing installations </w:t>
      </w:r>
      <w:r w:rsidR="006D1A88" w:rsidRPr="00647CD8">
        <w:rPr>
          <w:lang w:eastAsia="en-GB"/>
        </w:rPr>
        <w:t xml:space="preserve">for engine emissions such as selective </w:t>
      </w:r>
      <w:r w:rsidR="00B51780" w:rsidRPr="00647CD8">
        <w:rPr>
          <w:lang w:eastAsia="en-GB"/>
        </w:rPr>
        <w:t>non-</w:t>
      </w:r>
      <w:r w:rsidR="006D1A88" w:rsidRPr="00647CD8">
        <w:rPr>
          <w:lang w:eastAsia="en-GB"/>
        </w:rPr>
        <w:t xml:space="preserve">catalytic </w:t>
      </w:r>
      <w:r w:rsidR="00B51780" w:rsidRPr="00647CD8">
        <w:rPr>
          <w:lang w:eastAsia="en-GB"/>
        </w:rPr>
        <w:t xml:space="preserve">or </w:t>
      </w:r>
      <w:r w:rsidR="00E95AF6" w:rsidRPr="00647CD8">
        <w:rPr>
          <w:lang w:eastAsia="en-GB"/>
        </w:rPr>
        <w:t>catalytic</w:t>
      </w:r>
      <w:r w:rsidR="00B51780" w:rsidRPr="00647CD8">
        <w:rPr>
          <w:lang w:eastAsia="en-GB"/>
        </w:rPr>
        <w:t xml:space="preserve"> </w:t>
      </w:r>
      <w:r w:rsidR="00ED6823" w:rsidRPr="00647CD8">
        <w:rPr>
          <w:lang w:eastAsia="en-GB"/>
        </w:rPr>
        <w:t>reduction</w:t>
      </w:r>
      <w:r w:rsidR="006D1A88" w:rsidRPr="00647CD8">
        <w:rPr>
          <w:lang w:eastAsia="en-GB"/>
        </w:rPr>
        <w:t xml:space="preserve"> (</w:t>
      </w:r>
      <w:r w:rsidR="003A4BF4" w:rsidRPr="00647CD8">
        <w:rPr>
          <w:lang w:eastAsia="en-GB"/>
        </w:rPr>
        <w:t>SN</w:t>
      </w:r>
      <w:r w:rsidR="006D1A88" w:rsidRPr="00647CD8">
        <w:rPr>
          <w:lang w:eastAsia="en-GB"/>
        </w:rPr>
        <w:t>CR</w:t>
      </w:r>
      <w:r w:rsidR="00B51780" w:rsidRPr="00647CD8">
        <w:rPr>
          <w:lang w:eastAsia="en-GB"/>
        </w:rPr>
        <w:t xml:space="preserve"> or SCR</w:t>
      </w:r>
      <w:r w:rsidR="006D1A88" w:rsidRPr="00647CD8">
        <w:rPr>
          <w:lang w:eastAsia="en-GB"/>
        </w:rPr>
        <w:t xml:space="preserve">) would not </w:t>
      </w:r>
      <w:r w:rsidR="00F67833" w:rsidRPr="00647CD8">
        <w:rPr>
          <w:lang w:eastAsia="en-GB"/>
        </w:rPr>
        <w:t xml:space="preserve">normally </w:t>
      </w:r>
      <w:r w:rsidR="006D1A88" w:rsidRPr="00647CD8">
        <w:rPr>
          <w:lang w:eastAsia="en-GB"/>
        </w:rPr>
        <w:t>be expected for standby plant</w:t>
      </w:r>
      <w:r w:rsidRPr="00647CD8">
        <w:rPr>
          <w:lang w:eastAsia="en-GB"/>
        </w:rPr>
        <w:t xml:space="preserve"> to mitigate the </w:t>
      </w:r>
      <w:r w:rsidR="00F90167" w:rsidRPr="00647CD8">
        <w:rPr>
          <w:lang w:eastAsia="en-GB"/>
        </w:rPr>
        <w:t>emissions for standby/</w:t>
      </w:r>
      <w:r w:rsidRPr="00647CD8">
        <w:rPr>
          <w:lang w:eastAsia="en-GB"/>
        </w:rPr>
        <w:t>emergency operation</w:t>
      </w:r>
      <w:r w:rsidR="00F67833" w:rsidRPr="00647CD8">
        <w:rPr>
          <w:lang w:eastAsia="en-GB"/>
        </w:rPr>
        <w:t>.</w:t>
      </w:r>
      <w:r w:rsidR="00FC4F5A" w:rsidRPr="00647CD8">
        <w:rPr>
          <w:lang w:eastAsia="en-GB"/>
        </w:rPr>
        <w:t xml:space="preserve"> BAT might include improved flue gas dispersion (</w:t>
      </w:r>
      <w:proofErr w:type="gramStart"/>
      <w:r w:rsidR="00FC4F5A" w:rsidRPr="00647CD8">
        <w:rPr>
          <w:lang w:eastAsia="en-GB"/>
        </w:rPr>
        <w:t>e.g.</w:t>
      </w:r>
      <w:proofErr w:type="gramEnd"/>
      <w:r w:rsidR="00FC4F5A" w:rsidRPr="00647CD8">
        <w:rPr>
          <w:lang w:eastAsia="en-GB"/>
        </w:rPr>
        <w:t xml:space="preserve"> stack modifications, increased height) or improved low NOx engine management controls</w:t>
      </w:r>
      <w:r w:rsidR="00F846D9" w:rsidRPr="00647CD8">
        <w:rPr>
          <w:lang w:eastAsia="en-GB"/>
        </w:rPr>
        <w:t xml:space="preserve"> </w:t>
      </w:r>
      <w:r w:rsidR="00FE5792" w:rsidRPr="00647CD8">
        <w:t>or possibly</w:t>
      </w:r>
      <w:r w:rsidR="00F846D9" w:rsidRPr="00647CD8">
        <w:t xml:space="preserve"> fuel choice</w:t>
      </w:r>
      <w:r w:rsidR="00FC4F5A" w:rsidRPr="00647CD8">
        <w:t>.</w:t>
      </w:r>
    </w:p>
    <w:p w14:paraId="196BCA46" w14:textId="77777777" w:rsidR="00B87C22" w:rsidRPr="00647CD8" w:rsidRDefault="00B51780" w:rsidP="00CB57C9">
      <w:pPr>
        <w:pStyle w:val="ListParagraph"/>
        <w:numPr>
          <w:ilvl w:val="0"/>
          <w:numId w:val="8"/>
        </w:numPr>
        <w:tabs>
          <w:tab w:val="clear" w:pos="1168"/>
        </w:tabs>
        <w:ind w:left="1560" w:hanging="851"/>
        <w:jc w:val="both"/>
        <w:rPr>
          <w:lang w:eastAsia="en-GB"/>
        </w:rPr>
      </w:pPr>
      <w:r w:rsidRPr="00647CD8">
        <w:rPr>
          <w:lang w:eastAsia="en-GB"/>
        </w:rPr>
        <w:t xml:space="preserve">Operations </w:t>
      </w:r>
      <w:r w:rsidR="00E95AF6" w:rsidRPr="00647CD8">
        <w:rPr>
          <w:lang w:eastAsia="en-GB"/>
        </w:rPr>
        <w:t xml:space="preserve">and management procedures </w:t>
      </w:r>
      <w:r w:rsidRPr="00647CD8">
        <w:rPr>
          <w:lang w:eastAsia="en-GB"/>
        </w:rPr>
        <w:t>should reflect the outcomes of the air quality modelling by m</w:t>
      </w:r>
      <w:r w:rsidR="00D01C44" w:rsidRPr="00647CD8">
        <w:rPr>
          <w:lang w:eastAsia="en-GB"/>
        </w:rPr>
        <w:t xml:space="preserve">inimising </w:t>
      </w:r>
      <w:r w:rsidR="004F0719" w:rsidRPr="00647CD8">
        <w:rPr>
          <w:lang w:eastAsia="en-GB"/>
        </w:rPr>
        <w:t>th</w:t>
      </w:r>
      <w:r w:rsidR="00CB5F30" w:rsidRPr="00647CD8">
        <w:rPr>
          <w:lang w:eastAsia="en-GB"/>
        </w:rPr>
        <w:t>e duration of testing, phasing</w:t>
      </w:r>
      <w:r w:rsidRPr="00647CD8">
        <w:rPr>
          <w:lang w:eastAsia="en-GB"/>
        </w:rPr>
        <w:t xml:space="preserve"> engines into subgroups, avoid</w:t>
      </w:r>
      <w:r w:rsidR="00E95AF6" w:rsidRPr="00647CD8">
        <w:rPr>
          <w:lang w:eastAsia="en-GB"/>
        </w:rPr>
        <w:t>ing</w:t>
      </w:r>
      <w:r w:rsidRPr="00647CD8">
        <w:rPr>
          <w:lang w:eastAsia="en-GB"/>
        </w:rPr>
        <w:t xml:space="preserve"> whole site tests </w:t>
      </w:r>
      <w:r w:rsidR="00D01C44" w:rsidRPr="00647CD8">
        <w:rPr>
          <w:lang w:eastAsia="en-GB"/>
        </w:rPr>
        <w:t>and planning</w:t>
      </w:r>
      <w:r w:rsidR="00E95AF6" w:rsidRPr="00647CD8">
        <w:rPr>
          <w:lang w:eastAsia="en-GB"/>
        </w:rPr>
        <w:t xml:space="preserve"> </w:t>
      </w:r>
      <w:r w:rsidR="00F90167" w:rsidRPr="00647CD8">
        <w:rPr>
          <w:lang w:eastAsia="en-GB"/>
        </w:rPr>
        <w:t xml:space="preserve">off-grid maintenance </w:t>
      </w:r>
      <w:r w:rsidR="00E95AF6" w:rsidRPr="00647CD8">
        <w:rPr>
          <w:lang w:eastAsia="en-GB"/>
        </w:rPr>
        <w:t>days and</w:t>
      </w:r>
      <w:r w:rsidR="00B31F50" w:rsidRPr="00647CD8">
        <w:rPr>
          <w:lang w:eastAsia="en-GB"/>
        </w:rPr>
        <w:t xml:space="preserve"> most</w:t>
      </w:r>
      <w:r w:rsidR="00E95AF6" w:rsidRPr="00647CD8">
        <w:rPr>
          <w:lang w:eastAsia="en-GB"/>
        </w:rPr>
        <w:t xml:space="preserve"> </w:t>
      </w:r>
      <w:r w:rsidR="00B31F50" w:rsidRPr="00647CD8">
        <w:rPr>
          <w:lang w:eastAsia="en-GB"/>
        </w:rPr>
        <w:t xml:space="preserve">importantly </w:t>
      </w:r>
      <w:r w:rsidR="00B87C22" w:rsidRPr="00647CD8">
        <w:rPr>
          <w:lang w:eastAsia="en-GB"/>
        </w:rPr>
        <w:t>times</w:t>
      </w:r>
      <w:r w:rsidR="00B31F50" w:rsidRPr="00647CD8">
        <w:rPr>
          <w:lang w:eastAsia="en-GB"/>
        </w:rPr>
        <w:t>/days</w:t>
      </w:r>
      <w:r w:rsidR="00B87C22" w:rsidRPr="00647CD8">
        <w:rPr>
          <w:lang w:eastAsia="en-GB"/>
        </w:rPr>
        <w:t xml:space="preserve"> to avoid adding to </w:t>
      </w:r>
      <w:r w:rsidR="00E95AF6" w:rsidRPr="00647CD8">
        <w:rPr>
          <w:lang w:eastAsia="en-GB"/>
        </w:rPr>
        <w:t>“</w:t>
      </w:r>
      <w:r w:rsidR="00CB5F30" w:rsidRPr="00647CD8">
        <w:rPr>
          <w:lang w:eastAsia="en-GB"/>
        </w:rPr>
        <w:t>at risk</w:t>
      </w:r>
      <w:r w:rsidR="00E95AF6" w:rsidRPr="00647CD8">
        <w:rPr>
          <w:lang w:eastAsia="en-GB"/>
        </w:rPr>
        <w:t>”</w:t>
      </w:r>
      <w:r w:rsidR="00CB5F30" w:rsidRPr="00647CD8">
        <w:rPr>
          <w:lang w:eastAsia="en-GB"/>
        </w:rPr>
        <w:t xml:space="preserve"> </w:t>
      </w:r>
      <w:r w:rsidR="00B87C22" w:rsidRPr="00647CD8">
        <w:rPr>
          <w:lang w:eastAsia="en-GB"/>
        </w:rPr>
        <w:t>high ambient pollutant background levels</w:t>
      </w:r>
      <w:r w:rsidR="00D01C44" w:rsidRPr="00647CD8">
        <w:rPr>
          <w:lang w:eastAsia="en-GB"/>
        </w:rPr>
        <w:t>.</w:t>
      </w:r>
    </w:p>
    <w:p w14:paraId="573B8C3C" w14:textId="509C71C1" w:rsidR="00AE15F2" w:rsidRPr="00647CD8" w:rsidRDefault="00AE15F2" w:rsidP="00CB57C9">
      <w:pPr>
        <w:pStyle w:val="ListParagraph"/>
        <w:numPr>
          <w:ilvl w:val="0"/>
          <w:numId w:val="8"/>
        </w:numPr>
        <w:tabs>
          <w:tab w:val="clear" w:pos="1168"/>
        </w:tabs>
        <w:ind w:left="1560" w:hanging="851"/>
        <w:jc w:val="both"/>
        <w:rPr>
          <w:lang w:eastAsia="en-GB"/>
        </w:rPr>
      </w:pPr>
      <w:r w:rsidRPr="00647CD8">
        <w:rPr>
          <w:lang w:eastAsia="en-GB"/>
        </w:rPr>
        <w:t xml:space="preserve">When </w:t>
      </w:r>
      <w:r w:rsidR="00626FA2" w:rsidRPr="00647CD8">
        <w:rPr>
          <w:lang w:eastAsia="en-GB"/>
        </w:rPr>
        <w:t xml:space="preserve">AQ </w:t>
      </w:r>
      <w:r w:rsidRPr="00647CD8">
        <w:rPr>
          <w:lang w:eastAsia="en-GB"/>
        </w:rPr>
        <w:t>modelling the emissions from the engines</w:t>
      </w:r>
      <w:r w:rsidR="005424B6" w:rsidRPr="00647CD8">
        <w:rPr>
          <w:lang w:eastAsia="en-GB"/>
        </w:rPr>
        <w:t>,</w:t>
      </w:r>
      <w:r w:rsidRPr="00647CD8">
        <w:rPr>
          <w:lang w:eastAsia="en-GB"/>
        </w:rPr>
        <w:t xml:space="preserve"> the certified technical standard </w:t>
      </w:r>
      <w:r w:rsidR="005424B6" w:rsidRPr="00647CD8">
        <w:rPr>
          <w:lang w:eastAsia="en-GB"/>
        </w:rPr>
        <w:t xml:space="preserve">provided by the manufacturer should be used </w:t>
      </w:r>
      <w:r w:rsidRPr="00647CD8">
        <w:rPr>
          <w:lang w:eastAsia="en-GB"/>
        </w:rPr>
        <w:t>(</w:t>
      </w:r>
      <w:proofErr w:type="gramStart"/>
      <w:r w:rsidRPr="00647CD8">
        <w:rPr>
          <w:lang w:eastAsia="en-GB"/>
        </w:rPr>
        <w:t>i.e.</w:t>
      </w:r>
      <w:proofErr w:type="gramEnd"/>
      <w:r w:rsidRPr="00647CD8">
        <w:rPr>
          <w:lang w:eastAsia="en-GB"/>
        </w:rPr>
        <w:t xml:space="preserve"> </w:t>
      </w:r>
      <w:r w:rsidR="008904EA" w:rsidRPr="00647CD8">
        <w:rPr>
          <w:lang w:eastAsia="en-GB"/>
        </w:rPr>
        <w:t xml:space="preserve">likely </w:t>
      </w:r>
      <w:r w:rsidRPr="00647CD8">
        <w:rPr>
          <w:lang w:eastAsia="en-GB"/>
        </w:rPr>
        <w:t xml:space="preserve">worst case emissions). </w:t>
      </w:r>
      <w:proofErr w:type="gramStart"/>
      <w:r w:rsidRPr="00647CD8">
        <w:rPr>
          <w:lang w:eastAsia="en-GB"/>
        </w:rPr>
        <w:t>However</w:t>
      </w:r>
      <w:proofErr w:type="gramEnd"/>
      <w:r w:rsidRPr="00647CD8">
        <w:rPr>
          <w:lang w:eastAsia="en-GB"/>
        </w:rPr>
        <w:t xml:space="preserve"> any </w:t>
      </w:r>
      <w:r w:rsidR="00CB5F30" w:rsidRPr="00647CD8">
        <w:rPr>
          <w:lang w:eastAsia="en-GB"/>
        </w:rPr>
        <w:t>‘</w:t>
      </w:r>
      <w:r w:rsidRPr="00647CD8">
        <w:rPr>
          <w:lang w:eastAsia="en-GB"/>
        </w:rPr>
        <w:t>fit for purpose</w:t>
      </w:r>
      <w:r w:rsidR="00CB5F30" w:rsidRPr="00647CD8">
        <w:rPr>
          <w:lang w:eastAsia="en-GB"/>
        </w:rPr>
        <w:t>’</w:t>
      </w:r>
      <w:r w:rsidRPr="00647CD8">
        <w:rPr>
          <w:lang w:eastAsia="en-GB"/>
        </w:rPr>
        <w:t xml:space="preserve"> monitoring</w:t>
      </w:r>
      <w:r w:rsidR="00681B56">
        <w:rPr>
          <w:lang w:eastAsia="en-GB"/>
        </w:rPr>
        <w:t xml:space="preserve"> (e.g. MCP guide M5)</w:t>
      </w:r>
      <w:r w:rsidRPr="00647CD8">
        <w:rPr>
          <w:lang w:eastAsia="en-GB"/>
        </w:rPr>
        <w:t xml:space="preserve"> of the actual emissions from installed plant will be considered as evidence of the likely real impacts</w:t>
      </w:r>
      <w:r w:rsidR="00626FA2" w:rsidRPr="00647CD8">
        <w:rPr>
          <w:lang w:eastAsia="en-GB"/>
        </w:rPr>
        <w:t xml:space="preserve"> as part of the permitting decision process.</w:t>
      </w:r>
    </w:p>
    <w:p w14:paraId="227FCB77" w14:textId="77777777" w:rsidR="00BB78B7" w:rsidRPr="00647CD8" w:rsidRDefault="00B87C22" w:rsidP="00CB57C9">
      <w:pPr>
        <w:pStyle w:val="ListParagraph"/>
        <w:numPr>
          <w:ilvl w:val="0"/>
          <w:numId w:val="8"/>
        </w:numPr>
        <w:tabs>
          <w:tab w:val="clear" w:pos="1168"/>
        </w:tabs>
        <w:ind w:left="1560" w:hanging="851"/>
        <w:jc w:val="both"/>
        <w:rPr>
          <w:lang w:eastAsia="en-GB"/>
        </w:rPr>
      </w:pPr>
      <w:r w:rsidRPr="00647CD8">
        <w:rPr>
          <w:lang w:eastAsia="en-GB"/>
        </w:rPr>
        <w:t xml:space="preserve">The </w:t>
      </w:r>
      <w:r w:rsidR="00A67F3D" w:rsidRPr="00647CD8">
        <w:rPr>
          <w:lang w:eastAsia="en-GB"/>
        </w:rPr>
        <w:t xml:space="preserve">groundwater </w:t>
      </w:r>
      <w:r w:rsidRPr="00647CD8">
        <w:rPr>
          <w:lang w:eastAsia="en-GB"/>
        </w:rPr>
        <w:t xml:space="preserve">monitoring </w:t>
      </w:r>
      <w:r w:rsidR="00E95AF6" w:rsidRPr="00647CD8">
        <w:rPr>
          <w:lang w:eastAsia="en-GB"/>
        </w:rPr>
        <w:t>of</w:t>
      </w:r>
      <w:r w:rsidRPr="00647CD8">
        <w:rPr>
          <w:lang w:eastAsia="en-GB"/>
        </w:rPr>
        <w:t xml:space="preserve"> fuel storage tanks </w:t>
      </w:r>
      <w:r w:rsidR="003F0C90" w:rsidRPr="00647CD8">
        <w:rPr>
          <w:lang w:eastAsia="en-GB"/>
        </w:rPr>
        <w:t xml:space="preserve">and distribution pipework </w:t>
      </w:r>
      <w:r w:rsidR="00D01C44" w:rsidRPr="00647CD8">
        <w:rPr>
          <w:lang w:eastAsia="en-GB"/>
        </w:rPr>
        <w:t xml:space="preserve">using </w:t>
      </w:r>
      <w:r w:rsidR="00A67F3D" w:rsidRPr="00647CD8">
        <w:rPr>
          <w:lang w:eastAsia="en-GB"/>
        </w:rPr>
        <w:t xml:space="preserve">GW </w:t>
      </w:r>
      <w:r w:rsidR="00D01C44" w:rsidRPr="00647CD8">
        <w:rPr>
          <w:lang w:eastAsia="en-GB"/>
        </w:rPr>
        <w:t xml:space="preserve">boreholes </w:t>
      </w:r>
      <w:r w:rsidR="000C0E96" w:rsidRPr="00647CD8">
        <w:rPr>
          <w:lang w:eastAsia="en-GB"/>
        </w:rPr>
        <w:t xml:space="preserve">is </w:t>
      </w:r>
      <w:r w:rsidR="00E95AF6" w:rsidRPr="00647CD8">
        <w:rPr>
          <w:lang w:eastAsia="en-GB"/>
        </w:rPr>
        <w:t>risk based</w:t>
      </w:r>
      <w:r w:rsidR="000C0E96" w:rsidRPr="00647CD8">
        <w:rPr>
          <w:lang w:eastAsia="en-GB"/>
        </w:rPr>
        <w:t xml:space="preserve"> for </w:t>
      </w:r>
      <w:r w:rsidR="00F67833" w:rsidRPr="00647CD8">
        <w:rPr>
          <w:lang w:eastAsia="en-GB"/>
        </w:rPr>
        <w:t>the site condition report (</w:t>
      </w:r>
      <w:r w:rsidR="000C0E96" w:rsidRPr="00647CD8">
        <w:rPr>
          <w:lang w:eastAsia="en-GB"/>
        </w:rPr>
        <w:t>SCR</w:t>
      </w:r>
      <w:r w:rsidR="00F67833" w:rsidRPr="00647CD8">
        <w:rPr>
          <w:lang w:eastAsia="en-GB"/>
        </w:rPr>
        <w:t>)</w:t>
      </w:r>
      <w:r w:rsidR="00BB78B7" w:rsidRPr="00647CD8">
        <w:rPr>
          <w:lang w:eastAsia="en-GB"/>
        </w:rPr>
        <w:t xml:space="preserve"> and IED 5-yearly monitoring</w:t>
      </w:r>
      <w:r w:rsidR="00D01C44" w:rsidRPr="00647CD8">
        <w:rPr>
          <w:lang w:eastAsia="en-GB"/>
        </w:rPr>
        <w:t xml:space="preserve">. </w:t>
      </w:r>
      <w:r w:rsidR="00E95AF6" w:rsidRPr="00647CD8">
        <w:rPr>
          <w:lang w:eastAsia="en-GB"/>
        </w:rPr>
        <w:t>Should GW monitoring be required for underground tanks</w:t>
      </w:r>
      <w:r w:rsidR="00DE7FD7" w:rsidRPr="00647CD8">
        <w:rPr>
          <w:lang w:eastAsia="en-GB"/>
        </w:rPr>
        <w:t xml:space="preserve"> and/or the SCR</w:t>
      </w:r>
      <w:r w:rsidR="00E95AF6" w:rsidRPr="00647CD8">
        <w:rPr>
          <w:lang w:eastAsia="en-GB"/>
        </w:rPr>
        <w:t>, t</w:t>
      </w:r>
      <w:r w:rsidR="003F0C90" w:rsidRPr="00647CD8">
        <w:rPr>
          <w:lang w:eastAsia="en-GB"/>
        </w:rPr>
        <w:t xml:space="preserve">he boreholes should be positioned for whole site surveillance </w:t>
      </w:r>
      <w:r w:rsidR="00057647" w:rsidRPr="00647CD8">
        <w:rPr>
          <w:lang w:eastAsia="en-GB"/>
        </w:rPr>
        <w:t xml:space="preserve">(for the SCR) </w:t>
      </w:r>
      <w:r w:rsidR="003F0C90" w:rsidRPr="00647CD8">
        <w:rPr>
          <w:lang w:eastAsia="en-GB"/>
        </w:rPr>
        <w:t xml:space="preserve">rather than as a very </w:t>
      </w:r>
      <w:r w:rsidR="00F67833" w:rsidRPr="00647CD8">
        <w:rPr>
          <w:lang w:eastAsia="en-GB"/>
        </w:rPr>
        <w:t>local control immediately around</w:t>
      </w:r>
      <w:r w:rsidR="003F0C90" w:rsidRPr="00647CD8">
        <w:rPr>
          <w:lang w:eastAsia="en-GB"/>
        </w:rPr>
        <w:t xml:space="preserve"> the </w:t>
      </w:r>
      <w:r w:rsidR="00E95AF6" w:rsidRPr="00647CD8">
        <w:rPr>
          <w:lang w:eastAsia="en-GB"/>
        </w:rPr>
        <w:t xml:space="preserve">buried </w:t>
      </w:r>
      <w:r w:rsidR="00A67F3D" w:rsidRPr="00647CD8">
        <w:rPr>
          <w:lang w:eastAsia="en-GB"/>
        </w:rPr>
        <w:t xml:space="preserve">fuel </w:t>
      </w:r>
      <w:r w:rsidR="003F0C90" w:rsidRPr="00647CD8">
        <w:rPr>
          <w:lang w:eastAsia="en-GB"/>
        </w:rPr>
        <w:t>oil tanks</w:t>
      </w:r>
      <w:r w:rsidR="00DE7FD7" w:rsidRPr="00647CD8">
        <w:rPr>
          <w:lang w:eastAsia="en-GB"/>
        </w:rPr>
        <w:t xml:space="preserve"> (</w:t>
      </w:r>
      <w:proofErr w:type="gramStart"/>
      <w:r w:rsidR="00DE7FD7" w:rsidRPr="00647CD8">
        <w:rPr>
          <w:lang w:eastAsia="en-GB"/>
        </w:rPr>
        <w:t>i.e.</w:t>
      </w:r>
      <w:proofErr w:type="gramEnd"/>
      <w:r w:rsidR="00DE7FD7" w:rsidRPr="00647CD8">
        <w:rPr>
          <w:lang w:eastAsia="en-GB"/>
        </w:rPr>
        <w:t xml:space="preserve"> not be just an addition</w:t>
      </w:r>
      <w:r w:rsidR="005424B6" w:rsidRPr="00647CD8">
        <w:rPr>
          <w:lang w:eastAsia="en-GB"/>
        </w:rPr>
        <w:t xml:space="preserve"> to double skinned tanks</w:t>
      </w:r>
      <w:r w:rsidR="00DE7FD7" w:rsidRPr="00647CD8">
        <w:rPr>
          <w:lang w:eastAsia="en-GB"/>
        </w:rPr>
        <w:t xml:space="preserve"> already protected by leak detection </w:t>
      </w:r>
      <w:r w:rsidR="00740B56" w:rsidRPr="00647CD8">
        <w:rPr>
          <w:lang w:eastAsia="en-GB"/>
        </w:rPr>
        <w:t>and hence ignoring distribution pipework etc</w:t>
      </w:r>
      <w:r w:rsidR="00057647" w:rsidRPr="00647CD8">
        <w:rPr>
          <w:lang w:eastAsia="en-GB"/>
        </w:rPr>
        <w:t>)</w:t>
      </w:r>
      <w:r w:rsidR="003F0C90" w:rsidRPr="00647CD8">
        <w:rPr>
          <w:lang w:eastAsia="en-GB"/>
        </w:rPr>
        <w:t>.</w:t>
      </w:r>
      <w:r w:rsidR="00BB78B7" w:rsidRPr="00647CD8">
        <w:rPr>
          <w:lang w:eastAsia="en-GB"/>
        </w:rPr>
        <w:t xml:space="preserve"> </w:t>
      </w:r>
    </w:p>
    <w:p w14:paraId="1BAD5CC3" w14:textId="5DB9BA14" w:rsidR="00B87C22" w:rsidRPr="00647CD8" w:rsidRDefault="00783951" w:rsidP="00CB57C9">
      <w:pPr>
        <w:pStyle w:val="ListParagraph"/>
        <w:numPr>
          <w:ilvl w:val="0"/>
          <w:numId w:val="8"/>
        </w:numPr>
        <w:tabs>
          <w:tab w:val="clear" w:pos="1168"/>
        </w:tabs>
        <w:ind w:left="1560" w:hanging="851"/>
        <w:jc w:val="both"/>
        <w:rPr>
          <w:lang w:eastAsia="en-GB"/>
        </w:rPr>
      </w:pPr>
      <w:r w:rsidRPr="00783951">
        <w:rPr>
          <w:color w:val="FF0000"/>
          <w:lang w:eastAsia="en-GB"/>
        </w:rPr>
        <w:t xml:space="preserve">5-yearly GW sampling &amp; </w:t>
      </w:r>
      <w:r w:rsidR="00BB78B7" w:rsidRPr="00647CD8">
        <w:rPr>
          <w:lang w:eastAsia="en-GB"/>
        </w:rPr>
        <w:t xml:space="preserve">10-yearly soil sampling under IED is </w:t>
      </w:r>
      <w:r w:rsidR="00B51780" w:rsidRPr="00647CD8">
        <w:rPr>
          <w:lang w:eastAsia="en-GB"/>
        </w:rPr>
        <w:t xml:space="preserve">normally </w:t>
      </w:r>
      <w:r w:rsidR="00BB78B7" w:rsidRPr="00647CD8">
        <w:rPr>
          <w:lang w:eastAsia="en-GB"/>
        </w:rPr>
        <w:t>not needed</w:t>
      </w:r>
      <w:r w:rsidR="000300F4" w:rsidRPr="00647CD8">
        <w:rPr>
          <w:lang w:eastAsia="en-GB"/>
        </w:rPr>
        <w:t xml:space="preserve"> but still needs some justification</w:t>
      </w:r>
      <w:r w:rsidR="00BB78B7" w:rsidRPr="00647CD8">
        <w:rPr>
          <w:lang w:eastAsia="en-GB"/>
        </w:rPr>
        <w:t>.</w:t>
      </w:r>
    </w:p>
    <w:p w14:paraId="64CC7815" w14:textId="77777777" w:rsidR="00F67833" w:rsidRPr="00647CD8" w:rsidRDefault="00F67833" w:rsidP="00CB57C9">
      <w:pPr>
        <w:pStyle w:val="ListParagraph"/>
        <w:numPr>
          <w:ilvl w:val="0"/>
          <w:numId w:val="8"/>
        </w:numPr>
        <w:tabs>
          <w:tab w:val="clear" w:pos="1168"/>
        </w:tabs>
        <w:ind w:left="1560" w:hanging="851"/>
        <w:jc w:val="both"/>
        <w:rPr>
          <w:lang w:eastAsia="en-GB"/>
        </w:rPr>
      </w:pPr>
      <w:r w:rsidRPr="00647CD8">
        <w:rPr>
          <w:lang w:eastAsia="en-GB"/>
        </w:rPr>
        <w:t xml:space="preserve">The permit application must </w:t>
      </w:r>
      <w:r w:rsidR="00B51780" w:rsidRPr="00647CD8">
        <w:rPr>
          <w:lang w:eastAsia="en-GB"/>
        </w:rPr>
        <w:t xml:space="preserve">assess and </w:t>
      </w:r>
      <w:r w:rsidRPr="00647CD8">
        <w:rPr>
          <w:lang w:eastAsia="en-GB"/>
        </w:rPr>
        <w:t xml:space="preserve">provide evidence </w:t>
      </w:r>
      <w:r w:rsidR="00CB5F30" w:rsidRPr="00647CD8">
        <w:rPr>
          <w:lang w:eastAsia="en-GB"/>
        </w:rPr>
        <w:t>of</w:t>
      </w:r>
      <w:r w:rsidRPr="00647CD8">
        <w:rPr>
          <w:lang w:eastAsia="en-GB"/>
        </w:rPr>
        <w:t xml:space="preserve"> actual reliability data for the local </w:t>
      </w:r>
      <w:r w:rsidR="007D7B36" w:rsidRPr="00647CD8">
        <w:rPr>
          <w:lang w:eastAsia="en-GB"/>
        </w:rPr>
        <w:t xml:space="preserve">electricity </w:t>
      </w:r>
      <w:r w:rsidRPr="00647CD8">
        <w:rPr>
          <w:lang w:eastAsia="en-GB"/>
        </w:rPr>
        <w:t xml:space="preserve">grid distribution (including data centre internal electrical design) for </w:t>
      </w:r>
      <w:r w:rsidR="000300F4" w:rsidRPr="00647CD8">
        <w:rPr>
          <w:lang w:eastAsia="en-GB"/>
        </w:rPr>
        <w:t xml:space="preserve">the EA </w:t>
      </w:r>
      <w:r w:rsidRPr="00647CD8">
        <w:rPr>
          <w:lang w:eastAsia="en-GB"/>
        </w:rPr>
        <w:t xml:space="preserve">to </w:t>
      </w:r>
      <w:r w:rsidR="00B51780" w:rsidRPr="00647CD8">
        <w:rPr>
          <w:lang w:eastAsia="en-GB"/>
        </w:rPr>
        <w:t>judge</w:t>
      </w:r>
      <w:r w:rsidRPr="00647CD8">
        <w:rPr>
          <w:lang w:eastAsia="en-GB"/>
        </w:rPr>
        <w:t xml:space="preserve"> the realistic likelihood of the plant needing to operate for prolonged periods in an eme</w:t>
      </w:r>
      <w:r w:rsidR="008904EA" w:rsidRPr="00647CD8">
        <w:rPr>
          <w:lang w:eastAsia="en-GB"/>
        </w:rPr>
        <w:t xml:space="preserve">rgency mode (especially if emissions model </w:t>
      </w:r>
      <w:proofErr w:type="gramStart"/>
      <w:r w:rsidR="00FC4F5A" w:rsidRPr="00647CD8">
        <w:rPr>
          <w:lang w:eastAsia="en-GB"/>
        </w:rPr>
        <w:t xml:space="preserve">so as </w:t>
      </w:r>
      <w:r w:rsidR="008904EA" w:rsidRPr="00647CD8">
        <w:rPr>
          <w:lang w:eastAsia="en-GB"/>
        </w:rPr>
        <w:t>to</w:t>
      </w:r>
      <w:proofErr w:type="gramEnd"/>
      <w:r w:rsidR="008904EA" w:rsidRPr="00647CD8">
        <w:rPr>
          <w:lang w:eastAsia="en-GB"/>
        </w:rPr>
        <w:t xml:space="preserve"> exceed short term air quality standards).</w:t>
      </w:r>
    </w:p>
    <w:p w14:paraId="1327B644" w14:textId="77777777" w:rsidR="00B87C22" w:rsidRPr="00647CD8" w:rsidRDefault="00B87C22" w:rsidP="00CB57C9">
      <w:pPr>
        <w:pStyle w:val="ListParagraph"/>
        <w:numPr>
          <w:ilvl w:val="0"/>
          <w:numId w:val="8"/>
        </w:numPr>
        <w:tabs>
          <w:tab w:val="clear" w:pos="1168"/>
        </w:tabs>
        <w:ind w:left="1560" w:hanging="851"/>
        <w:jc w:val="both"/>
        <w:rPr>
          <w:lang w:eastAsia="en-GB"/>
        </w:rPr>
      </w:pPr>
      <w:r w:rsidRPr="00647CD8">
        <w:rPr>
          <w:lang w:eastAsia="en-GB"/>
        </w:rPr>
        <w:t>Optimising grid reliability within the site</w:t>
      </w:r>
      <w:r w:rsidR="000C0E96" w:rsidRPr="00647CD8">
        <w:rPr>
          <w:lang w:eastAsia="en-GB"/>
        </w:rPr>
        <w:t xml:space="preserve"> as part of general BAT to minimise </w:t>
      </w:r>
      <w:r w:rsidR="007D7B36" w:rsidRPr="00647CD8">
        <w:rPr>
          <w:lang w:eastAsia="en-GB"/>
        </w:rPr>
        <w:t xml:space="preserve">emergency </w:t>
      </w:r>
      <w:r w:rsidR="00C3312B" w:rsidRPr="00647CD8">
        <w:rPr>
          <w:lang w:eastAsia="en-GB"/>
        </w:rPr>
        <w:t xml:space="preserve">operating hours is required – </w:t>
      </w:r>
      <w:r w:rsidR="00B51780" w:rsidRPr="00647CD8">
        <w:rPr>
          <w:lang w:eastAsia="en-GB"/>
        </w:rPr>
        <w:t>evaluation is need</w:t>
      </w:r>
      <w:r w:rsidR="004E5470" w:rsidRPr="00647CD8">
        <w:rPr>
          <w:lang w:eastAsia="en-GB"/>
        </w:rPr>
        <w:t>ed</w:t>
      </w:r>
      <w:r w:rsidR="00B51780" w:rsidRPr="00647CD8">
        <w:rPr>
          <w:lang w:eastAsia="en-GB"/>
        </w:rPr>
        <w:t xml:space="preserve"> with</w:t>
      </w:r>
      <w:r w:rsidR="00FC4F5A" w:rsidRPr="00647CD8">
        <w:rPr>
          <w:lang w:eastAsia="en-GB"/>
        </w:rPr>
        <w:t>in</w:t>
      </w:r>
      <w:r w:rsidR="00B51780" w:rsidRPr="00647CD8">
        <w:rPr>
          <w:lang w:eastAsia="en-GB"/>
        </w:rPr>
        <w:t xml:space="preserve"> the permit application </w:t>
      </w:r>
      <w:r w:rsidR="00C3312B" w:rsidRPr="00647CD8">
        <w:rPr>
          <w:lang w:eastAsia="en-GB"/>
        </w:rPr>
        <w:t xml:space="preserve">on the Tier </w:t>
      </w:r>
      <w:r w:rsidR="004F0719" w:rsidRPr="00647CD8">
        <w:rPr>
          <w:lang w:eastAsia="en-GB"/>
        </w:rPr>
        <w:t xml:space="preserve">reliability </w:t>
      </w:r>
      <w:r w:rsidR="00C3312B" w:rsidRPr="00647CD8">
        <w:rPr>
          <w:lang w:eastAsia="en-GB"/>
        </w:rPr>
        <w:t xml:space="preserve">standard </w:t>
      </w:r>
      <w:r w:rsidR="00F67833" w:rsidRPr="00647CD8">
        <w:rPr>
          <w:lang w:eastAsia="en-GB"/>
        </w:rPr>
        <w:t xml:space="preserve">under </w:t>
      </w:r>
      <w:r w:rsidR="00C3312B" w:rsidRPr="00647CD8">
        <w:rPr>
          <w:lang w:eastAsia="en-GB"/>
        </w:rPr>
        <w:t>ISO27001</w:t>
      </w:r>
      <w:r w:rsidR="00F67833" w:rsidRPr="00647CD8">
        <w:rPr>
          <w:lang w:eastAsia="en-GB"/>
        </w:rPr>
        <w:t xml:space="preserve"> and Uptime</w:t>
      </w:r>
      <w:r w:rsidR="00A67F3D" w:rsidRPr="00647CD8">
        <w:rPr>
          <w:lang w:eastAsia="en-GB"/>
        </w:rPr>
        <w:t>.</w:t>
      </w:r>
    </w:p>
    <w:p w14:paraId="7588131C" w14:textId="77777777" w:rsidR="00B87C22" w:rsidRDefault="00B87C22" w:rsidP="00CB57C9">
      <w:pPr>
        <w:pStyle w:val="ListParagraph"/>
        <w:numPr>
          <w:ilvl w:val="0"/>
          <w:numId w:val="8"/>
        </w:numPr>
        <w:tabs>
          <w:tab w:val="clear" w:pos="1168"/>
        </w:tabs>
        <w:ind w:left="1560" w:hanging="851"/>
        <w:jc w:val="both"/>
        <w:rPr>
          <w:lang w:eastAsia="en-GB"/>
        </w:rPr>
      </w:pPr>
      <w:r w:rsidRPr="00647CD8">
        <w:rPr>
          <w:lang w:eastAsia="en-GB"/>
        </w:rPr>
        <w:t xml:space="preserve">Reporting of </w:t>
      </w:r>
      <w:r w:rsidR="008904EA" w:rsidRPr="00647CD8">
        <w:rPr>
          <w:lang w:eastAsia="en-GB"/>
        </w:rPr>
        <w:t xml:space="preserve">standby engine </w:t>
      </w:r>
      <w:r w:rsidRPr="00647CD8">
        <w:rPr>
          <w:lang w:eastAsia="en-GB"/>
        </w:rPr>
        <w:t xml:space="preserve">operational </w:t>
      </w:r>
      <w:r w:rsidR="00B31F50" w:rsidRPr="00647CD8">
        <w:rPr>
          <w:lang w:eastAsia="en-GB"/>
        </w:rPr>
        <w:t>run</w:t>
      </w:r>
      <w:r w:rsidR="000C0E96" w:rsidRPr="00647CD8">
        <w:rPr>
          <w:lang w:eastAsia="en-GB"/>
        </w:rPr>
        <w:t xml:space="preserve"> </w:t>
      </w:r>
      <w:r w:rsidRPr="00647CD8">
        <w:rPr>
          <w:lang w:eastAsia="en-GB"/>
        </w:rPr>
        <w:t xml:space="preserve">hours and </w:t>
      </w:r>
      <w:r w:rsidR="000C0E96" w:rsidRPr="00647CD8">
        <w:rPr>
          <w:lang w:eastAsia="en-GB"/>
        </w:rPr>
        <w:t xml:space="preserve">discussion </w:t>
      </w:r>
      <w:r w:rsidRPr="00647CD8">
        <w:rPr>
          <w:lang w:eastAsia="en-GB"/>
        </w:rPr>
        <w:t xml:space="preserve">of </w:t>
      </w:r>
      <w:r w:rsidR="000C0E96" w:rsidRPr="00647CD8">
        <w:rPr>
          <w:lang w:eastAsia="en-GB"/>
        </w:rPr>
        <w:t>any electrical</w:t>
      </w:r>
      <w:r w:rsidRPr="00647CD8">
        <w:rPr>
          <w:lang w:eastAsia="en-GB"/>
        </w:rPr>
        <w:t xml:space="preserve"> </w:t>
      </w:r>
      <w:r w:rsidR="000C0E96" w:rsidRPr="00647CD8">
        <w:rPr>
          <w:lang w:eastAsia="en-GB"/>
        </w:rPr>
        <w:t>outages (planned or grid failures regardless of duration) required annually</w:t>
      </w:r>
      <w:r w:rsidRPr="00647CD8">
        <w:rPr>
          <w:lang w:eastAsia="en-GB"/>
        </w:rPr>
        <w:t>.</w:t>
      </w:r>
    </w:p>
    <w:p w14:paraId="16986449" w14:textId="77777777" w:rsidR="000152EF" w:rsidRDefault="002B6F28" w:rsidP="00CB57C9">
      <w:pPr>
        <w:pStyle w:val="ListParagraph"/>
        <w:numPr>
          <w:ilvl w:val="0"/>
          <w:numId w:val="8"/>
        </w:numPr>
        <w:tabs>
          <w:tab w:val="clear" w:pos="1168"/>
        </w:tabs>
        <w:ind w:left="1560" w:hanging="851"/>
        <w:jc w:val="both"/>
        <w:rPr>
          <w:color w:val="FF0000"/>
          <w:lang w:eastAsia="en-GB"/>
        </w:rPr>
      </w:pPr>
      <w:r w:rsidRPr="002B6F28">
        <w:rPr>
          <w:color w:val="FF0000"/>
          <w:lang w:eastAsia="en-GB"/>
        </w:rPr>
        <w:t>AQ modelling for permitting split into two parts</w:t>
      </w:r>
      <w:r w:rsidR="000152EF">
        <w:rPr>
          <w:color w:val="FF0000"/>
          <w:lang w:eastAsia="en-GB"/>
        </w:rPr>
        <w:t>:</w:t>
      </w:r>
    </w:p>
    <w:p w14:paraId="7832989D" w14:textId="0279F684" w:rsidR="000152EF" w:rsidRDefault="002B6F28" w:rsidP="000152EF">
      <w:pPr>
        <w:pStyle w:val="ListParagraph"/>
        <w:ind w:left="2160"/>
        <w:jc w:val="both"/>
        <w:rPr>
          <w:color w:val="FF0000"/>
          <w:lang w:eastAsia="en-GB"/>
        </w:rPr>
      </w:pPr>
      <w:r w:rsidRPr="002B6F28">
        <w:rPr>
          <w:color w:val="FF0000"/>
          <w:lang w:eastAsia="en-GB"/>
        </w:rPr>
        <w:t xml:space="preserve">1) for the </w:t>
      </w:r>
      <w:r>
        <w:rPr>
          <w:color w:val="FF0000"/>
          <w:lang w:eastAsia="en-GB"/>
        </w:rPr>
        <w:t xml:space="preserve">routine planned </w:t>
      </w:r>
      <w:proofErr w:type="gramStart"/>
      <w:r>
        <w:rPr>
          <w:color w:val="FF0000"/>
          <w:lang w:eastAsia="en-GB"/>
        </w:rPr>
        <w:t>testing</w:t>
      </w:r>
      <w:proofErr w:type="gramEnd"/>
      <w:r>
        <w:rPr>
          <w:color w:val="FF0000"/>
          <w:lang w:eastAsia="en-GB"/>
        </w:rPr>
        <w:t xml:space="preserve"> regime, </w:t>
      </w:r>
      <w:r w:rsidRPr="002B6F28">
        <w:rPr>
          <w:color w:val="FF0000"/>
          <w:lang w:eastAsia="en-GB"/>
        </w:rPr>
        <w:t xml:space="preserve">including </w:t>
      </w:r>
      <w:r w:rsidR="000152EF">
        <w:rPr>
          <w:color w:val="FF0000"/>
          <w:lang w:eastAsia="en-GB"/>
        </w:rPr>
        <w:t xml:space="preserve">scheduled </w:t>
      </w:r>
      <w:r w:rsidRPr="002B6F28">
        <w:rPr>
          <w:color w:val="FF0000"/>
          <w:lang w:eastAsia="en-GB"/>
        </w:rPr>
        <w:t>on-load use supporting maintenance works like UPS or HV</w:t>
      </w:r>
      <w:r w:rsidR="000152EF">
        <w:rPr>
          <w:color w:val="FF0000"/>
          <w:lang w:eastAsia="en-GB"/>
        </w:rPr>
        <w:t xml:space="preserve"> – if no other details are known the default is 50 hours/gen/year</w:t>
      </w:r>
      <w:r>
        <w:rPr>
          <w:color w:val="FF0000"/>
          <w:lang w:eastAsia="en-GB"/>
        </w:rPr>
        <w:t>;</w:t>
      </w:r>
      <w:r w:rsidRPr="002B6F28">
        <w:rPr>
          <w:color w:val="FF0000"/>
          <w:lang w:eastAsia="en-GB"/>
        </w:rPr>
        <w:t xml:space="preserve"> </w:t>
      </w:r>
      <w:r w:rsidR="0005012F">
        <w:rPr>
          <w:color w:val="FF0000"/>
          <w:lang w:eastAsia="en-GB"/>
        </w:rPr>
        <w:t>Commissioning of significant new plant</w:t>
      </w:r>
      <w:r w:rsidR="0005012F" w:rsidRPr="002B6F28">
        <w:rPr>
          <w:color w:val="FF0000"/>
          <w:lang w:eastAsia="en-GB"/>
        </w:rPr>
        <w:t xml:space="preserve"> </w:t>
      </w:r>
      <w:r w:rsidR="0005012F">
        <w:rPr>
          <w:color w:val="FF0000"/>
          <w:lang w:eastAsia="en-GB"/>
        </w:rPr>
        <w:t>may be included or possibly assessed separately as a ‘one off’ under a permit ‘pre-op condition</w:t>
      </w:r>
    </w:p>
    <w:p w14:paraId="5FA0347A" w14:textId="66561EE7" w:rsidR="002B6F28" w:rsidRPr="0005012F" w:rsidRDefault="002B6F28" w:rsidP="0005012F">
      <w:pPr>
        <w:pStyle w:val="ListParagraph"/>
        <w:ind w:left="2160"/>
        <w:jc w:val="both"/>
        <w:rPr>
          <w:color w:val="FF0000"/>
          <w:lang w:eastAsia="en-GB"/>
        </w:rPr>
      </w:pPr>
      <w:r w:rsidRPr="002B6F28">
        <w:rPr>
          <w:color w:val="FF0000"/>
          <w:lang w:eastAsia="en-GB"/>
        </w:rPr>
        <w:t xml:space="preserve">2) A prolonged </w:t>
      </w:r>
      <w:r w:rsidR="000152EF" w:rsidRPr="002B6F28">
        <w:rPr>
          <w:color w:val="FF0000"/>
          <w:lang w:eastAsia="en-GB"/>
        </w:rPr>
        <w:t>reasonable</w:t>
      </w:r>
      <w:r w:rsidR="000152EF">
        <w:rPr>
          <w:color w:val="FF0000"/>
          <w:lang w:eastAsia="en-GB"/>
        </w:rPr>
        <w:t xml:space="preserve"> maximum full load </w:t>
      </w:r>
      <w:r w:rsidRPr="002B6F28">
        <w:rPr>
          <w:color w:val="FF0000"/>
          <w:lang w:eastAsia="en-GB"/>
        </w:rPr>
        <w:t>outage</w:t>
      </w:r>
      <w:r>
        <w:rPr>
          <w:color w:val="FF0000"/>
          <w:lang w:eastAsia="en-GB"/>
        </w:rPr>
        <w:t xml:space="preserve"> </w:t>
      </w:r>
      <w:r w:rsidR="000152EF">
        <w:rPr>
          <w:color w:val="FF0000"/>
          <w:lang w:eastAsia="en-GB"/>
        </w:rPr>
        <w:t xml:space="preserve">(so accepting not all installed engines will run) </w:t>
      </w:r>
      <w:r>
        <w:rPr>
          <w:color w:val="FF0000"/>
          <w:lang w:eastAsia="en-GB"/>
        </w:rPr>
        <w:t>which</w:t>
      </w:r>
      <w:r w:rsidR="000152EF">
        <w:rPr>
          <w:color w:val="FF0000"/>
          <w:lang w:eastAsia="en-GB"/>
        </w:rPr>
        <w:t xml:space="preserve"> the default is assumed 72 hours.</w:t>
      </w:r>
      <w:r>
        <w:rPr>
          <w:color w:val="FF0000"/>
          <w:lang w:eastAsia="en-GB"/>
        </w:rPr>
        <w:t xml:space="preserve"> </w:t>
      </w:r>
      <w:r w:rsidR="004E4EEF">
        <w:rPr>
          <w:color w:val="FF0000"/>
          <w:lang w:eastAsia="en-GB"/>
        </w:rPr>
        <w:t>Looking at ambient AQ and potential areas for Acute exposure (AEGL</w:t>
      </w:r>
      <w:r w:rsidR="00CA0C22">
        <w:rPr>
          <w:color w:val="FF0000"/>
          <w:lang w:eastAsia="en-GB"/>
        </w:rPr>
        <w:t>)</w:t>
      </w:r>
    </w:p>
    <w:p w14:paraId="46756DBD" w14:textId="77777777" w:rsidR="00783951" w:rsidRPr="002B6F28" w:rsidRDefault="00783951" w:rsidP="000152EF">
      <w:pPr>
        <w:pStyle w:val="ListParagraph"/>
        <w:ind w:left="2160"/>
        <w:jc w:val="both"/>
        <w:rPr>
          <w:color w:val="FF0000"/>
          <w:lang w:eastAsia="en-GB"/>
        </w:rPr>
      </w:pPr>
    </w:p>
    <w:p w14:paraId="00521329" w14:textId="77777777" w:rsidR="008904EA" w:rsidRPr="00647CD8" w:rsidRDefault="00B51780" w:rsidP="00CB57C9">
      <w:pPr>
        <w:pStyle w:val="ListParagraph"/>
        <w:numPr>
          <w:ilvl w:val="0"/>
          <w:numId w:val="8"/>
        </w:numPr>
        <w:tabs>
          <w:tab w:val="clear" w:pos="1168"/>
        </w:tabs>
        <w:ind w:left="1560" w:hanging="851"/>
        <w:jc w:val="both"/>
        <w:rPr>
          <w:lang w:eastAsia="en-GB"/>
        </w:rPr>
      </w:pPr>
      <w:r w:rsidRPr="00647CD8">
        <w:rPr>
          <w:lang w:eastAsia="en-GB"/>
        </w:rPr>
        <w:t>Assuming AQ modelling</w:t>
      </w:r>
      <w:r w:rsidR="002D6DF3" w:rsidRPr="00647CD8">
        <w:rPr>
          <w:lang w:eastAsia="en-GB"/>
        </w:rPr>
        <w:t>,</w:t>
      </w:r>
      <w:r w:rsidRPr="00647CD8">
        <w:rPr>
          <w:lang w:eastAsia="en-GB"/>
        </w:rPr>
        <w:t xml:space="preserve"> </w:t>
      </w:r>
      <w:r w:rsidR="002D6DF3" w:rsidRPr="00647CD8">
        <w:rPr>
          <w:lang w:eastAsia="en-GB"/>
        </w:rPr>
        <w:t xml:space="preserve">based on operating scenarios, </w:t>
      </w:r>
      <w:r w:rsidRPr="00647CD8">
        <w:rPr>
          <w:lang w:eastAsia="en-GB"/>
        </w:rPr>
        <w:t xml:space="preserve">indicates a </w:t>
      </w:r>
      <w:r w:rsidR="00E937E3" w:rsidRPr="00647CD8">
        <w:rPr>
          <w:lang w:eastAsia="en-GB"/>
        </w:rPr>
        <w:t xml:space="preserve">local air quality </w:t>
      </w:r>
      <w:r w:rsidRPr="00647CD8">
        <w:rPr>
          <w:lang w:eastAsia="en-GB"/>
        </w:rPr>
        <w:t>risk then n</w:t>
      </w:r>
      <w:r w:rsidR="000C0E96" w:rsidRPr="00647CD8">
        <w:rPr>
          <w:lang w:eastAsia="en-GB"/>
        </w:rPr>
        <w:t xml:space="preserve">otification </w:t>
      </w:r>
      <w:r w:rsidR="00F90167" w:rsidRPr="00647CD8">
        <w:rPr>
          <w:lang w:eastAsia="en-GB"/>
        </w:rPr>
        <w:t xml:space="preserve">to the EA </w:t>
      </w:r>
      <w:r w:rsidR="000C0E96" w:rsidRPr="00647CD8">
        <w:rPr>
          <w:lang w:eastAsia="en-GB"/>
        </w:rPr>
        <w:t xml:space="preserve">of unplanned </w:t>
      </w:r>
      <w:r w:rsidR="00F90167" w:rsidRPr="00647CD8">
        <w:rPr>
          <w:lang w:eastAsia="en-GB"/>
        </w:rPr>
        <w:t>(</w:t>
      </w:r>
      <w:r w:rsidR="00A67F3D" w:rsidRPr="00647CD8">
        <w:rPr>
          <w:lang w:eastAsia="en-GB"/>
        </w:rPr>
        <w:t>and pre-notification of planned</w:t>
      </w:r>
      <w:r w:rsidR="00F90167" w:rsidRPr="00647CD8">
        <w:rPr>
          <w:lang w:eastAsia="en-GB"/>
        </w:rPr>
        <w:t>)</w:t>
      </w:r>
      <w:r w:rsidR="00A67F3D" w:rsidRPr="00647CD8">
        <w:rPr>
          <w:lang w:eastAsia="en-GB"/>
        </w:rPr>
        <w:t xml:space="preserve"> </w:t>
      </w:r>
      <w:r w:rsidR="000C0E96" w:rsidRPr="00647CD8">
        <w:rPr>
          <w:lang w:eastAsia="en-GB"/>
        </w:rPr>
        <w:t>continuous grid out</w:t>
      </w:r>
      <w:r w:rsidR="0098123C" w:rsidRPr="00647CD8">
        <w:rPr>
          <w:lang w:eastAsia="en-GB"/>
        </w:rPr>
        <w:t>age</w:t>
      </w:r>
      <w:r w:rsidR="000C0E96" w:rsidRPr="00647CD8">
        <w:rPr>
          <w:lang w:eastAsia="en-GB"/>
        </w:rPr>
        <w:t xml:space="preserve"> exceeding 18 hours LAQM </w:t>
      </w:r>
      <w:r w:rsidRPr="00647CD8">
        <w:rPr>
          <w:lang w:eastAsia="en-GB"/>
        </w:rPr>
        <w:t xml:space="preserve">(or the otherwise assessed </w:t>
      </w:r>
      <w:r w:rsidR="00E937E3" w:rsidRPr="00647CD8">
        <w:rPr>
          <w:lang w:eastAsia="en-GB"/>
        </w:rPr>
        <w:t xml:space="preserve">short term </w:t>
      </w:r>
      <w:r w:rsidRPr="00647CD8">
        <w:rPr>
          <w:lang w:eastAsia="en-GB"/>
        </w:rPr>
        <w:t xml:space="preserve">interval from modelling) is </w:t>
      </w:r>
      <w:r w:rsidR="002D6DF3" w:rsidRPr="00647CD8">
        <w:rPr>
          <w:lang w:eastAsia="en-GB"/>
        </w:rPr>
        <w:t xml:space="preserve">likely </w:t>
      </w:r>
      <w:r w:rsidRPr="00647CD8">
        <w:rPr>
          <w:lang w:eastAsia="en-GB"/>
        </w:rPr>
        <w:t xml:space="preserve">required under </w:t>
      </w:r>
      <w:r w:rsidR="00FE5792" w:rsidRPr="00647CD8">
        <w:rPr>
          <w:lang w:eastAsia="en-GB"/>
        </w:rPr>
        <w:t xml:space="preserve">a permit </w:t>
      </w:r>
      <w:r w:rsidRPr="00647CD8">
        <w:rPr>
          <w:lang w:eastAsia="en-GB"/>
        </w:rPr>
        <w:t>schedule 5</w:t>
      </w:r>
      <w:r w:rsidR="00FE5792" w:rsidRPr="00647CD8">
        <w:rPr>
          <w:lang w:eastAsia="en-GB"/>
        </w:rPr>
        <w:t xml:space="preserve"> notification</w:t>
      </w:r>
      <w:r w:rsidR="00CB5F30" w:rsidRPr="00647CD8">
        <w:rPr>
          <w:lang w:eastAsia="en-GB"/>
        </w:rPr>
        <w:t xml:space="preserve">. </w:t>
      </w:r>
    </w:p>
    <w:p w14:paraId="67B5B447" w14:textId="77777777" w:rsidR="00CB5F30" w:rsidRPr="00647CD8" w:rsidRDefault="00F90167" w:rsidP="00CB57C9">
      <w:pPr>
        <w:pStyle w:val="ListParagraph"/>
        <w:numPr>
          <w:ilvl w:val="0"/>
          <w:numId w:val="8"/>
        </w:numPr>
        <w:tabs>
          <w:tab w:val="clear" w:pos="1168"/>
        </w:tabs>
        <w:ind w:left="1560" w:hanging="851"/>
        <w:jc w:val="both"/>
        <w:rPr>
          <w:lang w:eastAsia="en-GB"/>
        </w:rPr>
      </w:pPr>
      <w:r w:rsidRPr="00647CD8">
        <w:rPr>
          <w:lang w:eastAsia="en-GB"/>
        </w:rPr>
        <w:t xml:space="preserve">The notification requirement </w:t>
      </w:r>
      <w:r w:rsidR="008904EA" w:rsidRPr="00647CD8">
        <w:rPr>
          <w:lang w:eastAsia="en-GB"/>
        </w:rPr>
        <w:t xml:space="preserve">stated </w:t>
      </w:r>
      <w:r w:rsidRPr="00647CD8">
        <w:rPr>
          <w:lang w:eastAsia="en-GB"/>
        </w:rPr>
        <w:t>in the permit should also indicate the actual number of generators that need to be operating</w:t>
      </w:r>
      <w:r w:rsidR="00E937E3" w:rsidRPr="00647CD8">
        <w:rPr>
          <w:lang w:eastAsia="en-GB"/>
        </w:rPr>
        <w:t xml:space="preserve"> above which the </w:t>
      </w:r>
      <w:r w:rsidR="008904EA" w:rsidRPr="00647CD8">
        <w:rPr>
          <w:lang w:eastAsia="en-GB"/>
        </w:rPr>
        <w:t>local air quality</w:t>
      </w:r>
      <w:r w:rsidR="00E937E3" w:rsidRPr="00647CD8">
        <w:rPr>
          <w:lang w:eastAsia="en-GB"/>
        </w:rPr>
        <w:t xml:space="preserve"> is at risk </w:t>
      </w:r>
      <w:proofErr w:type="gramStart"/>
      <w:r w:rsidR="00E937E3" w:rsidRPr="00647CD8">
        <w:rPr>
          <w:lang w:eastAsia="en-GB"/>
        </w:rPr>
        <w:t>e.g.</w:t>
      </w:r>
      <w:proofErr w:type="gramEnd"/>
      <w:r w:rsidR="00E937E3" w:rsidRPr="00647CD8">
        <w:rPr>
          <w:lang w:eastAsia="en-GB"/>
        </w:rPr>
        <w:t xml:space="preserve"> ‘notification of continuous emergency operation exceeding 18hours with 5 or more engines operating together is required’</w:t>
      </w:r>
      <w:r w:rsidRPr="00647CD8">
        <w:rPr>
          <w:lang w:eastAsia="en-GB"/>
        </w:rPr>
        <w:t xml:space="preserve"> </w:t>
      </w:r>
      <w:r w:rsidR="00E937E3" w:rsidRPr="00647CD8">
        <w:rPr>
          <w:lang w:eastAsia="en-GB"/>
        </w:rPr>
        <w:t xml:space="preserve">(i.e. </w:t>
      </w:r>
      <w:r w:rsidR="00FE5792" w:rsidRPr="00647CD8">
        <w:rPr>
          <w:lang w:eastAsia="en-GB"/>
        </w:rPr>
        <w:t xml:space="preserve">model </w:t>
      </w:r>
      <w:r w:rsidR="007C6BB2" w:rsidRPr="00647CD8">
        <w:rPr>
          <w:lang w:eastAsia="en-GB"/>
        </w:rPr>
        <w:t xml:space="preserve">shows </w:t>
      </w:r>
      <w:r w:rsidR="00E937E3" w:rsidRPr="00647CD8">
        <w:rPr>
          <w:lang w:eastAsia="en-GB"/>
        </w:rPr>
        <w:t>4 or less engin</w:t>
      </w:r>
      <w:r w:rsidR="008904EA" w:rsidRPr="00647CD8">
        <w:rPr>
          <w:lang w:eastAsia="en-GB"/>
        </w:rPr>
        <w:t>es unlikely to breach LAQ</w:t>
      </w:r>
      <w:r w:rsidR="00E937E3" w:rsidRPr="00647CD8">
        <w:rPr>
          <w:lang w:eastAsia="en-GB"/>
        </w:rPr>
        <w:t>)</w:t>
      </w:r>
    </w:p>
    <w:p w14:paraId="40D20453" w14:textId="23EB55CD" w:rsidR="00023DB9" w:rsidRPr="00647CD8" w:rsidRDefault="002D6DF3" w:rsidP="00CB57C9">
      <w:pPr>
        <w:pStyle w:val="ListParagraph"/>
        <w:numPr>
          <w:ilvl w:val="0"/>
          <w:numId w:val="8"/>
        </w:numPr>
        <w:tabs>
          <w:tab w:val="clear" w:pos="1168"/>
        </w:tabs>
        <w:spacing w:after="0"/>
        <w:ind w:left="1560" w:hanging="851"/>
        <w:jc w:val="both"/>
        <w:rPr>
          <w:lang w:eastAsia="en-GB"/>
        </w:rPr>
      </w:pPr>
      <w:r w:rsidRPr="00647CD8">
        <w:rPr>
          <w:lang w:eastAsia="en-GB"/>
        </w:rPr>
        <w:t xml:space="preserve">Assuming AQ modelling, based on </w:t>
      </w:r>
      <w:r w:rsidR="00740B56" w:rsidRPr="00647CD8">
        <w:rPr>
          <w:lang w:eastAsia="en-GB"/>
        </w:rPr>
        <w:t xml:space="preserve">emergency </w:t>
      </w:r>
      <w:r w:rsidRPr="00647CD8">
        <w:rPr>
          <w:lang w:eastAsia="en-GB"/>
        </w:rPr>
        <w:t xml:space="preserve">outage operating scenarios, indicates a </w:t>
      </w:r>
      <w:r w:rsidR="00740B56" w:rsidRPr="00647CD8">
        <w:rPr>
          <w:lang w:eastAsia="en-GB"/>
        </w:rPr>
        <w:t xml:space="preserve">very </w:t>
      </w:r>
      <w:r w:rsidRPr="00647CD8">
        <w:rPr>
          <w:lang w:eastAsia="en-GB"/>
        </w:rPr>
        <w:t xml:space="preserve">significant risk to local air quality </w:t>
      </w:r>
      <w:r w:rsidR="008904EA" w:rsidRPr="00647CD8">
        <w:rPr>
          <w:lang w:eastAsia="en-GB"/>
        </w:rPr>
        <w:t>and identified receptor</w:t>
      </w:r>
      <w:r w:rsidR="00FC4F5A" w:rsidRPr="00647CD8">
        <w:rPr>
          <w:lang w:eastAsia="en-GB"/>
        </w:rPr>
        <w:t>s</w:t>
      </w:r>
      <w:r w:rsidR="008904EA" w:rsidRPr="00647CD8">
        <w:rPr>
          <w:lang w:eastAsia="en-GB"/>
        </w:rPr>
        <w:t xml:space="preserve">, </w:t>
      </w:r>
      <w:r w:rsidR="000300F4" w:rsidRPr="00647CD8">
        <w:rPr>
          <w:lang w:eastAsia="en-GB"/>
        </w:rPr>
        <w:t xml:space="preserve">the EA </w:t>
      </w:r>
      <w:r w:rsidR="00A67074" w:rsidRPr="00647CD8">
        <w:rPr>
          <w:lang w:eastAsia="en-GB"/>
        </w:rPr>
        <w:t>will</w:t>
      </w:r>
      <w:r w:rsidR="00740B56" w:rsidRPr="00647CD8">
        <w:rPr>
          <w:lang w:eastAsia="en-GB"/>
        </w:rPr>
        <w:t xml:space="preserve"> ask </w:t>
      </w:r>
      <w:r w:rsidRPr="00647CD8">
        <w:rPr>
          <w:lang w:eastAsia="en-GB"/>
        </w:rPr>
        <w:t xml:space="preserve">the operator </w:t>
      </w:r>
      <w:r w:rsidR="00B87C22" w:rsidRPr="00647CD8">
        <w:rPr>
          <w:lang w:eastAsia="en-GB"/>
        </w:rPr>
        <w:t xml:space="preserve">to have a written </w:t>
      </w:r>
      <w:r w:rsidR="00F14DAF" w:rsidRPr="00647CD8">
        <w:rPr>
          <w:lang w:eastAsia="en-GB"/>
        </w:rPr>
        <w:t xml:space="preserve">AQ outage </w:t>
      </w:r>
      <w:r w:rsidRPr="00647CD8">
        <w:rPr>
          <w:lang w:eastAsia="en-GB"/>
        </w:rPr>
        <w:t xml:space="preserve">action plan to manage the issue for prolonged </w:t>
      </w:r>
      <w:r w:rsidR="00740B56" w:rsidRPr="00647CD8">
        <w:rPr>
          <w:lang w:eastAsia="en-GB"/>
        </w:rPr>
        <w:t xml:space="preserve">emergency </w:t>
      </w:r>
      <w:r w:rsidRPr="00647CD8">
        <w:rPr>
          <w:lang w:eastAsia="en-GB"/>
        </w:rPr>
        <w:t xml:space="preserve">running of the plant (including </w:t>
      </w:r>
      <w:r w:rsidR="00B87C22" w:rsidRPr="00647CD8">
        <w:rPr>
          <w:lang w:eastAsia="en-GB"/>
        </w:rPr>
        <w:t>sensitive receptors list</w:t>
      </w:r>
      <w:r w:rsidRPr="00647CD8">
        <w:rPr>
          <w:lang w:eastAsia="en-GB"/>
        </w:rPr>
        <w:t xml:space="preserve"> and mitigations</w:t>
      </w:r>
      <w:r w:rsidR="00B87C22" w:rsidRPr="00647CD8">
        <w:rPr>
          <w:lang w:eastAsia="en-GB"/>
        </w:rPr>
        <w:t xml:space="preserve">, </w:t>
      </w:r>
      <w:r w:rsidR="004F0719" w:rsidRPr="00647CD8">
        <w:rPr>
          <w:lang w:eastAsia="en-GB"/>
        </w:rPr>
        <w:t xml:space="preserve">assessments </w:t>
      </w:r>
      <w:r w:rsidR="00740B56" w:rsidRPr="00647CD8">
        <w:rPr>
          <w:lang w:eastAsia="en-GB"/>
        </w:rPr>
        <w:t xml:space="preserve">and impacts </w:t>
      </w:r>
      <w:r w:rsidR="00740B56" w:rsidRPr="00647CD8">
        <w:rPr>
          <w:lang w:eastAsia="en-GB"/>
        </w:rPr>
        <w:lastRenderedPageBreak/>
        <w:t xml:space="preserve">evaluation </w:t>
      </w:r>
      <w:r w:rsidR="004F0719" w:rsidRPr="00647CD8">
        <w:rPr>
          <w:lang w:eastAsia="en-GB"/>
        </w:rPr>
        <w:t xml:space="preserve">against modelled </w:t>
      </w:r>
      <w:r w:rsidR="00DC2013" w:rsidRPr="00647CD8">
        <w:rPr>
          <w:lang w:eastAsia="en-GB"/>
        </w:rPr>
        <w:t xml:space="preserve">risk </w:t>
      </w:r>
      <w:r w:rsidR="004F0719" w:rsidRPr="00647CD8">
        <w:rPr>
          <w:lang w:eastAsia="en-GB"/>
        </w:rPr>
        <w:t>conditions</w:t>
      </w:r>
      <w:r w:rsidR="00DC2013" w:rsidRPr="00647CD8">
        <w:rPr>
          <w:lang w:eastAsia="en-GB"/>
        </w:rPr>
        <w:t xml:space="preserve"> i.e. </w:t>
      </w:r>
      <w:r w:rsidRPr="00647CD8">
        <w:rPr>
          <w:lang w:eastAsia="en-GB"/>
        </w:rPr>
        <w:t xml:space="preserve">occurrence at </w:t>
      </w:r>
      <w:r w:rsidR="00DC2013" w:rsidRPr="00647CD8">
        <w:rPr>
          <w:lang w:eastAsia="en-GB"/>
        </w:rPr>
        <w:t>periods of most concern in the year</w:t>
      </w:r>
      <w:r w:rsidR="00B87C22" w:rsidRPr="00647CD8">
        <w:rPr>
          <w:lang w:eastAsia="en-GB"/>
        </w:rPr>
        <w:t xml:space="preserve">, </w:t>
      </w:r>
      <w:r w:rsidR="000C0E96" w:rsidRPr="00647CD8">
        <w:rPr>
          <w:lang w:eastAsia="en-GB"/>
        </w:rPr>
        <w:t xml:space="preserve">possibly </w:t>
      </w:r>
      <w:r w:rsidR="00B87C22" w:rsidRPr="00647CD8">
        <w:rPr>
          <w:lang w:eastAsia="en-GB"/>
        </w:rPr>
        <w:t xml:space="preserve">ambient air monitoring </w:t>
      </w:r>
      <w:r w:rsidRPr="00647CD8">
        <w:rPr>
          <w:lang w:eastAsia="en-GB"/>
        </w:rPr>
        <w:t>surveillance</w:t>
      </w:r>
      <w:r w:rsidR="000C0E96" w:rsidRPr="00647CD8">
        <w:rPr>
          <w:lang w:eastAsia="en-GB"/>
        </w:rPr>
        <w:t xml:space="preserve"> at </w:t>
      </w:r>
      <w:r w:rsidR="0098123C" w:rsidRPr="00647CD8">
        <w:rPr>
          <w:lang w:eastAsia="en-GB"/>
        </w:rPr>
        <w:t xml:space="preserve">very </w:t>
      </w:r>
      <w:r w:rsidR="000C0E96" w:rsidRPr="00647CD8">
        <w:rPr>
          <w:lang w:eastAsia="en-GB"/>
        </w:rPr>
        <w:t>sensitive receptors</w:t>
      </w:r>
      <w:r w:rsidR="007C34EB" w:rsidRPr="00647CD8">
        <w:rPr>
          <w:lang w:eastAsia="en-GB"/>
        </w:rPr>
        <w:t>)</w:t>
      </w:r>
      <w:r w:rsidR="00F14DAF" w:rsidRPr="00647CD8">
        <w:rPr>
          <w:lang w:eastAsia="en-GB"/>
        </w:rPr>
        <w:t xml:space="preserve">. An AQ outage action plan is also likely required for sites which might operate in conjunction with other neighbouring large sites during an outage </w:t>
      </w:r>
      <w:proofErr w:type="gramStart"/>
      <w:r w:rsidR="00F14DAF" w:rsidRPr="00647CD8">
        <w:rPr>
          <w:lang w:eastAsia="en-GB"/>
        </w:rPr>
        <w:t>i.e.</w:t>
      </w:r>
      <w:proofErr w:type="gramEnd"/>
      <w:r w:rsidR="00F14DAF" w:rsidRPr="00647CD8">
        <w:rPr>
          <w:lang w:eastAsia="en-GB"/>
        </w:rPr>
        <w:t xml:space="preserve"> data centre hubs.</w:t>
      </w:r>
      <w:r w:rsidR="004E4EEF">
        <w:rPr>
          <w:lang w:eastAsia="en-GB"/>
        </w:rPr>
        <w:t xml:space="preserve"> </w:t>
      </w:r>
      <w:r w:rsidR="004E4EEF" w:rsidRPr="004E4EEF">
        <w:rPr>
          <w:color w:val="FF0000"/>
          <w:lang w:eastAsia="en-GB"/>
        </w:rPr>
        <w:t xml:space="preserve">A template AQMP is </w:t>
      </w:r>
      <w:r w:rsidR="007D3C0F">
        <w:rPr>
          <w:color w:val="FF0000"/>
          <w:lang w:eastAsia="en-GB"/>
        </w:rPr>
        <w:t>available</w:t>
      </w:r>
    </w:p>
    <w:tbl>
      <w:tblPr>
        <w:tblW w:w="10612" w:type="dxa"/>
        <w:tblInd w:w="-108" w:type="dxa"/>
        <w:tblBorders>
          <w:top w:val="nil"/>
          <w:left w:val="nil"/>
          <w:bottom w:val="nil"/>
          <w:right w:val="nil"/>
        </w:tblBorders>
        <w:tblLayout w:type="fixed"/>
        <w:tblLook w:val="0000" w:firstRow="0" w:lastRow="0" w:firstColumn="0" w:lastColumn="0" w:noHBand="0" w:noVBand="0"/>
      </w:tblPr>
      <w:tblGrid>
        <w:gridCol w:w="10612"/>
      </w:tblGrid>
      <w:tr w:rsidR="00647CD8" w:rsidRPr="00647CD8" w14:paraId="2392B99E" w14:textId="77777777" w:rsidTr="00A67074">
        <w:trPr>
          <w:trHeight w:val="669"/>
        </w:trPr>
        <w:tc>
          <w:tcPr>
            <w:tcW w:w="10612" w:type="dxa"/>
          </w:tcPr>
          <w:p w14:paraId="53FCC808" w14:textId="77777777" w:rsidR="00A67074" w:rsidRPr="00647CD8" w:rsidRDefault="00023DB9" w:rsidP="00CB57C9">
            <w:pPr>
              <w:pStyle w:val="ListParagraph"/>
              <w:numPr>
                <w:ilvl w:val="0"/>
                <w:numId w:val="8"/>
              </w:numPr>
              <w:tabs>
                <w:tab w:val="clear" w:pos="1168"/>
              </w:tabs>
              <w:spacing w:after="0"/>
              <w:ind w:left="1560" w:right="615" w:hanging="851"/>
              <w:jc w:val="both"/>
              <w:rPr>
                <w:lang w:eastAsia="en-GB"/>
              </w:rPr>
            </w:pPr>
            <w:r w:rsidRPr="00647CD8">
              <w:rPr>
                <w:lang w:eastAsia="en-GB"/>
              </w:rPr>
              <w:t>Due to the emphasis of the permit on electrical (and cooling) systems it is noted that the EA considers the F-Gas regulations as falling under the remit of the EPR permit (for notifications and management)</w:t>
            </w:r>
            <w:r w:rsidR="00A67074" w:rsidRPr="00647CD8">
              <w:rPr>
                <w:lang w:eastAsia="en-GB"/>
              </w:rPr>
              <w:t xml:space="preserve"> where F-gases (or potentially any polluting potential substance) are used directly under the combustion aspects of the permitted activity (</w:t>
            </w:r>
            <w:proofErr w:type="gramStart"/>
            <w:r w:rsidR="00A67074" w:rsidRPr="00647CD8">
              <w:rPr>
                <w:lang w:eastAsia="en-GB"/>
              </w:rPr>
              <w:t>e.g</w:t>
            </w:r>
            <w:r w:rsidR="004B69CB" w:rsidRPr="00647CD8">
              <w:rPr>
                <w:lang w:eastAsia="en-GB"/>
              </w:rPr>
              <w:t>.</w:t>
            </w:r>
            <w:proofErr w:type="gramEnd"/>
            <w:r w:rsidR="00A67074" w:rsidRPr="00647CD8">
              <w:rPr>
                <w:lang w:eastAsia="en-GB"/>
              </w:rPr>
              <w:t xml:space="preserve"> switchgear). It is important to notify the EA of any significant releases. Other uses of F-gases </w:t>
            </w:r>
            <w:proofErr w:type="gramStart"/>
            <w:r w:rsidR="00A67074" w:rsidRPr="00647CD8">
              <w:rPr>
                <w:lang w:eastAsia="en-GB"/>
              </w:rPr>
              <w:t>e.g.</w:t>
            </w:r>
            <w:proofErr w:type="gramEnd"/>
            <w:r w:rsidR="00A67074" w:rsidRPr="00647CD8">
              <w:rPr>
                <w:lang w:eastAsia="en-GB"/>
              </w:rPr>
              <w:t xml:space="preserve"> for server room cooling are not strictly under the </w:t>
            </w:r>
            <w:r w:rsidR="000300F4" w:rsidRPr="00647CD8">
              <w:rPr>
                <w:lang w:eastAsia="en-GB"/>
              </w:rPr>
              <w:t xml:space="preserve">EA </w:t>
            </w:r>
            <w:r w:rsidR="00A67074" w:rsidRPr="00647CD8">
              <w:rPr>
                <w:lang w:eastAsia="en-GB"/>
              </w:rPr>
              <w:t xml:space="preserve">permit but are regulated by the EA generally so it may still be prudent to make the EA aware of your F-gas releases. </w:t>
            </w:r>
          </w:p>
        </w:tc>
      </w:tr>
    </w:tbl>
    <w:p w14:paraId="4EE7ACA7" w14:textId="77777777" w:rsidR="00023DB9" w:rsidRPr="00647CD8" w:rsidRDefault="00023DB9" w:rsidP="00CB57C9">
      <w:pPr>
        <w:pStyle w:val="ListParagraph"/>
        <w:numPr>
          <w:ilvl w:val="0"/>
          <w:numId w:val="8"/>
        </w:numPr>
        <w:tabs>
          <w:tab w:val="clear" w:pos="1168"/>
        </w:tabs>
        <w:spacing w:after="0"/>
        <w:ind w:left="1560" w:hanging="851"/>
        <w:jc w:val="both"/>
        <w:rPr>
          <w:lang w:eastAsia="en-GB"/>
        </w:rPr>
      </w:pPr>
      <w:r w:rsidRPr="00647CD8">
        <w:rPr>
          <w:lang w:eastAsia="en-GB"/>
        </w:rPr>
        <w:t xml:space="preserve">The permit application should detail the likely quantities of waste engine oil generated </w:t>
      </w:r>
      <w:r w:rsidR="00AE15F2" w:rsidRPr="00647CD8">
        <w:rPr>
          <w:lang w:eastAsia="en-GB"/>
        </w:rPr>
        <w:t xml:space="preserve">annually - </w:t>
      </w:r>
      <w:r w:rsidRPr="00647CD8">
        <w:rPr>
          <w:lang w:eastAsia="en-GB"/>
        </w:rPr>
        <w:t>EWC 13 02 waste oils following servicing for example. Although unlikely to be huge</w:t>
      </w:r>
      <w:r w:rsidR="00E71122" w:rsidRPr="00647CD8">
        <w:rPr>
          <w:lang w:eastAsia="en-GB"/>
        </w:rPr>
        <w:t>, the</w:t>
      </w:r>
      <w:r w:rsidRPr="00647CD8">
        <w:rPr>
          <w:lang w:eastAsia="en-GB"/>
        </w:rPr>
        <w:t xml:space="preserve"> P</w:t>
      </w:r>
      <w:r w:rsidR="005424B6" w:rsidRPr="00647CD8">
        <w:rPr>
          <w:lang w:eastAsia="en-GB"/>
        </w:rPr>
        <w:t>ollution inventory</w:t>
      </w:r>
      <w:r w:rsidRPr="00647CD8">
        <w:rPr>
          <w:lang w:eastAsia="en-GB"/>
        </w:rPr>
        <w:t xml:space="preserve"> has </w:t>
      </w:r>
      <w:r w:rsidR="003B5911" w:rsidRPr="00647CD8">
        <w:rPr>
          <w:lang w:eastAsia="en-GB"/>
        </w:rPr>
        <w:t>a reporting threshold of</w:t>
      </w:r>
      <w:r w:rsidR="00AE15F2" w:rsidRPr="00647CD8">
        <w:rPr>
          <w:lang w:eastAsia="en-GB"/>
        </w:rPr>
        <w:t xml:space="preserve"> </w:t>
      </w:r>
      <w:r w:rsidRPr="00647CD8">
        <w:rPr>
          <w:lang w:eastAsia="en-GB"/>
        </w:rPr>
        <w:t xml:space="preserve">1 tonne for non-hazardous waste but technically no </w:t>
      </w:r>
      <w:r w:rsidR="003B5911" w:rsidRPr="00647CD8">
        <w:rPr>
          <w:lang w:eastAsia="en-GB"/>
        </w:rPr>
        <w:t>lower threshol</w:t>
      </w:r>
      <w:r w:rsidR="00532A78" w:rsidRPr="00647CD8">
        <w:rPr>
          <w:lang w:eastAsia="en-GB"/>
        </w:rPr>
        <w:t>d</w:t>
      </w:r>
      <w:r w:rsidR="003B5911" w:rsidRPr="00647CD8">
        <w:rPr>
          <w:lang w:eastAsia="en-GB"/>
        </w:rPr>
        <w:t>s</w:t>
      </w:r>
      <w:r w:rsidRPr="00647CD8">
        <w:rPr>
          <w:lang w:eastAsia="en-GB"/>
        </w:rPr>
        <w:t xml:space="preserve"> for hazardous waste oil.</w:t>
      </w:r>
    </w:p>
    <w:p w14:paraId="28D75CBC" w14:textId="77777777" w:rsidR="006265E4" w:rsidRPr="00647CD8" w:rsidRDefault="006265E4" w:rsidP="00CB57C9">
      <w:pPr>
        <w:pStyle w:val="ListParagraph"/>
        <w:numPr>
          <w:ilvl w:val="0"/>
          <w:numId w:val="8"/>
        </w:numPr>
        <w:tabs>
          <w:tab w:val="clear" w:pos="1168"/>
        </w:tabs>
        <w:spacing w:after="0"/>
        <w:ind w:left="1560" w:hanging="851"/>
        <w:jc w:val="both"/>
        <w:rPr>
          <w:lang w:eastAsia="en-GB"/>
        </w:rPr>
      </w:pPr>
      <w:r w:rsidRPr="00647CD8">
        <w:rPr>
          <w:lang w:eastAsia="en-GB"/>
        </w:rPr>
        <w:t xml:space="preserve">The permit application is for the combustion plant and associated environmental concerns and not for the Data Centre itself. The applicant should be aware that the permitting process and application is accessible to the public so should have regard to ‘Commercial in Confidence’ and Critical National Infrastructure. In the first instance discuss </w:t>
      </w:r>
      <w:proofErr w:type="gramStart"/>
      <w:r w:rsidRPr="00647CD8">
        <w:rPr>
          <w:lang w:eastAsia="en-GB"/>
        </w:rPr>
        <w:t>particular concerns</w:t>
      </w:r>
      <w:proofErr w:type="gramEnd"/>
      <w:r w:rsidRPr="00647CD8">
        <w:rPr>
          <w:lang w:eastAsia="en-GB"/>
        </w:rPr>
        <w:t xml:space="preserve"> directly with the EA and/or exclude such priority information from the application but indicate that such is ‘available on request’.</w:t>
      </w:r>
    </w:p>
    <w:p w14:paraId="690D5882" w14:textId="77777777" w:rsidR="0098123C" w:rsidRPr="00647CD8" w:rsidRDefault="0098123C" w:rsidP="00CB57C9">
      <w:pPr>
        <w:pStyle w:val="ListParagraph"/>
        <w:numPr>
          <w:ilvl w:val="0"/>
          <w:numId w:val="8"/>
        </w:numPr>
        <w:tabs>
          <w:tab w:val="clear" w:pos="1168"/>
          <w:tab w:val="num" w:pos="1418"/>
        </w:tabs>
        <w:spacing w:after="0"/>
        <w:ind w:left="1134" w:hanging="567"/>
        <w:jc w:val="both"/>
        <w:rPr>
          <w:lang w:eastAsia="en-GB"/>
        </w:rPr>
      </w:pPr>
      <w:r w:rsidRPr="00647CD8">
        <w:rPr>
          <w:lang w:eastAsia="en-GB"/>
        </w:rPr>
        <w:br w:type="page"/>
      </w:r>
    </w:p>
    <w:p w14:paraId="4009669E" w14:textId="77777777" w:rsidR="00FC61BB" w:rsidRPr="00647CD8" w:rsidRDefault="00B94D33" w:rsidP="00575C9A">
      <w:pPr>
        <w:pStyle w:val="Heading2"/>
        <w:rPr>
          <w:color w:val="auto"/>
        </w:rPr>
      </w:pPr>
      <w:bookmarkStart w:id="4" w:name="_Toc119394850"/>
      <w:r w:rsidRPr="00647CD8">
        <w:rPr>
          <w:color w:val="auto"/>
        </w:rPr>
        <w:lastRenderedPageBreak/>
        <w:t>Aggregation</w:t>
      </w:r>
      <w:r w:rsidR="001E1B6B" w:rsidRPr="00647CD8">
        <w:rPr>
          <w:color w:val="auto"/>
        </w:rPr>
        <w:t xml:space="preserve"> of the installed Generators</w:t>
      </w:r>
      <w:bookmarkEnd w:id="4"/>
    </w:p>
    <w:p w14:paraId="43B28ABF" w14:textId="77777777" w:rsidR="00FC61BB" w:rsidRPr="00647CD8" w:rsidRDefault="00FC61BB" w:rsidP="00FC61BB">
      <w:pPr>
        <w:rPr>
          <w:lang w:eastAsia="en-GB"/>
        </w:rPr>
      </w:pPr>
    </w:p>
    <w:p w14:paraId="3381A8F0" w14:textId="77777777" w:rsidR="00B94D33" w:rsidRPr="00271EEA" w:rsidRDefault="00FC61BB" w:rsidP="00A65FA6">
      <w:pPr>
        <w:pStyle w:val="Heading3"/>
      </w:pPr>
      <w:bookmarkStart w:id="5" w:name="_Toc119394851"/>
      <w:r w:rsidRPr="00271EEA">
        <w:t>RGN02</w:t>
      </w:r>
      <w:r w:rsidR="001E1B6B" w:rsidRPr="00271EEA">
        <w:t xml:space="preserve"> – the EA’s official guide on aggregation</w:t>
      </w:r>
      <w:bookmarkEnd w:id="5"/>
      <w:r w:rsidR="001E1B6B" w:rsidRPr="00271EEA">
        <w:t xml:space="preserve"> </w:t>
      </w:r>
    </w:p>
    <w:p w14:paraId="103ADA14" w14:textId="038A6710" w:rsidR="00C3780B" w:rsidRPr="00647CD8" w:rsidRDefault="00253ECF" w:rsidP="00253ECF">
      <w:r w:rsidRPr="00647CD8">
        <w:rPr>
          <w:lang w:eastAsia="en-GB"/>
        </w:rPr>
        <w:t xml:space="preserve">The aggregated </w:t>
      </w:r>
      <w:r w:rsidR="00FF1A4C" w:rsidRPr="00647CD8">
        <w:rPr>
          <w:lang w:eastAsia="en-GB"/>
        </w:rPr>
        <w:t xml:space="preserve">net </w:t>
      </w:r>
      <w:r w:rsidR="00C05BEB" w:rsidRPr="00647CD8">
        <w:rPr>
          <w:lang w:eastAsia="en-GB"/>
        </w:rPr>
        <w:t xml:space="preserve">thermal input </w:t>
      </w:r>
      <w:r w:rsidRPr="00647CD8">
        <w:rPr>
          <w:lang w:eastAsia="en-GB"/>
        </w:rPr>
        <w:t>load required for a</w:t>
      </w:r>
      <w:r w:rsidR="005A2A96" w:rsidRPr="00647CD8">
        <w:rPr>
          <w:lang w:eastAsia="en-GB"/>
        </w:rPr>
        <w:t>n</w:t>
      </w:r>
      <w:r w:rsidRPr="00647CD8">
        <w:rPr>
          <w:lang w:eastAsia="en-GB"/>
        </w:rPr>
        <w:t xml:space="preserve"> EA </w:t>
      </w:r>
      <w:r w:rsidR="001E1B6B" w:rsidRPr="00647CD8">
        <w:rPr>
          <w:lang w:eastAsia="en-GB"/>
        </w:rPr>
        <w:t xml:space="preserve">combustion 1.1A </w:t>
      </w:r>
      <w:r w:rsidRPr="00647CD8">
        <w:rPr>
          <w:lang w:eastAsia="en-GB"/>
        </w:rPr>
        <w:t>permit is 50MWth</w:t>
      </w:r>
      <w:r w:rsidR="00780700" w:rsidRPr="00647CD8">
        <w:rPr>
          <w:lang w:eastAsia="en-GB"/>
        </w:rPr>
        <w:t xml:space="preserve"> </w:t>
      </w:r>
      <w:r w:rsidR="008C547C" w:rsidRPr="00647CD8">
        <w:rPr>
          <w:lang w:eastAsia="en-GB"/>
        </w:rPr>
        <w:t xml:space="preserve">input </w:t>
      </w:r>
      <w:r w:rsidR="00780700" w:rsidRPr="00647CD8">
        <w:rPr>
          <w:lang w:eastAsia="en-GB"/>
        </w:rPr>
        <w:t xml:space="preserve">as defined by the IED Chapter </w:t>
      </w:r>
      <w:r w:rsidR="00E71122" w:rsidRPr="00647CD8">
        <w:rPr>
          <w:lang w:eastAsia="en-GB"/>
        </w:rPr>
        <w:t>II</w:t>
      </w:r>
      <w:r w:rsidR="001E1B6B" w:rsidRPr="00647CD8">
        <w:rPr>
          <w:lang w:eastAsia="en-GB"/>
        </w:rPr>
        <w:t xml:space="preserve">. The aggregation is not on </w:t>
      </w:r>
      <w:proofErr w:type="spellStart"/>
      <w:r w:rsidR="001E1B6B" w:rsidRPr="00647CD8">
        <w:rPr>
          <w:lang w:eastAsia="en-GB"/>
        </w:rPr>
        <w:t>MWelec</w:t>
      </w:r>
      <w:proofErr w:type="spellEnd"/>
      <w:r w:rsidR="001E1B6B" w:rsidRPr="00647CD8">
        <w:rPr>
          <w:lang w:eastAsia="en-GB"/>
        </w:rPr>
        <w:t xml:space="preserve"> output or MVA</w:t>
      </w:r>
      <w:r w:rsidRPr="00647CD8">
        <w:rPr>
          <w:lang w:eastAsia="en-GB"/>
        </w:rPr>
        <w:t>.</w:t>
      </w:r>
      <w:r w:rsidR="00C3780B" w:rsidRPr="00647CD8">
        <w:t xml:space="preserve"> The specific guidance related to the nub of the issue regarding IED Chapter </w:t>
      </w:r>
      <w:r w:rsidR="00E71122" w:rsidRPr="00647CD8">
        <w:t xml:space="preserve">II </w:t>
      </w:r>
      <w:r w:rsidR="00C3780B" w:rsidRPr="00647CD8">
        <w:t xml:space="preserve">(50MWth) aggregation is at </w:t>
      </w:r>
    </w:p>
    <w:p w14:paraId="3AC6AE95" w14:textId="77C74C03" w:rsidR="00C447CE" w:rsidRPr="00AB1357" w:rsidRDefault="00C447CE" w:rsidP="00253ECF">
      <w:pPr>
        <w:rPr>
          <w:color w:val="365F91" w:themeColor="accent1" w:themeShade="BF"/>
          <w:lang w:eastAsia="en-GB"/>
        </w:rPr>
      </w:pPr>
      <w:r w:rsidRPr="00AB1357">
        <w:rPr>
          <w:color w:val="365F91" w:themeColor="accent1" w:themeShade="BF"/>
          <w:lang w:eastAsia="en-GB"/>
        </w:rPr>
        <w:t xml:space="preserve">The legislation (&amp; </w:t>
      </w:r>
      <w:r w:rsidR="00AB1357">
        <w:rPr>
          <w:color w:val="365F91" w:themeColor="accent1" w:themeShade="BF"/>
          <w:lang w:eastAsia="en-GB"/>
        </w:rPr>
        <w:t xml:space="preserve">latest </w:t>
      </w:r>
      <w:r w:rsidRPr="00AB1357">
        <w:rPr>
          <w:color w:val="365F91" w:themeColor="accent1" w:themeShade="BF"/>
          <w:lang w:eastAsia="en-GB"/>
        </w:rPr>
        <w:t xml:space="preserve">RGN02) does not have a de minimis of </w:t>
      </w:r>
      <w:proofErr w:type="spellStart"/>
      <w:r w:rsidRPr="00AB1357">
        <w:rPr>
          <w:color w:val="365F91" w:themeColor="accent1" w:themeShade="BF"/>
          <w:lang w:eastAsia="en-GB"/>
        </w:rPr>
        <w:t>MWth</w:t>
      </w:r>
      <w:proofErr w:type="spellEnd"/>
      <w:r w:rsidRPr="00AB1357">
        <w:rPr>
          <w:color w:val="365F91" w:themeColor="accent1" w:themeShade="BF"/>
          <w:lang w:eastAsia="en-GB"/>
        </w:rPr>
        <w:t xml:space="preserve"> so </w:t>
      </w:r>
      <w:r w:rsidR="00AB1357">
        <w:rPr>
          <w:color w:val="365F91" w:themeColor="accent1" w:themeShade="BF"/>
          <w:lang w:eastAsia="en-GB"/>
        </w:rPr>
        <w:t xml:space="preserve">aggregation </w:t>
      </w:r>
      <w:r w:rsidRPr="00AB1357">
        <w:rPr>
          <w:color w:val="365F91" w:themeColor="accent1" w:themeShade="BF"/>
          <w:lang w:eastAsia="en-GB"/>
        </w:rPr>
        <w:t xml:space="preserve">applies to all combustion plant on site in making up the </w:t>
      </w:r>
      <w:r w:rsidR="00AB1357">
        <w:rPr>
          <w:color w:val="365F91" w:themeColor="accent1" w:themeShade="BF"/>
          <w:lang w:eastAsia="en-GB"/>
        </w:rPr>
        <w:t xml:space="preserve">threshold </w:t>
      </w:r>
      <w:r w:rsidRPr="00AB1357">
        <w:rPr>
          <w:color w:val="365F91" w:themeColor="accent1" w:themeShade="BF"/>
          <w:lang w:eastAsia="en-GB"/>
        </w:rPr>
        <w:t xml:space="preserve">total. Note: historically a 1MWth threshold had been used; it is practically most likely that data centre sites would clearly fall one side or the other of EPR permitting </w:t>
      </w:r>
      <w:r w:rsidR="00AB1357">
        <w:rPr>
          <w:color w:val="365F91" w:themeColor="accent1" w:themeShade="BF"/>
          <w:lang w:eastAsia="en-GB"/>
        </w:rPr>
        <w:t xml:space="preserve">50MWth </w:t>
      </w:r>
      <w:r w:rsidR="00365F33" w:rsidRPr="00AB1357">
        <w:rPr>
          <w:color w:val="365F91" w:themeColor="accent1" w:themeShade="BF"/>
          <w:lang w:eastAsia="en-GB"/>
        </w:rPr>
        <w:t>threshold based solely on their stand-by plant</w:t>
      </w:r>
      <w:r w:rsidR="00AB1357">
        <w:rPr>
          <w:color w:val="365F91" w:themeColor="accent1" w:themeShade="BF"/>
          <w:lang w:eastAsia="en-GB"/>
        </w:rPr>
        <w:t xml:space="preserve"> rating</w:t>
      </w:r>
      <w:r w:rsidR="00365F33" w:rsidRPr="00AB1357">
        <w:rPr>
          <w:color w:val="365F91" w:themeColor="accent1" w:themeShade="BF"/>
          <w:lang w:eastAsia="en-GB"/>
        </w:rPr>
        <w:t>.</w:t>
      </w:r>
    </w:p>
    <w:p w14:paraId="3CCCF168" w14:textId="5694AD55" w:rsidR="00253ECF" w:rsidRPr="00647CD8" w:rsidRDefault="00825003" w:rsidP="00253ECF">
      <w:pPr>
        <w:rPr>
          <w:lang w:eastAsia="en-GB"/>
        </w:rPr>
      </w:pPr>
      <w:r w:rsidRPr="00647CD8">
        <w:rPr>
          <w:lang w:eastAsia="en-GB"/>
        </w:rPr>
        <w:t xml:space="preserve">It applies to </w:t>
      </w:r>
      <w:r w:rsidR="005A2A96" w:rsidRPr="00647CD8">
        <w:rPr>
          <w:lang w:eastAsia="en-GB"/>
        </w:rPr>
        <w:t xml:space="preserve">all plant even those which may be regarded as ‘standby’ – so this includes those provided </w:t>
      </w:r>
      <w:r w:rsidR="001E1B6B" w:rsidRPr="00647CD8">
        <w:rPr>
          <w:lang w:eastAsia="en-GB"/>
        </w:rPr>
        <w:t xml:space="preserve">units </w:t>
      </w:r>
      <w:r w:rsidR="005A2A96" w:rsidRPr="00647CD8">
        <w:rPr>
          <w:lang w:eastAsia="en-GB"/>
        </w:rPr>
        <w:t xml:space="preserve">in addition to </w:t>
      </w:r>
      <w:r w:rsidR="00FC61BB" w:rsidRPr="00647CD8">
        <w:rPr>
          <w:lang w:eastAsia="en-GB"/>
        </w:rPr>
        <w:t xml:space="preserve">customer </w:t>
      </w:r>
      <w:r w:rsidR="005A2A96" w:rsidRPr="00647CD8">
        <w:rPr>
          <w:lang w:eastAsia="en-GB"/>
        </w:rPr>
        <w:t xml:space="preserve">load demands as a (2n), (n+1) or 2(n+1) </w:t>
      </w:r>
      <w:r w:rsidR="00FC1478" w:rsidRPr="00647CD8">
        <w:rPr>
          <w:lang w:eastAsia="en-GB"/>
        </w:rPr>
        <w:t>data centre</w:t>
      </w:r>
      <w:r w:rsidR="005A2A96" w:rsidRPr="00647CD8">
        <w:rPr>
          <w:lang w:eastAsia="en-GB"/>
        </w:rPr>
        <w:t xml:space="preserve"> site. </w:t>
      </w:r>
      <w:r w:rsidR="00FC61BB" w:rsidRPr="00647CD8">
        <w:rPr>
          <w:lang w:eastAsia="en-GB"/>
        </w:rPr>
        <w:t>G</w:t>
      </w:r>
      <w:r w:rsidR="005A2A96" w:rsidRPr="00647CD8">
        <w:rPr>
          <w:lang w:eastAsia="en-GB"/>
        </w:rPr>
        <w:t>enerator se</w:t>
      </w:r>
      <w:r w:rsidR="002443ED" w:rsidRPr="00647CD8">
        <w:rPr>
          <w:lang w:eastAsia="en-GB"/>
        </w:rPr>
        <w:t>t</w:t>
      </w:r>
      <w:r w:rsidR="008B065A" w:rsidRPr="00647CD8">
        <w:rPr>
          <w:lang w:eastAsia="en-GB"/>
        </w:rPr>
        <w:t xml:space="preserve"> power</w:t>
      </w:r>
      <w:r w:rsidR="002443ED" w:rsidRPr="00647CD8">
        <w:rPr>
          <w:lang w:eastAsia="en-GB"/>
        </w:rPr>
        <w:t xml:space="preserve"> </w:t>
      </w:r>
      <w:r w:rsidR="00FC61BB" w:rsidRPr="00647CD8">
        <w:rPr>
          <w:lang w:eastAsia="en-GB"/>
        </w:rPr>
        <w:t>rating is the s</w:t>
      </w:r>
      <w:r w:rsidR="005A2A96" w:rsidRPr="00647CD8">
        <w:rPr>
          <w:lang w:eastAsia="en-GB"/>
        </w:rPr>
        <w:t xml:space="preserve">tandby </w:t>
      </w:r>
      <w:r w:rsidR="00FC61BB" w:rsidRPr="00647CD8">
        <w:rPr>
          <w:lang w:eastAsia="en-GB"/>
        </w:rPr>
        <w:t xml:space="preserve">figure </w:t>
      </w:r>
      <w:r w:rsidR="000D54A0" w:rsidRPr="00647CD8">
        <w:rPr>
          <w:lang w:eastAsia="en-GB"/>
        </w:rPr>
        <w:t>(</w:t>
      </w:r>
      <w:proofErr w:type="gramStart"/>
      <w:r w:rsidR="00FC61BB" w:rsidRPr="00647CD8">
        <w:rPr>
          <w:lang w:eastAsia="en-GB"/>
        </w:rPr>
        <w:t>i.e.</w:t>
      </w:r>
      <w:proofErr w:type="gramEnd"/>
      <w:r w:rsidR="00FC61BB" w:rsidRPr="00647CD8">
        <w:rPr>
          <w:lang w:eastAsia="en-GB"/>
        </w:rPr>
        <w:t xml:space="preserve"> </w:t>
      </w:r>
      <w:r w:rsidR="000D54A0" w:rsidRPr="00647CD8">
        <w:rPr>
          <w:lang w:eastAsia="en-GB"/>
        </w:rPr>
        <w:t xml:space="preserve">normally </w:t>
      </w:r>
      <w:r w:rsidR="005A2A96" w:rsidRPr="00647CD8">
        <w:rPr>
          <w:lang w:eastAsia="en-GB"/>
        </w:rPr>
        <w:t>110% thermal input of continuous rating</w:t>
      </w:r>
      <w:r w:rsidR="00FC61BB" w:rsidRPr="00647CD8">
        <w:rPr>
          <w:lang w:eastAsia="en-GB"/>
        </w:rPr>
        <w:t>)</w:t>
      </w:r>
      <w:r w:rsidR="005A2A96" w:rsidRPr="00647CD8">
        <w:rPr>
          <w:lang w:eastAsia="en-GB"/>
        </w:rPr>
        <w:t xml:space="preserve"> </w:t>
      </w:r>
      <w:r w:rsidR="00513E02" w:rsidRPr="00647CD8">
        <w:rPr>
          <w:lang w:eastAsia="en-GB"/>
        </w:rPr>
        <w:t>and</w:t>
      </w:r>
      <w:r w:rsidR="002443ED" w:rsidRPr="00647CD8">
        <w:rPr>
          <w:lang w:eastAsia="en-GB"/>
        </w:rPr>
        <w:t xml:space="preserve"> </w:t>
      </w:r>
      <w:r w:rsidR="00C2416E" w:rsidRPr="00647CD8">
        <w:rPr>
          <w:lang w:eastAsia="en-GB"/>
        </w:rPr>
        <w:t>summed</w:t>
      </w:r>
      <w:r w:rsidR="002443ED" w:rsidRPr="00647CD8">
        <w:rPr>
          <w:lang w:eastAsia="en-GB"/>
        </w:rPr>
        <w:t xml:space="preserve"> </w:t>
      </w:r>
      <w:r w:rsidR="001E1B6B" w:rsidRPr="00647CD8">
        <w:rPr>
          <w:lang w:eastAsia="en-GB"/>
        </w:rPr>
        <w:t xml:space="preserve">as </w:t>
      </w:r>
      <w:proofErr w:type="spellStart"/>
      <w:r w:rsidR="001E1B6B" w:rsidRPr="00647CD8">
        <w:rPr>
          <w:lang w:eastAsia="en-GB"/>
        </w:rPr>
        <w:t>MWth</w:t>
      </w:r>
      <w:proofErr w:type="spellEnd"/>
      <w:r w:rsidR="001E1B6B" w:rsidRPr="00647CD8">
        <w:rPr>
          <w:lang w:eastAsia="en-GB"/>
        </w:rPr>
        <w:t xml:space="preserve"> input and then </w:t>
      </w:r>
      <w:r w:rsidR="002443ED" w:rsidRPr="00647CD8">
        <w:rPr>
          <w:lang w:eastAsia="en-GB"/>
        </w:rPr>
        <w:t xml:space="preserve">used as per RGN02. </w:t>
      </w:r>
    </w:p>
    <w:p w14:paraId="1D55E8D7" w14:textId="77777777" w:rsidR="005544C8" w:rsidRPr="00647CD8" w:rsidRDefault="001E1B6B" w:rsidP="00253ECF">
      <w:pPr>
        <w:rPr>
          <w:lang w:eastAsia="en-GB"/>
        </w:rPr>
      </w:pPr>
      <w:r w:rsidRPr="00647CD8">
        <w:rPr>
          <w:lang w:eastAsia="en-GB"/>
        </w:rPr>
        <w:t xml:space="preserve">If precise </w:t>
      </w:r>
      <w:proofErr w:type="spellStart"/>
      <w:r w:rsidRPr="00647CD8">
        <w:rPr>
          <w:lang w:eastAsia="en-GB"/>
        </w:rPr>
        <w:t>MWth</w:t>
      </w:r>
      <w:proofErr w:type="spellEnd"/>
      <w:r w:rsidRPr="00647CD8">
        <w:rPr>
          <w:lang w:eastAsia="en-GB"/>
        </w:rPr>
        <w:t xml:space="preserve"> input </w:t>
      </w:r>
      <w:r w:rsidR="005544C8" w:rsidRPr="00647CD8">
        <w:rPr>
          <w:lang w:eastAsia="en-GB"/>
        </w:rPr>
        <w:t xml:space="preserve">figures are unavailable, the calculation for </w:t>
      </w:r>
      <w:proofErr w:type="spellStart"/>
      <w:r w:rsidR="005544C8" w:rsidRPr="00647CD8">
        <w:rPr>
          <w:lang w:eastAsia="en-GB"/>
        </w:rPr>
        <w:t>MWth</w:t>
      </w:r>
      <w:proofErr w:type="spellEnd"/>
      <w:r w:rsidR="005544C8" w:rsidRPr="00647CD8">
        <w:rPr>
          <w:lang w:eastAsia="en-GB"/>
        </w:rPr>
        <w:t xml:space="preserve"> derived from MVA output is based </w:t>
      </w:r>
      <w:proofErr w:type="gramStart"/>
      <w:r w:rsidR="005544C8" w:rsidRPr="00647CD8">
        <w:rPr>
          <w:lang w:eastAsia="en-GB"/>
        </w:rPr>
        <w:t>on:</w:t>
      </w:r>
      <w:proofErr w:type="gramEnd"/>
      <w:r w:rsidR="005544C8" w:rsidRPr="00647CD8">
        <w:rPr>
          <w:lang w:eastAsia="en-GB"/>
        </w:rPr>
        <w:t xml:space="preserve"> power factor 0.8 and an assumed poor conversion efficiency of 0.35 for </w:t>
      </w:r>
      <w:proofErr w:type="spellStart"/>
      <w:r w:rsidR="005544C8" w:rsidRPr="00647CD8">
        <w:rPr>
          <w:lang w:eastAsia="en-GB"/>
        </w:rPr>
        <w:t>MWth</w:t>
      </w:r>
      <w:proofErr w:type="spellEnd"/>
      <w:r w:rsidR="005544C8" w:rsidRPr="00647CD8">
        <w:rPr>
          <w:lang w:eastAsia="en-GB"/>
        </w:rPr>
        <w:t xml:space="preserve"> to </w:t>
      </w:r>
      <w:proofErr w:type="spellStart"/>
      <w:r w:rsidR="005544C8" w:rsidRPr="00647CD8">
        <w:rPr>
          <w:lang w:eastAsia="en-GB"/>
        </w:rPr>
        <w:t>MWelec</w:t>
      </w:r>
      <w:proofErr w:type="spellEnd"/>
      <w:r w:rsidR="005544C8" w:rsidRPr="00647CD8">
        <w:rPr>
          <w:lang w:eastAsia="en-GB"/>
        </w:rPr>
        <w:t xml:space="preserve"> e.g. 3MVA = (3*0.8)/0.35 = 6.86MWth.</w:t>
      </w:r>
      <w:r w:rsidRPr="00647CD8">
        <w:rPr>
          <w:lang w:eastAsia="en-GB"/>
        </w:rPr>
        <w:t xml:space="preserve"> More detail may be required if the aggregation falls marginally very close to the 50MWth.</w:t>
      </w:r>
    </w:p>
    <w:p w14:paraId="03D25394" w14:textId="77777777" w:rsidR="00FA0AC2" w:rsidRPr="00647CD8" w:rsidRDefault="00FA0AC2" w:rsidP="00A65FA6">
      <w:pPr>
        <w:pStyle w:val="Heading3"/>
      </w:pPr>
      <w:bookmarkStart w:id="6" w:name="_Toc119394852"/>
      <w:r w:rsidRPr="00647CD8">
        <w:t xml:space="preserve">Data </w:t>
      </w:r>
      <w:proofErr w:type="spellStart"/>
      <w:r w:rsidRPr="00647CD8">
        <w:t>Centres</w:t>
      </w:r>
      <w:proofErr w:type="spellEnd"/>
      <w:r w:rsidRPr="00647CD8">
        <w:t xml:space="preserve"> </w:t>
      </w:r>
      <w:r w:rsidR="00C05BEB" w:rsidRPr="00647CD8">
        <w:t xml:space="preserve">with additional combustion plant other than standby </w:t>
      </w:r>
      <w:r w:rsidRPr="00647CD8">
        <w:t>plant</w:t>
      </w:r>
      <w:bookmarkEnd w:id="6"/>
    </w:p>
    <w:p w14:paraId="36DD1594" w14:textId="6C2464AB" w:rsidR="00C05BEB" w:rsidRPr="00647CD8" w:rsidRDefault="00C05BEB" w:rsidP="00C05BEB">
      <w:pPr>
        <w:rPr>
          <w:lang w:eastAsia="en-GB"/>
        </w:rPr>
      </w:pPr>
      <w:r w:rsidRPr="00647CD8">
        <w:rPr>
          <w:lang w:eastAsia="en-GB"/>
        </w:rPr>
        <w:t>If the operator has additional combustion plant other than standby generators such as boilers</w:t>
      </w:r>
      <w:r w:rsidR="001E1B6B" w:rsidRPr="00647CD8">
        <w:rPr>
          <w:lang w:eastAsia="en-GB"/>
        </w:rPr>
        <w:t xml:space="preserve"> or possibly diesel fire </w:t>
      </w:r>
      <w:proofErr w:type="gramStart"/>
      <w:r w:rsidR="001E1B6B" w:rsidRPr="00647CD8">
        <w:rPr>
          <w:lang w:eastAsia="en-GB"/>
        </w:rPr>
        <w:t>pumps</w:t>
      </w:r>
      <w:proofErr w:type="gramEnd"/>
      <w:r w:rsidRPr="00647CD8">
        <w:rPr>
          <w:lang w:eastAsia="en-GB"/>
        </w:rPr>
        <w:t xml:space="preserve"> then those need to be included in the aggregation as well. </w:t>
      </w:r>
      <w:r w:rsidR="00F7077D" w:rsidRPr="00647CD8">
        <w:t>This is more likely to apply for Lone Business or Pure Enterprise locations</w:t>
      </w:r>
      <w:r w:rsidR="00365F33">
        <w:t xml:space="preserve"> with offices to heat etc</w:t>
      </w:r>
      <w:r w:rsidR="00F7077D" w:rsidRPr="00647CD8">
        <w:t>.</w:t>
      </w:r>
    </w:p>
    <w:p w14:paraId="5A91AD2D" w14:textId="1636A6AE" w:rsidR="00C05BEB" w:rsidRPr="00647CD8" w:rsidRDefault="00C05BEB" w:rsidP="00C05BEB">
      <w:pPr>
        <w:rPr>
          <w:lang w:eastAsia="en-GB"/>
        </w:rPr>
      </w:pPr>
      <w:r w:rsidRPr="00647CD8">
        <w:rPr>
          <w:lang w:eastAsia="en-GB"/>
        </w:rPr>
        <w:t xml:space="preserve">Boilers or power plant </w:t>
      </w:r>
      <w:r w:rsidR="00365F33">
        <w:rPr>
          <w:lang w:eastAsia="en-GB"/>
        </w:rPr>
        <w:t xml:space="preserve">&gt;1MWth </w:t>
      </w:r>
      <w:r w:rsidRPr="00647CD8">
        <w:rPr>
          <w:lang w:eastAsia="en-GB"/>
        </w:rPr>
        <w:t>which operate for regular supply of hot water, power or heating will be treated and assessed differently within the permitting because they would not be emergency (</w:t>
      </w:r>
      <w:proofErr w:type="gramStart"/>
      <w:r w:rsidRPr="00647CD8">
        <w:rPr>
          <w:lang w:eastAsia="en-GB"/>
        </w:rPr>
        <w:t>i.e.</w:t>
      </w:r>
      <w:proofErr w:type="gramEnd"/>
      <w:r w:rsidRPr="00647CD8">
        <w:rPr>
          <w:lang w:eastAsia="en-GB"/>
        </w:rPr>
        <w:t xml:space="preserve"> &gt;500 hours use) and there is sufficient information and legislation for the setting of monitoring, emission limits and BAT.</w:t>
      </w:r>
    </w:p>
    <w:p w14:paraId="21AD6C18" w14:textId="277AD91C" w:rsidR="0037559D" w:rsidRDefault="00365F33" w:rsidP="00C3780B">
      <w:r>
        <w:t>BAT for &gt;1MWth</w:t>
      </w:r>
      <w:r w:rsidRPr="00647CD8">
        <w:t xml:space="preserve"> </w:t>
      </w:r>
      <w:r>
        <w:t xml:space="preserve">is that </w:t>
      </w:r>
      <w:r w:rsidR="003868A6" w:rsidRPr="00647CD8">
        <w:t xml:space="preserve">ELVs </w:t>
      </w:r>
      <w:r w:rsidR="00F7077D" w:rsidRPr="00647CD8">
        <w:t xml:space="preserve">would be </w:t>
      </w:r>
      <w:r w:rsidR="003868A6" w:rsidRPr="00647CD8">
        <w:t xml:space="preserve">set by </w:t>
      </w:r>
      <w:r w:rsidR="008C547C" w:rsidRPr="00647CD8">
        <w:t xml:space="preserve">the medium combustion plant </w:t>
      </w:r>
      <w:r w:rsidR="001E1B6B" w:rsidRPr="00647CD8">
        <w:t xml:space="preserve">directive </w:t>
      </w:r>
      <w:r w:rsidR="008C547C" w:rsidRPr="00647CD8">
        <w:t xml:space="preserve">- </w:t>
      </w:r>
      <w:r w:rsidR="003868A6" w:rsidRPr="00647CD8">
        <w:t>MCPD</w:t>
      </w:r>
      <w:r w:rsidR="00FC1478" w:rsidRPr="00647CD8">
        <w:t xml:space="preserve"> or </w:t>
      </w:r>
      <w:r w:rsidR="001E1B6B" w:rsidRPr="00647CD8">
        <w:t>our b</w:t>
      </w:r>
      <w:r w:rsidR="00FF1A4C" w:rsidRPr="00647CD8">
        <w:t>est available techniques (B</w:t>
      </w:r>
      <w:r w:rsidR="00FC1478" w:rsidRPr="00647CD8">
        <w:t>AT</w:t>
      </w:r>
      <w:r w:rsidR="00FF1A4C" w:rsidRPr="00647CD8">
        <w:t>)</w:t>
      </w:r>
      <w:r w:rsidR="001E1B6B" w:rsidRPr="00647CD8">
        <w:t xml:space="preserve"> benchmarking</w:t>
      </w:r>
      <w:r>
        <w:t xml:space="preserve"> for plant. </w:t>
      </w:r>
    </w:p>
    <w:p w14:paraId="5C0661E5" w14:textId="5467D397" w:rsidR="00365F33" w:rsidRPr="00647CD8" w:rsidRDefault="00365F33" w:rsidP="00C3780B">
      <w:r>
        <w:rPr>
          <w:color w:val="1F497D"/>
        </w:rPr>
        <w:t xml:space="preserve">BAT for &lt;1MWth plant (accepting AQ impacts as being relatively minor compared to the larger </w:t>
      </w:r>
      <w:proofErr w:type="spellStart"/>
      <w:r>
        <w:rPr>
          <w:color w:val="1F497D"/>
        </w:rPr>
        <w:t>MWth</w:t>
      </w:r>
      <w:proofErr w:type="spellEnd"/>
      <w:r>
        <w:rPr>
          <w:color w:val="1F497D"/>
        </w:rPr>
        <w:t xml:space="preserve"> plant on-site) is likely only “operating to the manufacturer’s specifications</w:t>
      </w:r>
      <w:r w:rsidR="00764EB5">
        <w:rPr>
          <w:color w:val="1F497D"/>
        </w:rPr>
        <w:t>”</w:t>
      </w:r>
    </w:p>
    <w:p w14:paraId="151898E8" w14:textId="4CF9C5FA" w:rsidR="001E1B6B" w:rsidRPr="00647CD8" w:rsidRDefault="001E1B6B" w:rsidP="00C3780B">
      <w:r w:rsidRPr="00647CD8">
        <w:t xml:space="preserve">Plant below 1MWth does not </w:t>
      </w:r>
      <w:r w:rsidR="00666AA0" w:rsidRPr="00647CD8">
        <w:t xml:space="preserve">usually </w:t>
      </w:r>
      <w:r w:rsidRPr="00647CD8">
        <w:t>need to be include</w:t>
      </w:r>
      <w:r w:rsidR="00666AA0" w:rsidRPr="00647CD8">
        <w:t>d</w:t>
      </w:r>
      <w:r w:rsidRPr="00647CD8">
        <w:t xml:space="preserve"> (or regulated) on the EA permit</w:t>
      </w:r>
      <w:r w:rsidR="00666AA0" w:rsidRPr="00647CD8">
        <w:t xml:space="preserve"> as combustion plant emissions. It is however</w:t>
      </w:r>
      <w:r w:rsidR="00666AA0" w:rsidRPr="00764EB5">
        <w:rPr>
          <w:color w:val="365F91" w:themeColor="accent1" w:themeShade="BF"/>
        </w:rPr>
        <w:t xml:space="preserve"> </w:t>
      </w:r>
      <w:r w:rsidR="00764EB5" w:rsidRPr="00764EB5">
        <w:rPr>
          <w:color w:val="365F91" w:themeColor="accent1" w:themeShade="BF"/>
        </w:rPr>
        <w:t>important</w:t>
      </w:r>
      <w:r w:rsidR="00666AA0" w:rsidRPr="00764EB5">
        <w:rPr>
          <w:color w:val="365F91" w:themeColor="accent1" w:themeShade="BF"/>
        </w:rPr>
        <w:t xml:space="preserve"> </w:t>
      </w:r>
      <w:r w:rsidR="00666AA0" w:rsidRPr="00647CD8">
        <w:t>to mention such plant during the permit application process so that consideration as to it potentially being a ‘Directly associated activity’ can be made (</w:t>
      </w:r>
      <w:proofErr w:type="gramStart"/>
      <w:r w:rsidR="00666AA0" w:rsidRPr="00647CD8">
        <w:t>e.g.</w:t>
      </w:r>
      <w:proofErr w:type="gramEnd"/>
      <w:r w:rsidR="00666AA0" w:rsidRPr="00647CD8">
        <w:t xml:space="preserve"> sharing a link to a common fuel storage tank)</w:t>
      </w:r>
      <w:r w:rsidR="00365F33">
        <w:t>.</w:t>
      </w:r>
    </w:p>
    <w:p w14:paraId="6BAEBAFE" w14:textId="77777777" w:rsidR="00E46F92" w:rsidRPr="00647CD8" w:rsidRDefault="00E46F92" w:rsidP="00A65FA6">
      <w:pPr>
        <w:pStyle w:val="Heading3"/>
      </w:pPr>
      <w:bookmarkStart w:id="7" w:name="_Toc119394853"/>
      <w:r w:rsidRPr="00647CD8">
        <w:t xml:space="preserve">Thermal Load </w:t>
      </w:r>
      <w:r w:rsidR="00666AA0" w:rsidRPr="00647CD8">
        <w:t xml:space="preserve">Output </w:t>
      </w:r>
      <w:r w:rsidRPr="00647CD8">
        <w:t>constraints</w:t>
      </w:r>
      <w:r w:rsidR="00B21311" w:rsidRPr="00647CD8">
        <w:t xml:space="preserve"> </w:t>
      </w:r>
      <w:r w:rsidR="00666AA0" w:rsidRPr="00647CD8">
        <w:t xml:space="preserve">to the installed plant </w:t>
      </w:r>
      <w:r w:rsidR="00B21311" w:rsidRPr="00647CD8">
        <w:t>– R</w:t>
      </w:r>
      <w:r w:rsidR="00FC61BB" w:rsidRPr="00647CD8">
        <w:t>GN02</w:t>
      </w:r>
      <w:bookmarkEnd w:id="7"/>
    </w:p>
    <w:p w14:paraId="2948A3C0" w14:textId="77777777" w:rsidR="007315F3" w:rsidRPr="00647CD8" w:rsidRDefault="00FF1A4C" w:rsidP="007315F3">
      <w:pPr>
        <w:rPr>
          <w:lang w:eastAsia="en-GB"/>
        </w:rPr>
      </w:pPr>
      <w:r w:rsidRPr="00647CD8">
        <w:rPr>
          <w:lang w:eastAsia="en-GB"/>
        </w:rPr>
        <w:t xml:space="preserve">Primary legislation is clear that for combustion plant, it is the input </w:t>
      </w:r>
      <w:r w:rsidR="00666AA0" w:rsidRPr="00647CD8">
        <w:rPr>
          <w:lang w:eastAsia="en-GB"/>
        </w:rPr>
        <w:t xml:space="preserve">thermal </w:t>
      </w:r>
      <w:r w:rsidRPr="00647CD8">
        <w:rPr>
          <w:lang w:eastAsia="en-GB"/>
        </w:rPr>
        <w:t xml:space="preserve">not output </w:t>
      </w:r>
      <w:r w:rsidR="00666AA0" w:rsidRPr="00647CD8">
        <w:rPr>
          <w:lang w:eastAsia="en-GB"/>
        </w:rPr>
        <w:t xml:space="preserve">electrical </w:t>
      </w:r>
      <w:r w:rsidRPr="00647CD8">
        <w:rPr>
          <w:lang w:eastAsia="en-GB"/>
        </w:rPr>
        <w:t>that draws plant into the legislation</w:t>
      </w:r>
      <w:r w:rsidR="00666AA0" w:rsidRPr="00647CD8">
        <w:rPr>
          <w:lang w:eastAsia="en-GB"/>
        </w:rPr>
        <w:t xml:space="preserve"> for a permit</w:t>
      </w:r>
      <w:r w:rsidRPr="00647CD8">
        <w:rPr>
          <w:lang w:eastAsia="en-GB"/>
        </w:rPr>
        <w:t xml:space="preserve">. </w:t>
      </w:r>
      <w:r w:rsidR="00666AA0" w:rsidRPr="00647CD8">
        <w:rPr>
          <w:lang w:eastAsia="en-GB"/>
        </w:rPr>
        <w:t xml:space="preserve">RGN02 outlines how the EA approaches the issues associated with operators wishing to de-rate plant, provide fuel flow physical constraints </w:t>
      </w:r>
      <w:proofErr w:type="gramStart"/>
      <w:r w:rsidR="00666AA0" w:rsidRPr="00647CD8">
        <w:rPr>
          <w:lang w:eastAsia="en-GB"/>
        </w:rPr>
        <w:t>so as to</w:t>
      </w:r>
      <w:proofErr w:type="gramEnd"/>
      <w:r w:rsidR="00666AA0" w:rsidRPr="00647CD8">
        <w:rPr>
          <w:lang w:eastAsia="en-GB"/>
        </w:rPr>
        <w:t xml:space="preserve"> fall below </w:t>
      </w:r>
      <w:r w:rsidR="007315F3" w:rsidRPr="00647CD8">
        <w:rPr>
          <w:lang w:eastAsia="en-GB"/>
        </w:rPr>
        <w:t xml:space="preserve">the IED 1.1A EA permit </w:t>
      </w:r>
      <w:r w:rsidR="00666AA0" w:rsidRPr="00647CD8">
        <w:rPr>
          <w:lang w:eastAsia="en-GB"/>
        </w:rPr>
        <w:t xml:space="preserve">50MWth </w:t>
      </w:r>
      <w:r w:rsidR="007315F3" w:rsidRPr="00647CD8">
        <w:rPr>
          <w:lang w:eastAsia="en-GB"/>
        </w:rPr>
        <w:t xml:space="preserve">threshold and thus avoid a permit </w:t>
      </w:r>
      <w:r w:rsidR="00666AA0" w:rsidRPr="00647CD8">
        <w:rPr>
          <w:lang w:eastAsia="en-GB"/>
        </w:rPr>
        <w:t xml:space="preserve">for the site as a whole. </w:t>
      </w:r>
    </w:p>
    <w:p w14:paraId="62BED1CB" w14:textId="3FACE1BD" w:rsidR="007315F3" w:rsidRPr="00647CD8" w:rsidRDefault="007315F3" w:rsidP="007315F3">
      <w:pPr>
        <w:rPr>
          <w:lang w:eastAsia="en-GB"/>
        </w:rPr>
      </w:pPr>
      <w:r w:rsidRPr="00647CD8">
        <w:rPr>
          <w:lang w:eastAsia="en-GB"/>
        </w:rPr>
        <w:lastRenderedPageBreak/>
        <w:t xml:space="preserve">It should be borne in mind in the context of diesel arrays and aggregated combustion plant generally the medium combustion plant directive </w:t>
      </w:r>
      <w:r w:rsidR="00764EB5" w:rsidRPr="00764EB5">
        <w:rPr>
          <w:color w:val="365F91" w:themeColor="accent1" w:themeShade="BF"/>
          <w:lang w:eastAsia="en-GB"/>
        </w:rPr>
        <w:t>fills</w:t>
      </w:r>
      <w:r w:rsidRPr="00647CD8">
        <w:rPr>
          <w:lang w:eastAsia="en-GB"/>
        </w:rPr>
        <w:t xml:space="preserve"> the ‘regulatory gap’ in the range 1-50MWth for such plant</w:t>
      </w:r>
      <w:r w:rsidR="00764EB5">
        <w:rPr>
          <w:lang w:eastAsia="en-GB"/>
        </w:rPr>
        <w:t>.</w:t>
      </w:r>
    </w:p>
    <w:p w14:paraId="4D8338CE" w14:textId="77777777" w:rsidR="00E46F92" w:rsidRPr="00647CD8" w:rsidRDefault="00FF1A4C" w:rsidP="00E46F92">
      <w:pPr>
        <w:rPr>
          <w:lang w:eastAsia="en-GB"/>
        </w:rPr>
      </w:pPr>
      <w:r w:rsidRPr="00647CD8">
        <w:rPr>
          <w:lang w:eastAsia="en-GB"/>
        </w:rPr>
        <w:t xml:space="preserve">It is not for the EA to audit system’s physical design constraints or QA software to determine an alternative to the simple figures on the faceplate on engine plant input.  </w:t>
      </w:r>
      <w:proofErr w:type="spellStart"/>
      <w:r w:rsidR="00CB682B" w:rsidRPr="00647CD8">
        <w:rPr>
          <w:lang w:eastAsia="en-GB"/>
        </w:rPr>
        <w:t>MWelec</w:t>
      </w:r>
      <w:proofErr w:type="spellEnd"/>
      <w:r w:rsidR="00CB682B" w:rsidRPr="00647CD8">
        <w:rPr>
          <w:lang w:eastAsia="en-GB"/>
        </w:rPr>
        <w:t xml:space="preserve"> output constraints such a realistic customer load or other practical </w:t>
      </w:r>
      <w:r w:rsidR="00C2416E" w:rsidRPr="00647CD8">
        <w:rPr>
          <w:lang w:eastAsia="en-GB"/>
        </w:rPr>
        <w:t>output l</w:t>
      </w:r>
      <w:r w:rsidR="00CB682B" w:rsidRPr="00647CD8">
        <w:rPr>
          <w:lang w:eastAsia="en-GB"/>
        </w:rPr>
        <w:t xml:space="preserve">imiting factors </w:t>
      </w:r>
      <w:r w:rsidR="00FC1478" w:rsidRPr="00647CD8">
        <w:rPr>
          <w:lang w:eastAsia="en-GB"/>
        </w:rPr>
        <w:t xml:space="preserve">do not constitute a limit </w:t>
      </w:r>
      <w:r w:rsidR="00CB682B" w:rsidRPr="00647CD8">
        <w:rPr>
          <w:lang w:eastAsia="en-GB"/>
        </w:rPr>
        <w:t xml:space="preserve">to the </w:t>
      </w:r>
      <w:proofErr w:type="spellStart"/>
      <w:r w:rsidR="00CB682B" w:rsidRPr="00647CD8">
        <w:rPr>
          <w:lang w:eastAsia="en-GB"/>
        </w:rPr>
        <w:t>MWth</w:t>
      </w:r>
      <w:proofErr w:type="spellEnd"/>
      <w:r w:rsidR="00CB682B" w:rsidRPr="00647CD8">
        <w:rPr>
          <w:lang w:eastAsia="en-GB"/>
        </w:rPr>
        <w:t xml:space="preserve"> input </w:t>
      </w:r>
      <w:r w:rsidR="00FC1478" w:rsidRPr="00647CD8">
        <w:rPr>
          <w:lang w:eastAsia="en-GB"/>
        </w:rPr>
        <w:t xml:space="preserve">as defined in RGN02. </w:t>
      </w:r>
      <w:r w:rsidR="008B065A" w:rsidRPr="00647CD8">
        <w:rPr>
          <w:lang w:eastAsia="en-GB"/>
        </w:rPr>
        <w:t>In RGN</w:t>
      </w:r>
      <w:r w:rsidR="00CB682B" w:rsidRPr="00647CD8">
        <w:rPr>
          <w:lang w:eastAsia="en-GB"/>
        </w:rPr>
        <w:t xml:space="preserve">02 mention is made of physical </w:t>
      </w:r>
      <w:r w:rsidR="007B3D11" w:rsidRPr="00647CD8">
        <w:rPr>
          <w:lang w:eastAsia="en-GB"/>
        </w:rPr>
        <w:t>(</w:t>
      </w:r>
      <w:proofErr w:type="gramStart"/>
      <w:r w:rsidR="007B3D11" w:rsidRPr="00647CD8">
        <w:rPr>
          <w:lang w:eastAsia="en-GB"/>
        </w:rPr>
        <w:t>e.g.</w:t>
      </w:r>
      <w:proofErr w:type="gramEnd"/>
      <w:r w:rsidR="007B3D11" w:rsidRPr="00647CD8">
        <w:rPr>
          <w:lang w:eastAsia="en-GB"/>
        </w:rPr>
        <w:t xml:space="preserve"> an orifice restriction plate in a fuel line) </w:t>
      </w:r>
      <w:r w:rsidR="00CB682B" w:rsidRPr="00647CD8">
        <w:rPr>
          <w:lang w:eastAsia="en-GB"/>
        </w:rPr>
        <w:t>or software constraints</w:t>
      </w:r>
      <w:r w:rsidR="0040614B" w:rsidRPr="00647CD8">
        <w:rPr>
          <w:lang w:eastAsia="en-GB"/>
        </w:rPr>
        <w:t xml:space="preserve"> (</w:t>
      </w:r>
      <w:r w:rsidR="0040614B" w:rsidRPr="00647CD8">
        <w:rPr>
          <w:i/>
          <w:lang w:eastAsia="en-GB"/>
        </w:rPr>
        <w:t>meaning a separate instrumented metering control system with locked-out limits</w:t>
      </w:r>
      <w:r w:rsidR="007B3D11" w:rsidRPr="00647CD8">
        <w:rPr>
          <w:i/>
          <w:lang w:eastAsia="en-GB"/>
        </w:rPr>
        <w:t xml:space="preserve"> on fuel across the site</w:t>
      </w:r>
      <w:r w:rsidR="0040614B" w:rsidRPr="00647CD8">
        <w:rPr>
          <w:lang w:eastAsia="en-GB"/>
        </w:rPr>
        <w:t>)</w:t>
      </w:r>
      <w:r w:rsidR="00825003" w:rsidRPr="00647CD8">
        <w:rPr>
          <w:lang w:eastAsia="en-GB"/>
        </w:rPr>
        <w:t>:</w:t>
      </w:r>
      <w:r w:rsidR="00CB682B" w:rsidRPr="00647CD8">
        <w:rPr>
          <w:lang w:eastAsia="en-GB"/>
        </w:rPr>
        <w:t xml:space="preserve"> these can only be </w:t>
      </w:r>
      <w:r w:rsidR="00825003" w:rsidRPr="00647CD8">
        <w:rPr>
          <w:lang w:eastAsia="en-GB"/>
        </w:rPr>
        <w:t>permanent and immediately verifiable</w:t>
      </w:r>
      <w:r w:rsidR="00CB682B" w:rsidRPr="00647CD8">
        <w:rPr>
          <w:lang w:eastAsia="en-GB"/>
        </w:rPr>
        <w:t xml:space="preserve"> by a regulatory officer as if equivalent of a </w:t>
      </w:r>
      <w:r w:rsidR="00B21311" w:rsidRPr="00647CD8">
        <w:rPr>
          <w:lang w:eastAsia="en-GB"/>
        </w:rPr>
        <w:t>face</w:t>
      </w:r>
      <w:r w:rsidR="00CB682B" w:rsidRPr="00647CD8">
        <w:rPr>
          <w:lang w:eastAsia="en-GB"/>
        </w:rPr>
        <w:t xml:space="preserve">plate value </w:t>
      </w:r>
      <w:r w:rsidR="003868A6" w:rsidRPr="00647CD8">
        <w:rPr>
          <w:lang w:eastAsia="en-GB"/>
        </w:rPr>
        <w:t xml:space="preserve">on the </w:t>
      </w:r>
      <w:r w:rsidR="003868A6" w:rsidRPr="00647CD8">
        <w:rPr>
          <w:u w:val="single"/>
          <w:lang w:eastAsia="en-GB"/>
        </w:rPr>
        <w:t>input</w:t>
      </w:r>
      <w:r w:rsidR="00C2416E" w:rsidRPr="00647CD8">
        <w:rPr>
          <w:lang w:eastAsia="en-GB"/>
        </w:rPr>
        <w:t xml:space="preserve"> to the plant</w:t>
      </w:r>
      <w:r w:rsidR="003868A6" w:rsidRPr="00647CD8">
        <w:rPr>
          <w:lang w:eastAsia="en-GB"/>
        </w:rPr>
        <w:t xml:space="preserve">. </w:t>
      </w:r>
    </w:p>
    <w:p w14:paraId="3E270B6E" w14:textId="77777777" w:rsidR="00A32030" w:rsidRPr="00647CD8" w:rsidRDefault="00374F12" w:rsidP="00A65FA6">
      <w:pPr>
        <w:pStyle w:val="Heading3"/>
      </w:pPr>
      <w:bookmarkStart w:id="8" w:name="_Ref482259327"/>
      <w:bookmarkStart w:id="9" w:name="_Toc119394854"/>
      <w:r w:rsidRPr="00647CD8">
        <w:t xml:space="preserve">Who needs a permit – </w:t>
      </w:r>
      <w:r w:rsidR="00A60FD6" w:rsidRPr="00647CD8">
        <w:t>‘</w:t>
      </w:r>
      <w:r w:rsidR="00FF1A4C" w:rsidRPr="00647CD8">
        <w:t xml:space="preserve">the </w:t>
      </w:r>
      <w:r w:rsidR="00A60FD6" w:rsidRPr="00647CD8">
        <w:t xml:space="preserve">same </w:t>
      </w:r>
      <w:r w:rsidRPr="00647CD8">
        <w:t>operator</w:t>
      </w:r>
      <w:bookmarkEnd w:id="8"/>
      <w:r w:rsidR="00A60FD6" w:rsidRPr="00647CD8">
        <w:t>’</w:t>
      </w:r>
      <w:bookmarkEnd w:id="9"/>
    </w:p>
    <w:p w14:paraId="7AEE5792" w14:textId="77777777" w:rsidR="003868A6" w:rsidRPr="00647CD8" w:rsidRDefault="003868A6" w:rsidP="003868A6">
      <w:pPr>
        <w:rPr>
          <w:lang w:eastAsia="en-GB"/>
        </w:rPr>
      </w:pPr>
      <w:r w:rsidRPr="00647CD8">
        <w:rPr>
          <w:lang w:eastAsia="en-GB"/>
        </w:rPr>
        <w:t xml:space="preserve">The primary legislation states </w:t>
      </w:r>
      <w:proofErr w:type="gramStart"/>
      <w:r w:rsidRPr="00647CD8">
        <w:rPr>
          <w:lang w:eastAsia="en-GB"/>
        </w:rPr>
        <w:t>permits</w:t>
      </w:r>
      <w:proofErr w:type="gramEnd"/>
      <w:r w:rsidRPr="00647CD8">
        <w:rPr>
          <w:lang w:eastAsia="en-GB"/>
        </w:rPr>
        <w:t xml:space="preserve"> are required for a ‘common operator on a common site’</w:t>
      </w:r>
      <w:r w:rsidR="00FC61BB" w:rsidRPr="00647CD8">
        <w:rPr>
          <w:lang w:eastAsia="en-GB"/>
        </w:rPr>
        <w:t xml:space="preserve"> as per RGN02</w:t>
      </w:r>
      <w:r w:rsidR="00C2416E" w:rsidRPr="00647CD8">
        <w:rPr>
          <w:lang w:eastAsia="en-GB"/>
        </w:rPr>
        <w:t>.</w:t>
      </w:r>
      <w:r w:rsidR="007B3D11" w:rsidRPr="00647CD8">
        <w:rPr>
          <w:lang w:eastAsia="en-GB"/>
        </w:rPr>
        <w:t xml:space="preserve"> Operator definition is clear at https://www.gov.uk/guidance/legal-operator-and-competence-requirements-environmental-permits</w:t>
      </w:r>
    </w:p>
    <w:p w14:paraId="24A2695D" w14:textId="77777777" w:rsidR="007B3D11" w:rsidRPr="00647CD8" w:rsidRDefault="007B3D11" w:rsidP="00474FF8">
      <w:r w:rsidRPr="00647CD8">
        <w:t>The same company operating under different names (such as might occur when takeovers of adjacent data centres) are at risk of being the ‘same operator’</w:t>
      </w:r>
      <w:r w:rsidR="00CC2334" w:rsidRPr="00647CD8">
        <w:t xml:space="preserve">. </w:t>
      </w:r>
    </w:p>
    <w:p w14:paraId="05B0C8DD" w14:textId="77777777" w:rsidR="00CC2334" w:rsidRPr="00647CD8" w:rsidRDefault="00CC2334" w:rsidP="00474FF8">
      <w:r w:rsidRPr="00647CD8">
        <w:t xml:space="preserve">It is possible that within a data centre and within </w:t>
      </w:r>
      <w:proofErr w:type="gramStart"/>
      <w:r w:rsidRPr="00647CD8">
        <w:t>particular phases</w:t>
      </w:r>
      <w:proofErr w:type="gramEnd"/>
      <w:r w:rsidRPr="00647CD8">
        <w:t xml:space="preserve">, the ownership of the associated standby plant might technically rest with the customer not the data centre. For the purposes of the </w:t>
      </w:r>
      <w:proofErr w:type="gramStart"/>
      <w:r w:rsidRPr="00647CD8">
        <w:t>permit</w:t>
      </w:r>
      <w:proofErr w:type="gramEnd"/>
      <w:r w:rsidRPr="00647CD8">
        <w:t xml:space="preserve"> it is the operator not owner of the plant that is important.</w:t>
      </w:r>
    </w:p>
    <w:p w14:paraId="6A1682FA" w14:textId="1869D8A8" w:rsidR="00CC2334" w:rsidRPr="00647CD8" w:rsidRDefault="00CC2334" w:rsidP="00474FF8">
      <w:r w:rsidRPr="00647CD8">
        <w:t xml:space="preserve">If the Data centre is providing solely floor space and the ownership, management and operation of the standby plant rests wholly </w:t>
      </w:r>
      <w:r w:rsidR="009B492F" w:rsidRPr="00647CD8">
        <w:t xml:space="preserve">and completely </w:t>
      </w:r>
      <w:r w:rsidRPr="00647CD8">
        <w:t xml:space="preserve">with the </w:t>
      </w:r>
      <w:r w:rsidR="004F47E0" w:rsidRPr="00647CD8">
        <w:t xml:space="preserve">IT/server ‘external </w:t>
      </w:r>
      <w:r w:rsidRPr="00647CD8">
        <w:t>customer</w:t>
      </w:r>
      <w:r w:rsidR="00801E76" w:rsidRPr="00647CD8">
        <w:t>’</w:t>
      </w:r>
      <w:r w:rsidRPr="00647CD8">
        <w:t xml:space="preserve"> then the EA will take a view on a </w:t>
      </w:r>
      <w:proofErr w:type="gramStart"/>
      <w:r w:rsidRPr="00647CD8">
        <w:t>case by case</w:t>
      </w:r>
      <w:proofErr w:type="gramEnd"/>
      <w:r w:rsidRPr="00647CD8">
        <w:t xml:space="preserve"> basis of the </w:t>
      </w:r>
      <w:r w:rsidR="004F47E0" w:rsidRPr="00647CD8">
        <w:t xml:space="preserve">permitting </w:t>
      </w:r>
      <w:r w:rsidRPr="00647CD8">
        <w:t xml:space="preserve">options such as single small </w:t>
      </w:r>
      <w:proofErr w:type="spellStart"/>
      <w:r w:rsidR="004F47E0" w:rsidRPr="00647CD8">
        <w:t>MWth</w:t>
      </w:r>
      <w:proofErr w:type="spellEnd"/>
      <w:r w:rsidR="004F47E0" w:rsidRPr="00647CD8">
        <w:t xml:space="preserve"> </w:t>
      </w:r>
      <w:r w:rsidRPr="00647CD8">
        <w:t xml:space="preserve">best excluded from a permit </w:t>
      </w:r>
      <w:r w:rsidR="004F47E0" w:rsidRPr="00647CD8">
        <w:t xml:space="preserve">altogether (later to become a MCPD plant) </w:t>
      </w:r>
      <w:r w:rsidRPr="00647CD8">
        <w:t>or aggregate</w:t>
      </w:r>
      <w:r w:rsidR="004F47E0" w:rsidRPr="00647CD8">
        <w:t xml:space="preserve"> it into</w:t>
      </w:r>
      <w:r w:rsidRPr="00647CD8">
        <w:t xml:space="preserve"> a single ‘multi-operator’ permit. </w:t>
      </w:r>
    </w:p>
    <w:p w14:paraId="7CAB8F9A" w14:textId="77777777" w:rsidR="00A60FD6" w:rsidRPr="00647CD8" w:rsidRDefault="00A60FD6" w:rsidP="00A65FA6">
      <w:pPr>
        <w:pStyle w:val="Heading3"/>
      </w:pPr>
      <w:bookmarkStart w:id="10" w:name="_Ref484766618"/>
      <w:bookmarkStart w:id="11" w:name="_Toc119394855"/>
      <w:r w:rsidRPr="00647CD8">
        <w:t>Who needs a permit – ‘the same site’</w:t>
      </w:r>
      <w:bookmarkEnd w:id="10"/>
      <w:bookmarkEnd w:id="11"/>
      <w:r w:rsidRPr="00647CD8">
        <w:t xml:space="preserve"> </w:t>
      </w:r>
    </w:p>
    <w:p w14:paraId="5CB0FE88" w14:textId="77777777" w:rsidR="00474FF8" w:rsidRPr="00647CD8" w:rsidRDefault="00474FF8" w:rsidP="00474FF8">
      <w:pPr>
        <w:rPr>
          <w:lang w:eastAsia="en-GB"/>
        </w:rPr>
      </w:pPr>
      <w:r w:rsidRPr="00647CD8">
        <w:t>We would clearly regard a company’s individual campus or obvious standalone boundary as a single site. If the electrical plant within a common site boundary or building is managed by a single operator (</w:t>
      </w:r>
      <w:proofErr w:type="gramStart"/>
      <w:r w:rsidRPr="00647CD8">
        <w:t>i.e.</w:t>
      </w:r>
      <w:proofErr w:type="gramEnd"/>
      <w:r w:rsidRPr="00647CD8">
        <w:t xml:space="preserve"> it is not the customer</w:t>
      </w:r>
      <w:r w:rsidR="00292AB2" w:rsidRPr="00647CD8">
        <w:t xml:space="preserve"> </w:t>
      </w:r>
      <w:r w:rsidRPr="00647CD8">
        <w:t>ownership of the individual phase within a site</w:t>
      </w:r>
      <w:r w:rsidR="004F47E0" w:rsidRPr="00647CD8">
        <w:t xml:space="preserve"> that is important</w:t>
      </w:r>
      <w:r w:rsidRPr="00647CD8">
        <w:t xml:space="preserve">) or controlled by a common legal entity, the plant is included in the MW summation. </w:t>
      </w:r>
    </w:p>
    <w:p w14:paraId="0D217D5A" w14:textId="77777777" w:rsidR="00474FF8" w:rsidRPr="00647CD8" w:rsidRDefault="00A60FD6" w:rsidP="00A60FD6">
      <w:r w:rsidRPr="00647CD8">
        <w:t xml:space="preserve">For data centres the ‘same site’ with reference to RGN02 and several premises located over an area within a commercial/urban environment is aggregated on the assessment of Proximity, Coherence and Management Systems </w:t>
      </w:r>
      <w:proofErr w:type="gramStart"/>
      <w:r w:rsidR="00200796" w:rsidRPr="00647CD8">
        <w:t>below</w:t>
      </w:r>
      <w:r w:rsidR="00474FF8" w:rsidRPr="00647CD8">
        <w:t>:-</w:t>
      </w:r>
      <w:proofErr w:type="gramEnd"/>
    </w:p>
    <w:p w14:paraId="58D2A648" w14:textId="77777777" w:rsidR="00A60FD6" w:rsidRPr="00647CD8" w:rsidRDefault="00A60FD6" w:rsidP="00A60FD6">
      <w:r w:rsidRPr="00647CD8">
        <w:rPr>
          <w:u w:val="single"/>
        </w:rPr>
        <w:t>Proximity:</w:t>
      </w:r>
      <w:r w:rsidRPr="00647CD8">
        <w:t xml:space="preserve"> there is no simple distance but is a </w:t>
      </w:r>
      <w:proofErr w:type="gramStart"/>
      <w:r w:rsidRPr="00647CD8">
        <w:t>site specific</w:t>
      </w:r>
      <w:proofErr w:type="gramEnd"/>
      <w:r w:rsidRPr="00647CD8">
        <w:t xml:space="preserve"> decision based on a reasonable interpretation and argument. For combustion activities in the urban/commercial environment ‘proximity’ may be considered as immediately adjacent </w:t>
      </w:r>
      <w:r w:rsidR="007315F3" w:rsidRPr="00647CD8">
        <w:t>to (with or without fencing demarking individual buildings on a campus)</w:t>
      </w:r>
      <w:r w:rsidRPr="00647CD8">
        <w:t xml:space="preserve">; or broadly seen as a road width (up to around 100m </w:t>
      </w:r>
      <w:r w:rsidR="00CD7F04" w:rsidRPr="00647CD8">
        <w:t xml:space="preserve">segment*) and/or uninterrupted </w:t>
      </w:r>
      <w:r w:rsidRPr="00647CD8">
        <w:t>line of sight between buildings (</w:t>
      </w:r>
      <w:r w:rsidR="00CD7F04" w:rsidRPr="00647CD8">
        <w:t xml:space="preserve">plan view </w:t>
      </w:r>
      <w:r w:rsidRPr="00647CD8">
        <w:t>up to around 250m*). Outlier buildings, some distance apart, can be connected by other sites closer together on the basis of ‘linking’ chains of proximity (</w:t>
      </w:r>
      <w:proofErr w:type="gramStart"/>
      <w:r w:rsidRPr="00647CD8">
        <w:t>i.e.</w:t>
      </w:r>
      <w:proofErr w:type="gramEnd"/>
      <w:r w:rsidRPr="00647CD8">
        <w:t xml:space="preserve"> all buildings do not need to be in ‘proximity’ with each other). The role of permitting is ultimately to prevent or minimise pollution and harm to human health, so for air quality, consideration of proximity can take account that premises share </w:t>
      </w:r>
      <w:r w:rsidR="00A53E94" w:rsidRPr="00647CD8">
        <w:t xml:space="preserve">sensitive </w:t>
      </w:r>
      <w:r w:rsidRPr="00647CD8">
        <w:t>receptor</w:t>
      </w:r>
      <w:r w:rsidR="007315F3" w:rsidRPr="00647CD8">
        <w:t>s or could reasonably have advers</w:t>
      </w:r>
      <w:r w:rsidRPr="00647CD8">
        <w:t>e joint impacts or conversely are so far apart as to not have in-combination effects. A final factor may be that individual buildings/premises’ short term process contributions (PC) do screen out as insignificant under our H1 guide at https://www.gov.uk/guidance/air-emissions-risk-assessment-for-your-environmental-permit#screening-for-protected-conservation-areas</w:t>
      </w:r>
    </w:p>
    <w:p w14:paraId="24420807" w14:textId="77777777" w:rsidR="00A60FD6" w:rsidRPr="00647CD8" w:rsidRDefault="00A60FD6" w:rsidP="00A60FD6">
      <w:pPr>
        <w:rPr>
          <w:sz w:val="18"/>
        </w:rPr>
      </w:pPr>
      <w:r w:rsidRPr="00647CD8">
        <w:rPr>
          <w:sz w:val="18"/>
        </w:rPr>
        <w:lastRenderedPageBreak/>
        <w:t xml:space="preserve"> * 100m and 250m – these guidance scales are derived from 2008/50/EC EU directive on ambient air Annex III for the siting of sampling points and used as our indicative means to link common </w:t>
      </w:r>
      <w:r w:rsidR="00CD7F04" w:rsidRPr="00647CD8">
        <w:rPr>
          <w:sz w:val="18"/>
        </w:rPr>
        <w:t xml:space="preserve">sources &amp; </w:t>
      </w:r>
      <w:r w:rsidRPr="00647CD8">
        <w:rPr>
          <w:sz w:val="18"/>
        </w:rPr>
        <w:t xml:space="preserve">receptors for </w:t>
      </w:r>
      <w:r w:rsidR="00CD7F04" w:rsidRPr="00647CD8">
        <w:rPr>
          <w:sz w:val="18"/>
        </w:rPr>
        <w:t xml:space="preserve">ambient </w:t>
      </w:r>
      <w:r w:rsidRPr="00647CD8">
        <w:rPr>
          <w:sz w:val="18"/>
        </w:rPr>
        <w:t>air quality impacts in the urban environment.</w:t>
      </w:r>
    </w:p>
    <w:p w14:paraId="143AAF4A" w14:textId="77777777" w:rsidR="00EB20D9" w:rsidRPr="00647CD8" w:rsidRDefault="00A60FD6" w:rsidP="00A60FD6">
      <w:r w:rsidRPr="00647CD8">
        <w:rPr>
          <w:u w:val="single"/>
        </w:rPr>
        <w:t>Coherence:</w:t>
      </w:r>
      <w:r w:rsidRPr="00647CD8">
        <w:t xml:space="preserve">  </w:t>
      </w:r>
      <w:r w:rsidR="00EB20D9" w:rsidRPr="00647CD8">
        <w:t>This is the way identified sites work together and their links. Aspects related to data centres might include:</w:t>
      </w:r>
    </w:p>
    <w:p w14:paraId="2A636CF2" w14:textId="77777777" w:rsidR="00EB20D9" w:rsidRPr="00647CD8" w:rsidRDefault="00A60FD6" w:rsidP="00D60816">
      <w:pPr>
        <w:pStyle w:val="ListParagraph"/>
        <w:numPr>
          <w:ilvl w:val="0"/>
          <w:numId w:val="19"/>
        </w:numPr>
      </w:pPr>
      <w:r w:rsidRPr="00647CD8">
        <w:t>Direct and dedicated power link between buildings to share standby generator capaci</w:t>
      </w:r>
      <w:r w:rsidR="00EB20D9" w:rsidRPr="00647CD8">
        <w:t>ty</w:t>
      </w:r>
    </w:p>
    <w:p w14:paraId="43574932" w14:textId="77777777" w:rsidR="00EB20D9" w:rsidRPr="00647CD8" w:rsidRDefault="00A60FD6" w:rsidP="00D60816">
      <w:pPr>
        <w:pStyle w:val="ListParagraph"/>
        <w:numPr>
          <w:ilvl w:val="0"/>
          <w:numId w:val="19"/>
        </w:numPr>
      </w:pPr>
      <w:r w:rsidRPr="00647CD8">
        <w:t>sharing phys</w:t>
      </w:r>
      <w:r w:rsidR="00EB20D9" w:rsidRPr="00647CD8">
        <w:t>ical resources like fuel tanks</w:t>
      </w:r>
    </w:p>
    <w:p w14:paraId="069FCF5F" w14:textId="77777777" w:rsidR="00EB20D9" w:rsidRPr="00647CD8" w:rsidRDefault="00A60FD6" w:rsidP="00D60816">
      <w:pPr>
        <w:pStyle w:val="ListParagraph"/>
        <w:numPr>
          <w:ilvl w:val="0"/>
          <w:numId w:val="19"/>
        </w:numPr>
      </w:pPr>
      <w:r w:rsidRPr="00647CD8">
        <w:t>combined generator maintenance/test regimes (</w:t>
      </w:r>
      <w:proofErr w:type="gramStart"/>
      <w:r w:rsidRPr="00647CD8">
        <w:t>e.g.</w:t>
      </w:r>
      <w:proofErr w:type="gramEnd"/>
      <w:r w:rsidRPr="00647CD8">
        <w:t xml:space="preserve"> engine emissions at each location are not independent because they are tested as a group set or </w:t>
      </w:r>
      <w:r w:rsidR="00EB20D9" w:rsidRPr="00647CD8">
        <w:t xml:space="preserve">conversely </w:t>
      </w:r>
      <w:r w:rsidRPr="00647CD8">
        <w:t>whole buildings are tested separately because of staff availab</w:t>
      </w:r>
      <w:r w:rsidR="00EB20D9" w:rsidRPr="00647CD8">
        <w:t>ility or risk management)</w:t>
      </w:r>
    </w:p>
    <w:p w14:paraId="3BE31893" w14:textId="77777777" w:rsidR="00EB20D9" w:rsidRPr="00647CD8" w:rsidRDefault="00A60FD6" w:rsidP="00D60816">
      <w:pPr>
        <w:pStyle w:val="ListParagraph"/>
        <w:numPr>
          <w:ilvl w:val="0"/>
          <w:numId w:val="19"/>
        </w:numPr>
      </w:pPr>
      <w:r w:rsidRPr="00647CD8">
        <w:t>the operator has a practical concern (or indeed actually take account of in planning and testing for), that each individual building may need to operate altogether due to a common but localised grid outage cause (</w:t>
      </w:r>
      <w:proofErr w:type="gramStart"/>
      <w:r w:rsidRPr="00647CD8">
        <w:t>i.e.</w:t>
      </w:r>
      <w:proofErr w:type="gramEnd"/>
      <w:r w:rsidRPr="00647CD8">
        <w:t xml:space="preserve"> managing a shared </w:t>
      </w:r>
      <w:r w:rsidR="00EB20D9" w:rsidRPr="00647CD8">
        <w:t xml:space="preserve">HV feed </w:t>
      </w:r>
      <w:r w:rsidRPr="00647CD8">
        <w:t>or common outage risk even if p</w:t>
      </w:r>
      <w:r w:rsidR="00EB20D9" w:rsidRPr="00647CD8">
        <w:t>erhaps statistically unlikely)</w:t>
      </w:r>
    </w:p>
    <w:p w14:paraId="12328790" w14:textId="77777777" w:rsidR="00A60FD6" w:rsidRPr="00647CD8" w:rsidRDefault="00A60FD6" w:rsidP="00D60816">
      <w:pPr>
        <w:pStyle w:val="ListParagraph"/>
        <w:numPr>
          <w:ilvl w:val="0"/>
          <w:numId w:val="19"/>
        </w:numPr>
      </w:pPr>
      <w:r w:rsidRPr="00647CD8">
        <w:t>ownership or management of the land/estate itself by the operator.</w:t>
      </w:r>
    </w:p>
    <w:p w14:paraId="37874FB8" w14:textId="77777777" w:rsidR="00674269" w:rsidRPr="00647CD8" w:rsidRDefault="00A60FD6" w:rsidP="00A60FD6">
      <w:r w:rsidRPr="00647CD8">
        <w:rPr>
          <w:u w:val="single"/>
        </w:rPr>
        <w:t>Management Systems:</w:t>
      </w:r>
      <w:r w:rsidRPr="00647CD8">
        <w:t xml:space="preserve"> Those buildings/data centres using the similar operator procedures, management system, sharing of staffing, and corporate ownership or company. Common management system such that there is the opportunity to minimise the combined impacts of locations which are in proximity.</w:t>
      </w:r>
    </w:p>
    <w:p w14:paraId="5D0A065B" w14:textId="580ED7AD" w:rsidR="00200796" w:rsidRPr="00647CD8" w:rsidRDefault="001A646F" w:rsidP="00A60FD6">
      <w:pPr>
        <w:rPr>
          <w:rFonts w:ascii="Arial" w:hAnsi="Arial" w:cs="Arial"/>
          <w:sz w:val="20"/>
          <w:szCs w:val="20"/>
        </w:rPr>
      </w:pPr>
      <w:r w:rsidRPr="00647CD8">
        <w:t xml:space="preserve">Note1: </w:t>
      </w:r>
      <w:r w:rsidR="00200796" w:rsidRPr="00647CD8">
        <w:t>U</w:t>
      </w:r>
      <w:r w:rsidR="00200796" w:rsidRPr="00647CD8">
        <w:rPr>
          <w:rFonts w:ascii="Arial" w:hAnsi="Arial" w:cs="Arial"/>
          <w:sz w:val="20"/>
          <w:szCs w:val="20"/>
        </w:rPr>
        <w:t xml:space="preserve">ltimately this will be a </w:t>
      </w:r>
      <w:proofErr w:type="gramStart"/>
      <w:r w:rsidR="00200796" w:rsidRPr="00647CD8">
        <w:rPr>
          <w:rFonts w:ascii="Arial" w:hAnsi="Arial" w:cs="Arial"/>
          <w:sz w:val="20"/>
          <w:szCs w:val="20"/>
        </w:rPr>
        <w:t>site specific</w:t>
      </w:r>
      <w:proofErr w:type="gramEnd"/>
      <w:r w:rsidR="00200796" w:rsidRPr="00647CD8">
        <w:rPr>
          <w:rFonts w:ascii="Arial" w:hAnsi="Arial" w:cs="Arial"/>
          <w:sz w:val="20"/>
          <w:szCs w:val="20"/>
        </w:rPr>
        <w:t xml:space="preserve"> judgement which will consider and balance the above 3 issues; and broadly the closer the proximi</w:t>
      </w:r>
      <w:r w:rsidR="00EB20D9" w:rsidRPr="00647CD8">
        <w:rPr>
          <w:rFonts w:ascii="Arial" w:hAnsi="Arial" w:cs="Arial"/>
          <w:sz w:val="20"/>
          <w:szCs w:val="20"/>
        </w:rPr>
        <w:t>ty the less coherence is needed</w:t>
      </w:r>
      <w:r w:rsidR="00200796" w:rsidRPr="00647CD8">
        <w:rPr>
          <w:rFonts w:ascii="Arial" w:hAnsi="Arial" w:cs="Arial"/>
          <w:sz w:val="20"/>
          <w:szCs w:val="20"/>
        </w:rPr>
        <w:t>.</w:t>
      </w:r>
      <w:r w:rsidR="00EB20D9" w:rsidRPr="00647CD8">
        <w:rPr>
          <w:rFonts w:ascii="Arial" w:hAnsi="Arial" w:cs="Arial"/>
          <w:sz w:val="20"/>
          <w:szCs w:val="20"/>
        </w:rPr>
        <w:t xml:space="preserve"> </w:t>
      </w:r>
      <w:r w:rsidR="00200796" w:rsidRPr="00647CD8">
        <w:rPr>
          <w:rFonts w:ascii="Arial" w:hAnsi="Arial" w:cs="Arial"/>
          <w:sz w:val="20"/>
          <w:szCs w:val="20"/>
        </w:rPr>
        <w:t>Conversely the greater the physical separation the more coherence and management link is needed.</w:t>
      </w:r>
    </w:p>
    <w:p w14:paraId="64A2B9F5" w14:textId="77777777" w:rsidR="001A646F" w:rsidRPr="00647CD8" w:rsidRDefault="001A646F" w:rsidP="001A646F">
      <w:r w:rsidRPr="00647CD8">
        <w:t xml:space="preserve">Note2: Remember once you have decided that there is one operator for a set of data centres buildings within a ‘same site’ locale, the aggregation is for that plant as a total regardless that each building or individual data hall is below 50MWth. </w:t>
      </w:r>
      <w:proofErr w:type="gramStart"/>
      <w:r w:rsidRPr="00647CD8">
        <w:t>Thus</w:t>
      </w:r>
      <w:proofErr w:type="gramEnd"/>
      <w:r w:rsidRPr="00647CD8">
        <w:t xml:space="preserve"> an operator managing two buildings separated physically by a road each of only 26 </w:t>
      </w:r>
      <w:proofErr w:type="spellStart"/>
      <w:r w:rsidRPr="00647CD8">
        <w:t>MWth</w:t>
      </w:r>
      <w:proofErr w:type="spellEnd"/>
      <w:r w:rsidRPr="00647CD8">
        <w:t xml:space="preserve"> input does need a permit for the ‘same site same, operator’ at 52MWth.</w:t>
      </w:r>
    </w:p>
    <w:p w14:paraId="51C4D13B" w14:textId="77777777" w:rsidR="004E2771" w:rsidRPr="00647CD8" w:rsidRDefault="004E2771" w:rsidP="00A65FA6">
      <w:pPr>
        <w:pStyle w:val="Heading3"/>
      </w:pPr>
      <w:bookmarkStart w:id="12" w:name="_Toc119394856"/>
      <w:r w:rsidRPr="00647CD8">
        <w:t xml:space="preserve">Data Centre clusters </w:t>
      </w:r>
      <w:r w:rsidR="00CD7F04" w:rsidRPr="00647CD8">
        <w:t xml:space="preserve">(different operators) </w:t>
      </w:r>
      <w:r w:rsidRPr="00647CD8">
        <w:t>on a shared HV supply</w:t>
      </w:r>
      <w:r w:rsidR="0045650A" w:rsidRPr="00647CD8">
        <w:t xml:space="preserve"> within a locale</w:t>
      </w:r>
      <w:bookmarkEnd w:id="12"/>
    </w:p>
    <w:p w14:paraId="069BAD7D" w14:textId="77777777" w:rsidR="00515E8E" w:rsidRPr="00647CD8" w:rsidRDefault="00515E8E" w:rsidP="00515E8E">
      <w:r w:rsidRPr="00647CD8">
        <w:t xml:space="preserve">Completely different operators and probably competitors (isolated buildings, different legal entities) within the same notional site area within the urban environment but each below the 50MWth threshold do not normally aggregate on to a single ‘multi-operator’ 50MWth permit (as this is usually </w:t>
      </w:r>
      <w:r w:rsidR="00B30398" w:rsidRPr="00647CD8">
        <w:t xml:space="preserve">applied for and </w:t>
      </w:r>
      <w:r w:rsidRPr="00647CD8">
        <w:t xml:space="preserve">determined </w:t>
      </w:r>
      <w:proofErr w:type="gramStart"/>
      <w:r w:rsidRPr="00647CD8">
        <w:t>on the basis of</w:t>
      </w:r>
      <w:proofErr w:type="gramEnd"/>
      <w:r w:rsidRPr="00647CD8">
        <w:t xml:space="preserve"> operators co-operating for the </w:t>
      </w:r>
      <w:r w:rsidR="00B30398" w:rsidRPr="00647CD8">
        <w:t>‘</w:t>
      </w:r>
      <w:r w:rsidRPr="00647CD8">
        <w:t>same-site</w:t>
      </w:r>
      <w:r w:rsidR="00B30398" w:rsidRPr="00647CD8">
        <w:t>’</w:t>
      </w:r>
      <w:r w:rsidRPr="00647CD8">
        <w:t xml:space="preserve"> permitting</w:t>
      </w:r>
      <w:r w:rsidR="00B30398" w:rsidRPr="00647CD8">
        <w:t xml:space="preserve"> purposes</w:t>
      </w:r>
      <w:r w:rsidRPr="00647CD8">
        <w:t xml:space="preserve">). </w:t>
      </w:r>
      <w:proofErr w:type="gramStart"/>
      <w:r w:rsidRPr="00647CD8">
        <w:t>However</w:t>
      </w:r>
      <w:proofErr w:type="gramEnd"/>
      <w:r w:rsidRPr="00647CD8">
        <w:t xml:space="preserve"> the EA will take a view on a case by case basis.</w:t>
      </w:r>
    </w:p>
    <w:p w14:paraId="1D5B3ADA" w14:textId="77777777" w:rsidR="00024B93" w:rsidRPr="00647CD8" w:rsidRDefault="00024B93" w:rsidP="004E2771">
      <w:r w:rsidRPr="00647CD8">
        <w:t xml:space="preserve">There is a case for aggregating separate sites if they are adjacent or closely located and there is a “technical connection” between them.  “Technical connection” essentially means that they are operated or controlled by the same entity, possibly share the same power supply, operational management, network connectivity etc.   Sites will be handled on a </w:t>
      </w:r>
      <w:proofErr w:type="gramStart"/>
      <w:r w:rsidRPr="00647CD8">
        <w:t>case by case</w:t>
      </w:r>
      <w:proofErr w:type="gramEnd"/>
      <w:r w:rsidRPr="00647CD8">
        <w:t xml:space="preserve"> basis and factors like substation connectivity can be taken into account (if served by different substations the likelihood of a simultaneous outage is reduced).  </w:t>
      </w:r>
    </w:p>
    <w:p w14:paraId="4FED77A4" w14:textId="665CEEF8" w:rsidR="00124B25" w:rsidRPr="00647CD8" w:rsidRDefault="00124B25" w:rsidP="004E2771">
      <w:r w:rsidRPr="00647CD8">
        <w:t>T</w:t>
      </w:r>
      <w:r w:rsidR="004E2771" w:rsidRPr="00647CD8">
        <w:t xml:space="preserve">he aggregation </w:t>
      </w:r>
      <w:r w:rsidR="0045650A" w:rsidRPr="00647CD8">
        <w:t xml:space="preserve">that the EA derives cannot treat the HV grid supply to a series of </w:t>
      </w:r>
      <w:r w:rsidR="00CD7F04" w:rsidRPr="00647CD8">
        <w:t xml:space="preserve">different </w:t>
      </w:r>
      <w:r w:rsidR="0045650A" w:rsidRPr="00647CD8">
        <w:t xml:space="preserve">sites as being the defining requirement </w:t>
      </w:r>
      <w:r w:rsidRPr="00647CD8">
        <w:t xml:space="preserve">and ‘technical connection’ </w:t>
      </w:r>
      <w:r w:rsidR="0045650A" w:rsidRPr="00647CD8">
        <w:t>as this could lead to many sites widely dispersed being drawn into a common permit</w:t>
      </w:r>
      <w:r w:rsidRPr="00647CD8">
        <w:t xml:space="preserve">; or equally the determination of a single permit being limited because there are </w:t>
      </w:r>
      <w:r w:rsidR="00B30398" w:rsidRPr="00647CD8">
        <w:t xml:space="preserve">already </w:t>
      </w:r>
      <w:r w:rsidRPr="00647CD8">
        <w:t>‘too many’ data centres on an HV link</w:t>
      </w:r>
      <w:r w:rsidR="0045650A" w:rsidRPr="00647CD8">
        <w:t xml:space="preserve">. There would </w:t>
      </w:r>
      <w:r w:rsidRPr="00647CD8">
        <w:t xml:space="preserve">also </w:t>
      </w:r>
      <w:r w:rsidR="0045650A" w:rsidRPr="00647CD8">
        <w:t xml:space="preserve">then be a query as to how far does the </w:t>
      </w:r>
      <w:r w:rsidRPr="00647CD8">
        <w:t xml:space="preserve">132kV, </w:t>
      </w:r>
      <w:r w:rsidR="0045650A" w:rsidRPr="00647CD8">
        <w:t xml:space="preserve">11kV or 33kV </w:t>
      </w:r>
      <w:r w:rsidRPr="00647CD8">
        <w:t xml:space="preserve">hierarchy go. </w:t>
      </w:r>
      <w:r w:rsidR="0045650A" w:rsidRPr="00647CD8">
        <w:t xml:space="preserve">The HV cannot be considered as a technical connection between sites alone since this could lead to multi-operator permits (when such are </w:t>
      </w:r>
      <w:proofErr w:type="gramStart"/>
      <w:r w:rsidR="0045650A" w:rsidRPr="00647CD8">
        <w:t>actually competitors</w:t>
      </w:r>
      <w:proofErr w:type="gramEnd"/>
      <w:r w:rsidR="0045650A" w:rsidRPr="00647CD8">
        <w:t xml:space="preserve">) and the operators themselves do not have control of the </w:t>
      </w:r>
      <w:r w:rsidR="00EB20D9" w:rsidRPr="00647CD8">
        <w:t xml:space="preserve">HV </w:t>
      </w:r>
      <w:r w:rsidR="0045650A" w:rsidRPr="00647CD8">
        <w:t>link.</w:t>
      </w:r>
      <w:r w:rsidR="00EB20D9" w:rsidRPr="00647CD8">
        <w:t xml:space="preserve"> </w:t>
      </w:r>
    </w:p>
    <w:p w14:paraId="64139C21" w14:textId="77777777" w:rsidR="004E2771" w:rsidRPr="00647CD8" w:rsidRDefault="00EB20D9" w:rsidP="004E2771">
      <w:r w:rsidRPr="00647CD8">
        <w:lastRenderedPageBreak/>
        <w:t>However practically the EA does need to have some appreciation that clusters of separate and independent data centres (some with permits) could all need to operate due to a significant outage event</w:t>
      </w:r>
      <w:r w:rsidR="00124B25" w:rsidRPr="00647CD8">
        <w:t xml:space="preserve"> or indeed tend to similar testing and maintenance regimes see </w:t>
      </w:r>
      <w:r w:rsidR="00124B25" w:rsidRPr="00647CD8">
        <w:fldChar w:fldCharType="begin"/>
      </w:r>
      <w:r w:rsidR="00124B25" w:rsidRPr="00647CD8">
        <w:instrText xml:space="preserve"> REF _Ref485802586 \r \h </w:instrText>
      </w:r>
      <w:r w:rsidR="00124B25" w:rsidRPr="00647CD8">
        <w:fldChar w:fldCharType="separate"/>
      </w:r>
      <w:r w:rsidR="00124B2D">
        <w:t>1.15</w:t>
      </w:r>
      <w:r w:rsidR="00124B25" w:rsidRPr="00647CD8">
        <w:fldChar w:fldCharType="end"/>
      </w:r>
      <w:r w:rsidR="00124B25" w:rsidRPr="00647CD8">
        <w:t xml:space="preserve"> </w:t>
      </w:r>
      <w:r w:rsidR="00124B25" w:rsidRPr="00647CD8">
        <w:fldChar w:fldCharType="begin"/>
      </w:r>
      <w:r w:rsidR="00124B25" w:rsidRPr="00647CD8">
        <w:instrText xml:space="preserve"> REF _Ref485802589 \h </w:instrText>
      </w:r>
      <w:r w:rsidR="00124B25" w:rsidRPr="00647CD8">
        <w:fldChar w:fldCharType="separate"/>
      </w:r>
      <w:r w:rsidR="00124B2D" w:rsidRPr="00647CD8">
        <w:t>Air Quality Emergency Action Plan (for grid outages)</w:t>
      </w:r>
      <w:r w:rsidR="00124B25" w:rsidRPr="00647CD8">
        <w:fldChar w:fldCharType="end"/>
      </w:r>
      <w:r w:rsidRPr="00647CD8">
        <w:t xml:space="preserve">  </w:t>
      </w:r>
    </w:p>
    <w:p w14:paraId="5F5977C0" w14:textId="77777777" w:rsidR="004E2771" w:rsidRPr="00647CD8" w:rsidRDefault="004E2771" w:rsidP="00A65FA6">
      <w:pPr>
        <w:pStyle w:val="Heading3"/>
      </w:pPr>
      <w:bookmarkStart w:id="13" w:name="_Toc119394857"/>
      <w:r w:rsidRPr="00647CD8">
        <w:t>Site expansion and when to permit</w:t>
      </w:r>
      <w:bookmarkEnd w:id="13"/>
    </w:p>
    <w:p w14:paraId="0653F1D2" w14:textId="77777777" w:rsidR="004E2771" w:rsidRPr="00647CD8" w:rsidRDefault="004E2771" w:rsidP="00A32030">
      <w:r w:rsidRPr="00647CD8">
        <w:t xml:space="preserve">Legally a permit should be applied for and held </w:t>
      </w:r>
      <w:r w:rsidRPr="00647CD8">
        <w:rPr>
          <w:u w:val="single"/>
        </w:rPr>
        <w:t xml:space="preserve">prior </w:t>
      </w:r>
      <w:r w:rsidRPr="00647CD8">
        <w:t xml:space="preserve">to operating and installing at or above the 50MWth </w:t>
      </w:r>
      <w:r w:rsidR="00124B25" w:rsidRPr="00647CD8">
        <w:t xml:space="preserve">input </w:t>
      </w:r>
      <w:r w:rsidRPr="00647CD8">
        <w:t>threshold.</w:t>
      </w:r>
    </w:p>
    <w:p w14:paraId="5D70BC6F" w14:textId="77777777" w:rsidR="004E2771" w:rsidRPr="00647CD8" w:rsidRDefault="00124B25" w:rsidP="00A32030">
      <w:r w:rsidRPr="00647CD8">
        <w:t>All else being equal it i</w:t>
      </w:r>
      <w:r w:rsidR="004E2771" w:rsidRPr="00647CD8">
        <w:t xml:space="preserve">s better to apply for and </w:t>
      </w:r>
      <w:r w:rsidRPr="00647CD8">
        <w:t xml:space="preserve">have completed the </w:t>
      </w:r>
      <w:r w:rsidR="00CD7F04" w:rsidRPr="00647CD8">
        <w:t xml:space="preserve">air quality (AQ) </w:t>
      </w:r>
      <w:r w:rsidR="004E2771" w:rsidRPr="00647CD8">
        <w:t>model for planned site expansion and have a permit in place before installing extra engines.</w:t>
      </w:r>
    </w:p>
    <w:p w14:paraId="48F9E28A" w14:textId="77777777" w:rsidR="00B75C84" w:rsidRPr="00647CD8" w:rsidRDefault="00B75C84" w:rsidP="00A32030">
      <w:r w:rsidRPr="00647CD8">
        <w:t>Site expansion includes fitting out new phases</w:t>
      </w:r>
      <w:r w:rsidR="00024B93" w:rsidRPr="00647CD8">
        <w:t>, acquisitions,</w:t>
      </w:r>
      <w:r w:rsidRPr="00647CD8">
        <w:t xml:space="preserve"> but also physically procuring a</w:t>
      </w:r>
      <w:r w:rsidR="00F7077D" w:rsidRPr="00647CD8">
        <w:t xml:space="preserve"> site building on adjacent land as under </w:t>
      </w:r>
      <w:r w:rsidR="00CD7F04" w:rsidRPr="00647CD8">
        <w:fldChar w:fldCharType="begin"/>
      </w:r>
      <w:r w:rsidR="00CD7F04" w:rsidRPr="00647CD8">
        <w:instrText xml:space="preserve"> REF _Ref484766618 \r \h </w:instrText>
      </w:r>
      <w:r w:rsidR="00CD7F04" w:rsidRPr="00647CD8">
        <w:fldChar w:fldCharType="separate"/>
      </w:r>
      <w:r w:rsidR="00124B2D">
        <w:t>1.3.5</w:t>
      </w:r>
      <w:r w:rsidR="00CD7F04" w:rsidRPr="00647CD8">
        <w:fldChar w:fldCharType="end"/>
      </w:r>
      <w:r w:rsidR="00CD7F04" w:rsidRPr="00647CD8">
        <w:t xml:space="preserve"> </w:t>
      </w:r>
      <w:r w:rsidR="00CD7F04" w:rsidRPr="00647CD8">
        <w:fldChar w:fldCharType="begin"/>
      </w:r>
      <w:r w:rsidR="00CD7F04" w:rsidRPr="00647CD8">
        <w:instrText xml:space="preserve"> REF _Ref484766618 \h </w:instrText>
      </w:r>
      <w:r w:rsidR="00CD7F04" w:rsidRPr="00647CD8">
        <w:fldChar w:fldCharType="separate"/>
      </w:r>
      <w:r w:rsidR="00124B2D" w:rsidRPr="00647CD8">
        <w:t>Who needs a permit – ‘the same site’</w:t>
      </w:r>
      <w:r w:rsidR="00CD7F04" w:rsidRPr="00647CD8">
        <w:fldChar w:fldCharType="end"/>
      </w:r>
      <w:r w:rsidR="00F7077D" w:rsidRPr="00647CD8">
        <w:t xml:space="preserve"> above.</w:t>
      </w:r>
    </w:p>
    <w:p w14:paraId="2625ED2B" w14:textId="55AB1C28" w:rsidR="00CA22AE" w:rsidRDefault="00106D5D" w:rsidP="00124B25">
      <w:r w:rsidRPr="00647CD8">
        <w:t xml:space="preserve">The onus is on operators to apply for permitting and decide what level of </w:t>
      </w:r>
      <w:proofErr w:type="spellStart"/>
      <w:r w:rsidR="00B94FB1" w:rsidRPr="00647CD8">
        <w:t>MWelec</w:t>
      </w:r>
      <w:proofErr w:type="spellEnd"/>
      <w:r w:rsidR="00B94FB1" w:rsidRPr="00647CD8">
        <w:t xml:space="preserve"> </w:t>
      </w:r>
      <w:r w:rsidR="00B30398" w:rsidRPr="00647CD8">
        <w:t xml:space="preserve">activity </w:t>
      </w:r>
      <w:r w:rsidRPr="00647CD8">
        <w:t xml:space="preserve">they want to </w:t>
      </w:r>
      <w:r w:rsidR="00B30398" w:rsidRPr="00647CD8">
        <w:t xml:space="preserve">the </w:t>
      </w:r>
      <w:r w:rsidRPr="00647CD8">
        <w:t>permit</w:t>
      </w:r>
      <w:r w:rsidR="00B30398" w:rsidRPr="00647CD8">
        <w:t xml:space="preserve"> to cover</w:t>
      </w:r>
      <w:r w:rsidRPr="00647CD8">
        <w:t xml:space="preserve">.  The cost of permitting is </w:t>
      </w:r>
      <w:r w:rsidR="00124B25" w:rsidRPr="00647CD8">
        <w:t xml:space="preserve">presently </w:t>
      </w:r>
      <w:r w:rsidR="00764EB5">
        <w:t xml:space="preserve">fixed according to our fee schedule at </w:t>
      </w:r>
      <w:hyperlink r:id="rId9" w:history="1">
        <w:r w:rsidR="00CA22AE" w:rsidRPr="00362079">
          <w:rPr>
            <w:rStyle w:val="Hyperlink"/>
          </w:rPr>
          <w:t>https://www.gov.uk/government/publications/environmental-permitting-charges-guidance</w:t>
        </w:r>
      </w:hyperlink>
    </w:p>
    <w:p w14:paraId="35749768" w14:textId="5DAD23D4" w:rsidR="00C22623" w:rsidRDefault="00106D5D" w:rsidP="00124B25">
      <w:r w:rsidRPr="00647CD8">
        <w:t xml:space="preserve">Operators </w:t>
      </w:r>
      <w:proofErr w:type="gramStart"/>
      <w:r w:rsidRPr="00647CD8">
        <w:t>have to</w:t>
      </w:r>
      <w:proofErr w:type="gramEnd"/>
      <w:r w:rsidRPr="00647CD8">
        <w:t xml:space="preserve"> balance the additional cost of permitting for future capacity (which has the benefit of certainty) against permitting </w:t>
      </w:r>
      <w:r w:rsidR="00B94FB1" w:rsidRPr="00647CD8">
        <w:t xml:space="preserve">costs to vary the permit </w:t>
      </w:r>
      <w:r w:rsidRPr="00647CD8">
        <w:t>as the</w:t>
      </w:r>
      <w:r w:rsidR="00B94FB1" w:rsidRPr="00647CD8">
        <w:t>y</w:t>
      </w:r>
      <w:r w:rsidRPr="00647CD8">
        <w:t xml:space="preserve"> grow</w:t>
      </w:r>
      <w:r w:rsidR="00B30398" w:rsidRPr="00647CD8">
        <w:t xml:space="preserve"> in </w:t>
      </w:r>
      <w:proofErr w:type="spellStart"/>
      <w:r w:rsidR="00B30398" w:rsidRPr="00647CD8">
        <w:t>MWth</w:t>
      </w:r>
      <w:proofErr w:type="spellEnd"/>
      <w:r w:rsidR="00B30398" w:rsidRPr="00647CD8">
        <w:t xml:space="preserve"> installed</w:t>
      </w:r>
      <w:r w:rsidRPr="00647CD8">
        <w:t xml:space="preserve">.  In the latter case there is the possibility that additional permitting may be </w:t>
      </w:r>
      <w:proofErr w:type="gramStart"/>
      <w:r w:rsidRPr="00647CD8">
        <w:t>problematic</w:t>
      </w:r>
      <w:proofErr w:type="gramEnd"/>
      <w:r w:rsidRPr="00647CD8">
        <w:t xml:space="preserve"> so this has to be factored in as a business risk.  Permitting requirements should not limit sustainable growth.  However, there will be more sensitivity where air quality is already an issue – </w:t>
      </w:r>
      <w:proofErr w:type="spellStart"/>
      <w:r w:rsidRPr="00647CD8">
        <w:t>e</w:t>
      </w:r>
      <w:r w:rsidR="001A646F" w:rsidRPr="00647CD8">
        <w:t>.</w:t>
      </w:r>
      <w:r w:rsidRPr="00647CD8">
        <w:t>g</w:t>
      </w:r>
      <w:proofErr w:type="spellEnd"/>
      <w:r w:rsidRPr="00647CD8">
        <w:t xml:space="preserve"> in AQMZ – air quality management zones.</w:t>
      </w:r>
    </w:p>
    <w:p w14:paraId="4D3DCB43" w14:textId="156F6375" w:rsidR="0038111A" w:rsidRDefault="0038111A" w:rsidP="00124B25">
      <w:pPr>
        <w:rPr>
          <w:color w:val="FF0000"/>
        </w:rPr>
      </w:pPr>
      <w:r w:rsidRPr="000D768E">
        <w:rPr>
          <w:color w:val="FF0000"/>
        </w:rPr>
        <w:t xml:space="preserve">There is the potential that </w:t>
      </w:r>
      <w:r w:rsidR="009E5A9C">
        <w:rPr>
          <w:color w:val="FF0000"/>
        </w:rPr>
        <w:t xml:space="preserve">new </w:t>
      </w:r>
      <w:r w:rsidRPr="000D768E">
        <w:rPr>
          <w:color w:val="FF0000"/>
        </w:rPr>
        <w:t xml:space="preserve">sites will apply early for a limited hours MCP permit for new plant (operating/commissioning after 30/12/18) but be below the 50MWth threshold for a 1.1A(1)a permit </w:t>
      </w:r>
      <w:r w:rsidR="009E5A9C">
        <w:rPr>
          <w:color w:val="FF0000"/>
        </w:rPr>
        <w:t xml:space="preserve">for a period </w:t>
      </w:r>
      <w:r w:rsidRPr="000D768E">
        <w:rPr>
          <w:color w:val="FF0000"/>
        </w:rPr>
        <w:t xml:space="preserve">in anticipation of </w:t>
      </w:r>
      <w:r w:rsidR="009E5A9C" w:rsidRPr="000D768E">
        <w:rPr>
          <w:color w:val="FF0000"/>
        </w:rPr>
        <w:t xml:space="preserve">then </w:t>
      </w:r>
      <w:r w:rsidRPr="000D768E">
        <w:rPr>
          <w:color w:val="FF0000"/>
        </w:rPr>
        <w:t xml:space="preserve">expanding to need the installation </w:t>
      </w:r>
      <w:r w:rsidR="0005012F">
        <w:rPr>
          <w:color w:val="FF0000"/>
        </w:rPr>
        <w:t xml:space="preserve">&gt;50MWth </w:t>
      </w:r>
      <w:r w:rsidRPr="000D768E">
        <w:rPr>
          <w:color w:val="FF0000"/>
        </w:rPr>
        <w:t>permit</w:t>
      </w:r>
      <w:r w:rsidR="009E5A9C">
        <w:rPr>
          <w:color w:val="FF0000"/>
        </w:rPr>
        <w:t xml:space="preserve"> (</w:t>
      </w:r>
      <w:proofErr w:type="gramStart"/>
      <w:r w:rsidR="009E5A9C">
        <w:rPr>
          <w:color w:val="FF0000"/>
        </w:rPr>
        <w:t>i.e.</w:t>
      </w:r>
      <w:proofErr w:type="gramEnd"/>
      <w:r w:rsidR="009E5A9C">
        <w:rPr>
          <w:color w:val="FF0000"/>
        </w:rPr>
        <w:t xml:space="preserve"> vary the MCP permit)</w:t>
      </w:r>
      <w:r w:rsidRPr="000D768E">
        <w:rPr>
          <w:color w:val="FF0000"/>
        </w:rPr>
        <w:t>. The operator should be aware that this has significant considerations:</w:t>
      </w:r>
    </w:p>
    <w:p w14:paraId="4C189B5A" w14:textId="744A2DBC" w:rsidR="000D768E" w:rsidRDefault="000D768E" w:rsidP="002F48C3">
      <w:pPr>
        <w:pStyle w:val="ListParagraph"/>
        <w:numPr>
          <w:ilvl w:val="0"/>
          <w:numId w:val="40"/>
        </w:numPr>
        <w:rPr>
          <w:color w:val="FF0000"/>
        </w:rPr>
      </w:pPr>
      <w:r w:rsidRPr="000D768E">
        <w:rPr>
          <w:color w:val="FF0000"/>
        </w:rPr>
        <w:t xml:space="preserve">Anticipate for BAT engines – even though the BAT criteria </w:t>
      </w:r>
      <w:r w:rsidR="009E5A9C" w:rsidRPr="000D768E">
        <w:rPr>
          <w:color w:val="FF0000"/>
        </w:rPr>
        <w:t>do</w:t>
      </w:r>
      <w:r w:rsidRPr="000D768E">
        <w:rPr>
          <w:color w:val="FF0000"/>
        </w:rPr>
        <w:t xml:space="preserve"> </w:t>
      </w:r>
      <w:r w:rsidR="009E5A9C">
        <w:rPr>
          <w:color w:val="FF0000"/>
        </w:rPr>
        <w:t xml:space="preserve">not </w:t>
      </w:r>
      <w:r w:rsidRPr="000D768E">
        <w:rPr>
          <w:color w:val="FF0000"/>
        </w:rPr>
        <w:t>apply to MCP</w:t>
      </w:r>
      <w:r w:rsidR="009E5A9C">
        <w:rPr>
          <w:color w:val="FF0000"/>
        </w:rPr>
        <w:t>,</w:t>
      </w:r>
      <w:r w:rsidRPr="000D768E">
        <w:rPr>
          <w:color w:val="FF0000"/>
        </w:rPr>
        <w:t xml:space="preserve"> the operator need have concern that plant installed after 30/12/18 appearing on a permit variation to &gt;50MWth will be BAT reviewed and </w:t>
      </w:r>
      <w:r w:rsidR="009E5A9C">
        <w:rPr>
          <w:color w:val="FF0000"/>
        </w:rPr>
        <w:t xml:space="preserve">may need to </w:t>
      </w:r>
      <w:r w:rsidRPr="000D768E">
        <w:rPr>
          <w:color w:val="FF0000"/>
        </w:rPr>
        <w:t>be upgraded. The EA cannot be in the position that 49.9MWth of a new data centre MCP should avoid BAT if the operator was clearly always intending to expand.</w:t>
      </w:r>
    </w:p>
    <w:p w14:paraId="27D780B5" w14:textId="7CB914F5" w:rsidR="009E5A9C" w:rsidRDefault="009E5A9C" w:rsidP="002F48C3">
      <w:pPr>
        <w:pStyle w:val="ListParagraph"/>
        <w:numPr>
          <w:ilvl w:val="0"/>
          <w:numId w:val="40"/>
        </w:numPr>
        <w:rPr>
          <w:color w:val="FF0000"/>
        </w:rPr>
      </w:pPr>
      <w:r>
        <w:rPr>
          <w:color w:val="FF0000"/>
        </w:rPr>
        <w:t xml:space="preserve">MCP standby does not consider a site condition report (for fuel storage etc) – a new build expanding the site and seeking a variation will then need to address this retrospectively; it would be easier to take this requirement into account at the earliest opportunity. </w:t>
      </w:r>
      <w:proofErr w:type="gramStart"/>
      <w:r>
        <w:rPr>
          <w:color w:val="FF0000"/>
        </w:rPr>
        <w:t>Again</w:t>
      </w:r>
      <w:proofErr w:type="gramEnd"/>
      <w:r>
        <w:rPr>
          <w:color w:val="FF0000"/>
        </w:rPr>
        <w:t xml:space="preserve"> this is to avoid a retrospective requirement to say improve fuel storage secondary containment</w:t>
      </w:r>
    </w:p>
    <w:p w14:paraId="674CB54D" w14:textId="77777777" w:rsidR="009E5A9C" w:rsidRDefault="009E5A9C" w:rsidP="002F48C3">
      <w:pPr>
        <w:pStyle w:val="ListParagraph"/>
        <w:numPr>
          <w:ilvl w:val="0"/>
          <w:numId w:val="40"/>
        </w:numPr>
        <w:rPr>
          <w:color w:val="FF0000"/>
        </w:rPr>
      </w:pPr>
      <w:r>
        <w:rPr>
          <w:color w:val="FF0000"/>
        </w:rPr>
        <w:t>MCP might not have assessed the AQ modelling to the same degree as an installation permit. The complete air quality model should be developed both to ensure expansion will be acceptable but also determine if an AQMP is needed (even below 50MWth initially)</w:t>
      </w:r>
    </w:p>
    <w:p w14:paraId="56445508" w14:textId="2F864625" w:rsidR="0038111A" w:rsidRPr="00647CD8" w:rsidRDefault="0038111A" w:rsidP="00124B25">
      <w:r>
        <w:t xml:space="preserve"> </w:t>
      </w:r>
    </w:p>
    <w:p w14:paraId="54E1515D" w14:textId="191AE791" w:rsidR="00C22623" w:rsidRPr="00647CD8" w:rsidRDefault="00C22623" w:rsidP="00A65FA6">
      <w:pPr>
        <w:pStyle w:val="Heading3"/>
      </w:pPr>
      <w:bookmarkStart w:id="14" w:name="_Toc119394858"/>
      <w:r w:rsidRPr="00647CD8">
        <w:t>T</w:t>
      </w:r>
      <w:r w:rsidRPr="00A65FA6">
        <w:rPr>
          <w:color w:val="FF0000"/>
        </w:rPr>
        <w:t xml:space="preserve">emporary </w:t>
      </w:r>
      <w:proofErr w:type="spellStart"/>
      <w:r w:rsidRPr="00A65FA6">
        <w:rPr>
          <w:color w:val="FF0000"/>
        </w:rPr>
        <w:t>Containerised</w:t>
      </w:r>
      <w:proofErr w:type="spellEnd"/>
      <w:r w:rsidRPr="00A65FA6">
        <w:rPr>
          <w:color w:val="FF0000"/>
        </w:rPr>
        <w:t xml:space="preserve"> plant</w:t>
      </w:r>
      <w:r w:rsidR="00B16798" w:rsidRPr="00A65FA6">
        <w:rPr>
          <w:color w:val="FF0000"/>
        </w:rPr>
        <w:t xml:space="preserve"> substituting on-site provision</w:t>
      </w:r>
      <w:bookmarkEnd w:id="14"/>
    </w:p>
    <w:p w14:paraId="62FB3BCB" w14:textId="08960FD0" w:rsidR="00C22623" w:rsidRPr="00A65FA6" w:rsidRDefault="00C22623" w:rsidP="00C22623">
      <w:pPr>
        <w:rPr>
          <w:color w:val="FF0000"/>
        </w:rPr>
      </w:pPr>
      <w:proofErr w:type="gramStart"/>
      <w:r w:rsidRPr="00A65FA6">
        <w:rPr>
          <w:color w:val="FF0000"/>
        </w:rPr>
        <w:t>Generally</w:t>
      </w:r>
      <w:proofErr w:type="gramEnd"/>
      <w:r w:rsidRPr="00A65FA6">
        <w:rPr>
          <w:color w:val="FF0000"/>
        </w:rPr>
        <w:t xml:space="preserve"> if the site needs to bring on temporary plant as a substitute for </w:t>
      </w:r>
      <w:r w:rsidR="00EB520E" w:rsidRPr="00A65FA6">
        <w:rPr>
          <w:color w:val="FF0000"/>
        </w:rPr>
        <w:t>generators</w:t>
      </w:r>
      <w:r w:rsidRPr="00A65FA6">
        <w:rPr>
          <w:color w:val="FF0000"/>
        </w:rPr>
        <w:t xml:space="preserve"> within the permit, for example due to a critical engine failure, then this does not need to be factored into the permit </w:t>
      </w:r>
      <w:r w:rsidR="00EB520E" w:rsidRPr="00A65FA6">
        <w:rPr>
          <w:color w:val="FF0000"/>
        </w:rPr>
        <w:t xml:space="preserve">or application </w:t>
      </w:r>
      <w:r w:rsidRPr="00A65FA6">
        <w:rPr>
          <w:color w:val="FF0000"/>
        </w:rPr>
        <w:t xml:space="preserve">(i.e. assuming a short term increase in testing </w:t>
      </w:r>
      <w:r w:rsidR="00801E76" w:rsidRPr="00A65FA6">
        <w:rPr>
          <w:color w:val="FF0000"/>
        </w:rPr>
        <w:t xml:space="preserve">or pollution </w:t>
      </w:r>
      <w:r w:rsidRPr="00A65FA6">
        <w:rPr>
          <w:color w:val="FF0000"/>
        </w:rPr>
        <w:t>emissions rate</w:t>
      </w:r>
      <w:r w:rsidR="00801E76" w:rsidRPr="00A65FA6">
        <w:rPr>
          <w:color w:val="FF0000"/>
        </w:rPr>
        <w:t>s</w:t>
      </w:r>
      <w:r w:rsidRPr="00A65FA6">
        <w:rPr>
          <w:color w:val="FF0000"/>
        </w:rPr>
        <w:t>)</w:t>
      </w:r>
      <w:r w:rsidR="00EB520E" w:rsidRPr="00A65FA6">
        <w:rPr>
          <w:color w:val="FF0000"/>
        </w:rPr>
        <w:t xml:space="preserve">. This is because by and large the </w:t>
      </w:r>
      <w:proofErr w:type="spellStart"/>
      <w:r w:rsidR="00EB520E" w:rsidRPr="00A65FA6">
        <w:rPr>
          <w:color w:val="FF0000"/>
        </w:rPr>
        <w:t>MWth</w:t>
      </w:r>
      <w:proofErr w:type="spellEnd"/>
      <w:r w:rsidR="00EB520E" w:rsidRPr="00A65FA6">
        <w:rPr>
          <w:color w:val="FF0000"/>
        </w:rPr>
        <w:t xml:space="preserve"> is not being increased (only substituted).</w:t>
      </w:r>
    </w:p>
    <w:p w14:paraId="5B31C0DF" w14:textId="132EEDE8" w:rsidR="00702CD6" w:rsidRDefault="00EB520E" w:rsidP="00702CD6">
      <w:pPr>
        <w:rPr>
          <w:color w:val="FF0000"/>
        </w:rPr>
      </w:pPr>
      <w:r w:rsidRPr="00A65FA6">
        <w:rPr>
          <w:color w:val="FF0000"/>
        </w:rPr>
        <w:t xml:space="preserve">It is advised to let the local regulating officer that such is needed particularly for a) changes in emission point and noise that might attract public concern during start-up b) fuel oil and refilling needs to consider changes </w:t>
      </w:r>
      <w:r w:rsidRPr="00A65FA6">
        <w:rPr>
          <w:color w:val="FF0000"/>
        </w:rPr>
        <w:lastRenderedPageBreak/>
        <w:t>to site risks.</w:t>
      </w:r>
      <w:r w:rsidR="00702CD6" w:rsidRPr="00A65FA6">
        <w:rPr>
          <w:color w:val="FF0000"/>
        </w:rPr>
        <w:t xml:space="preserve"> Ideally use of temporary plant should be an agreed procedure as part of the operating techniques. </w:t>
      </w:r>
    </w:p>
    <w:p w14:paraId="0F1F9170" w14:textId="1D4F6939" w:rsidR="0013022F" w:rsidRPr="00B16798" w:rsidRDefault="0013022F" w:rsidP="0013022F">
      <w:pPr>
        <w:rPr>
          <w:color w:val="FF0000"/>
        </w:rPr>
      </w:pPr>
      <w:r>
        <w:rPr>
          <w:color w:val="FF0000"/>
        </w:rPr>
        <w:t>Any temporary or ‘mobile’ generators deployed at short notice or otherwise shall ideally be emission optimised BAT engines.</w:t>
      </w:r>
    </w:p>
    <w:p w14:paraId="1EC11AF5" w14:textId="77777777" w:rsidR="00702CD6" w:rsidRPr="00647CD8" w:rsidRDefault="00702CD6" w:rsidP="00702CD6">
      <w:pPr>
        <w:pStyle w:val="Default"/>
        <w:rPr>
          <w:color w:val="auto"/>
          <w:sz w:val="15"/>
          <w:szCs w:val="15"/>
        </w:rPr>
      </w:pPr>
      <w:r w:rsidRPr="00647CD8">
        <w:rPr>
          <w:color w:val="auto"/>
          <w:sz w:val="15"/>
          <w:szCs w:val="15"/>
        </w:rPr>
        <w:t xml:space="preserve">NB As a guide to bringing on temporary combustion plant Under RGN02 Appendix 1&amp;2 </w:t>
      </w:r>
      <w:r w:rsidRPr="00647CD8">
        <w:rPr>
          <w:i/>
          <w:iCs/>
          <w:color w:val="auto"/>
          <w:sz w:val="15"/>
          <w:szCs w:val="15"/>
        </w:rPr>
        <w:t xml:space="preserve">Note 1.1.8: Temporary Combustion Plant. Only units which are permanently situated and operated on the site should be included in the aggregation. Equipment brought in during shutdowns, compression ignition generator sets, air compressors, reciprocating engine vehicles etc would not be included in the aggregation, nor would heaters brought in during cold spells or to temporarily replace units under repair. </w:t>
      </w:r>
    </w:p>
    <w:p w14:paraId="7133EAB7" w14:textId="77777777" w:rsidR="00702CD6" w:rsidRPr="00647CD8" w:rsidRDefault="00702CD6" w:rsidP="00C22623"/>
    <w:p w14:paraId="42276C39" w14:textId="23B614D5" w:rsidR="00B16798" w:rsidRPr="00A65FA6" w:rsidRDefault="00B16798" w:rsidP="00A65FA6">
      <w:pPr>
        <w:pStyle w:val="Heading3"/>
        <w:rPr>
          <w:color w:val="FF0000"/>
        </w:rPr>
      </w:pPr>
      <w:bookmarkStart w:id="15" w:name="_Ref119050149"/>
      <w:bookmarkStart w:id="16" w:name="_Toc119394859"/>
      <w:r w:rsidRPr="00A65FA6">
        <w:rPr>
          <w:color w:val="FF0000"/>
        </w:rPr>
        <w:t xml:space="preserve">Additional temporary (adding </w:t>
      </w:r>
      <w:proofErr w:type="spellStart"/>
      <w:r w:rsidR="0063513A" w:rsidRPr="00A65FA6">
        <w:rPr>
          <w:color w:val="FF0000"/>
        </w:rPr>
        <w:t>MWth</w:t>
      </w:r>
      <w:proofErr w:type="spellEnd"/>
      <w:r w:rsidRPr="00A65FA6">
        <w:rPr>
          <w:color w:val="FF0000"/>
        </w:rPr>
        <w:t>)</w:t>
      </w:r>
      <w:bookmarkEnd w:id="16"/>
      <w:r w:rsidRPr="00A65FA6">
        <w:rPr>
          <w:color w:val="FF0000"/>
        </w:rPr>
        <w:t xml:space="preserve"> </w:t>
      </w:r>
      <w:bookmarkEnd w:id="15"/>
    </w:p>
    <w:p w14:paraId="00D374E7" w14:textId="65137A81" w:rsidR="00B16798" w:rsidRPr="00B16798" w:rsidRDefault="00B16798" w:rsidP="00B16798">
      <w:pPr>
        <w:rPr>
          <w:color w:val="FF0000"/>
        </w:rPr>
      </w:pPr>
      <w:r w:rsidRPr="00B16798">
        <w:rPr>
          <w:color w:val="FF0000"/>
        </w:rPr>
        <w:t>Any provision of extra temporary engine plant and certainly any at scale (non-BAT?) in a planned way</w:t>
      </w:r>
      <w:r w:rsidR="00194586">
        <w:rPr>
          <w:color w:val="FF0000"/>
        </w:rPr>
        <w:t>, on an already permitted site,</w:t>
      </w:r>
      <w:r w:rsidRPr="00B16798">
        <w:rPr>
          <w:color w:val="FF0000"/>
        </w:rPr>
        <w:t xml:space="preserve"> should be discussed in advance with the EA. </w:t>
      </w:r>
    </w:p>
    <w:p w14:paraId="4B38746B" w14:textId="77777777" w:rsidR="00B16798" w:rsidRPr="00B16798" w:rsidRDefault="00B16798" w:rsidP="00B16798">
      <w:pPr>
        <w:rPr>
          <w:color w:val="FF0000"/>
        </w:rPr>
      </w:pPr>
      <w:r w:rsidRPr="00B16798">
        <w:rPr>
          <w:color w:val="FF0000"/>
        </w:rPr>
        <w:t>Be aware that temporary plant could include contractors like UKPN bringing in their own kit on to site.</w:t>
      </w:r>
    </w:p>
    <w:p w14:paraId="4FD7170C" w14:textId="74E96756" w:rsidR="00B16798" w:rsidRDefault="00B16798" w:rsidP="00B16798">
      <w:pPr>
        <w:rPr>
          <w:color w:val="FF0000"/>
        </w:rPr>
      </w:pPr>
      <w:bookmarkStart w:id="17" w:name="_Hlk113283938"/>
      <w:r w:rsidRPr="00B16798">
        <w:rPr>
          <w:color w:val="FF0000"/>
        </w:rPr>
        <w:t xml:space="preserve">Risk Assessment and EMS control particularly for Air Quality, </w:t>
      </w:r>
      <w:proofErr w:type="gramStart"/>
      <w:r w:rsidRPr="00B16798">
        <w:rPr>
          <w:color w:val="FF0000"/>
        </w:rPr>
        <w:t>noise</w:t>
      </w:r>
      <w:proofErr w:type="gramEnd"/>
      <w:r w:rsidRPr="00B16798">
        <w:rPr>
          <w:color w:val="FF0000"/>
        </w:rPr>
        <w:t xml:space="preserve"> and fuel storage (spills and refilling) should be pre-planned and managed under permit condition 1.1.1 in the first instance for temporary plant (whether at a scale to engage with the EA or not)</w:t>
      </w:r>
      <w:bookmarkEnd w:id="17"/>
    </w:p>
    <w:p w14:paraId="392E3CB0" w14:textId="093C429F" w:rsidR="0013022F" w:rsidRPr="00B16798" w:rsidRDefault="0013022F" w:rsidP="00B16798">
      <w:pPr>
        <w:rPr>
          <w:color w:val="FF0000"/>
        </w:rPr>
      </w:pPr>
      <w:r>
        <w:rPr>
          <w:color w:val="FF0000"/>
        </w:rPr>
        <w:t xml:space="preserve">Any temporary or ‘mobile’ generators </w:t>
      </w:r>
      <w:proofErr w:type="spellStart"/>
      <w:r>
        <w:rPr>
          <w:color w:val="FF0000"/>
        </w:rPr>
        <w:t>generators</w:t>
      </w:r>
      <w:proofErr w:type="spellEnd"/>
      <w:r>
        <w:rPr>
          <w:color w:val="FF0000"/>
        </w:rPr>
        <w:t xml:space="preserve"> deployed at short notice or otherwise shall ideally be emission optimised BAT engines.</w:t>
      </w:r>
    </w:p>
    <w:p w14:paraId="099BF510" w14:textId="32AFD051" w:rsidR="00B16798" w:rsidRDefault="00B16798" w:rsidP="00B16798">
      <w:pPr>
        <w:rPr>
          <w:color w:val="FF0000"/>
        </w:rPr>
      </w:pPr>
      <w:r w:rsidRPr="00B16798">
        <w:rPr>
          <w:color w:val="FF0000"/>
        </w:rPr>
        <w:t>It would not be necessary for routine data centre use of the standby to engage the EA for pre-approvals (</w:t>
      </w:r>
      <w:proofErr w:type="gramStart"/>
      <w:r w:rsidRPr="00B16798">
        <w:rPr>
          <w:color w:val="FF0000"/>
        </w:rPr>
        <w:t>e.g.</w:t>
      </w:r>
      <w:proofErr w:type="gramEnd"/>
      <w:r w:rsidRPr="00B16798">
        <w:rPr>
          <w:color w:val="FF0000"/>
        </w:rPr>
        <w:t xml:space="preserve"> for UPS maintenance or HV repairs). But for significant elective use over a prolonged period of permitted engine plant (say to commission a new controller over a week with several at-load runs </w:t>
      </w:r>
      <w:proofErr w:type="gramStart"/>
      <w:r w:rsidRPr="00B16798">
        <w:rPr>
          <w:color w:val="FF0000"/>
        </w:rPr>
        <w:t>i.e.</w:t>
      </w:r>
      <w:proofErr w:type="gramEnd"/>
      <w:r w:rsidRPr="00B16798">
        <w:rPr>
          <w:color w:val="FF0000"/>
        </w:rPr>
        <w:t xml:space="preserve"> in essence that the original AQ model at permitting had not considered or which could be considered electively running the equivalent of a comparable full-outage) it is recommended should be discussed with the EA first.</w:t>
      </w:r>
    </w:p>
    <w:p w14:paraId="1DD79091" w14:textId="2D811DC5" w:rsidR="006C2954" w:rsidRDefault="006C2954" w:rsidP="00B16798">
      <w:pPr>
        <w:rPr>
          <w:color w:val="FF0000"/>
        </w:rPr>
      </w:pPr>
      <w:r w:rsidRPr="006C2954">
        <w:rPr>
          <w:color w:val="FF0000"/>
          <w:highlight w:val="yellow"/>
        </w:rPr>
        <w:t>Report the deployment arrangement, fuel use and any salient information for any temporary plant within the permit annual report.</w:t>
      </w:r>
    </w:p>
    <w:p w14:paraId="1E336EFE" w14:textId="4D60086C" w:rsidR="00CC51F9" w:rsidRPr="00A65FA6" w:rsidRDefault="00CC51F9" w:rsidP="00A65FA6">
      <w:pPr>
        <w:pStyle w:val="Heading3"/>
        <w:rPr>
          <w:color w:val="FF0000"/>
        </w:rPr>
      </w:pPr>
      <w:bookmarkStart w:id="18" w:name="_Ref119050118"/>
      <w:bookmarkStart w:id="19" w:name="_Toc119394860"/>
      <w:r>
        <w:t>C</w:t>
      </w:r>
      <w:r w:rsidRPr="00A65FA6">
        <w:rPr>
          <w:color w:val="FF0000"/>
        </w:rPr>
        <w:t>ommissioning new plant &gt;1MWth (New MCP and/or reaching IED &gt;50MWth threshold)</w:t>
      </w:r>
      <w:bookmarkEnd w:id="18"/>
      <w:bookmarkEnd w:id="19"/>
    </w:p>
    <w:p w14:paraId="583E4E7A" w14:textId="3E2D6905" w:rsidR="00CC51F9" w:rsidRDefault="00CC51F9" w:rsidP="00CC51F9">
      <w:r w:rsidRPr="00783882">
        <w:rPr>
          <w:color w:val="FF0000"/>
        </w:rPr>
        <w:t>Under Medium Combustion plant definition putting into operation see</w:t>
      </w:r>
      <w:r>
        <w:t xml:space="preserve"> </w:t>
      </w:r>
      <w:hyperlink w:history="1">
        <w:r>
          <w:rPr>
            <w:rStyle w:val="Hyperlink"/>
          </w:rPr>
          <w:t>Medium combustion plant: when you need a permit - GOV.UK (www.gov.uk)</w:t>
        </w:r>
      </w:hyperlink>
      <w:r>
        <w:t xml:space="preserve"> </w:t>
      </w:r>
      <w:r w:rsidRPr="00783882">
        <w:rPr>
          <w:color w:val="FF0000"/>
        </w:rPr>
        <w:t xml:space="preserve">“‘Put into operation’ means the MCP has been fired up to its full load with the fuel it’s designed to use. This can be during </w:t>
      </w:r>
      <w:proofErr w:type="gramStart"/>
      <w:r w:rsidRPr="00783882">
        <w:rPr>
          <w:color w:val="FF0000"/>
        </w:rPr>
        <w:t>commissioning”(</w:t>
      </w:r>
      <w:proofErr w:type="gramEnd"/>
      <w:r w:rsidRPr="00783882">
        <w:rPr>
          <w:color w:val="FF0000"/>
        </w:rPr>
        <w:t>*) MCP qualifying plant (&gt;1MWth limited hours standby generator)</w:t>
      </w:r>
      <w:r>
        <w:t xml:space="preserve"> </w:t>
      </w:r>
    </w:p>
    <w:p w14:paraId="0D17B123" w14:textId="60CEC998" w:rsidR="00CC51F9" w:rsidRPr="00783882" w:rsidRDefault="00CC51F9" w:rsidP="00CC51F9">
      <w:pPr>
        <w:rPr>
          <w:color w:val="FF0000"/>
        </w:rPr>
      </w:pPr>
      <w:r w:rsidRPr="00783882">
        <w:rPr>
          <w:color w:val="FF0000"/>
        </w:rPr>
        <w:t xml:space="preserve">Standby equipment commissioning is complex around various loads </w:t>
      </w:r>
      <w:r w:rsidR="0005012F">
        <w:rPr>
          <w:color w:val="FF0000"/>
        </w:rPr>
        <w:t xml:space="preserve">&amp; </w:t>
      </w:r>
      <w:r w:rsidRPr="00783882">
        <w:rPr>
          <w:color w:val="FF0000"/>
        </w:rPr>
        <w:t xml:space="preserve">ramp-ups, importantly controller testing perhaps across multiple units, HV feeds etc. This could be thus over a significant period. The standby units would doubtless be tested at the factory to full load too. </w:t>
      </w:r>
    </w:p>
    <w:p w14:paraId="140423A8" w14:textId="77777777" w:rsidR="00CC51F9" w:rsidRPr="00783882" w:rsidRDefault="00CC51F9" w:rsidP="00CC51F9">
      <w:pPr>
        <w:rPr>
          <w:color w:val="FF0000"/>
        </w:rPr>
      </w:pPr>
      <w:r w:rsidRPr="00783882">
        <w:rPr>
          <w:color w:val="FF0000"/>
        </w:rPr>
        <w:t xml:space="preserve">Because such </w:t>
      </w:r>
      <w:r w:rsidRPr="0005012F">
        <w:rPr>
          <w:b/>
          <w:bCs/>
          <w:color w:val="FF0000"/>
        </w:rPr>
        <w:t>commissioning may well be one of the ‘one-off’ worst AQ impacts for the plant there is good reason to properly include such an event as part of having a permit (testing regime) in place</w:t>
      </w:r>
      <w:r w:rsidRPr="00783882">
        <w:rPr>
          <w:color w:val="FF0000"/>
        </w:rPr>
        <w:t xml:space="preserve">. Despite the MCP definition it would not be appropriate to argue the technicality of doing absolutely everything bar reaching ‘full-load’ (in essence “let’s commission to 95% of full load then!” as this would not meet the spirit of the legal requirement). </w:t>
      </w:r>
    </w:p>
    <w:p w14:paraId="4E1A1F70" w14:textId="77777777" w:rsidR="00783882" w:rsidRDefault="00CC51F9" w:rsidP="00CC51F9">
      <w:pPr>
        <w:rPr>
          <w:color w:val="FF0000"/>
        </w:rPr>
      </w:pPr>
      <w:r w:rsidRPr="00783882">
        <w:rPr>
          <w:color w:val="FF0000"/>
        </w:rPr>
        <w:t xml:space="preserve">Also, though not part of MCP </w:t>
      </w:r>
      <w:r w:rsidR="00783882" w:rsidRPr="00783882">
        <w:rPr>
          <w:color w:val="FF0000"/>
        </w:rPr>
        <w:t xml:space="preserve">per se </w:t>
      </w:r>
      <w:r w:rsidRPr="00783882">
        <w:rPr>
          <w:color w:val="FF0000"/>
        </w:rPr>
        <w:t xml:space="preserve">but under chapter2 IED 1.1A(1)a &gt;50MWth should such a threshold be reached, consideration of site condition report (SCR) for groundwater protection for fuel storage tanks is </w:t>
      </w:r>
      <w:r w:rsidRPr="00783882">
        <w:rPr>
          <w:color w:val="FF0000"/>
        </w:rPr>
        <w:lastRenderedPageBreak/>
        <w:t xml:space="preserve">also needed </w:t>
      </w:r>
      <w:proofErr w:type="gramStart"/>
      <w:r w:rsidRPr="00783882">
        <w:rPr>
          <w:color w:val="FF0000"/>
        </w:rPr>
        <w:t>i.e.</w:t>
      </w:r>
      <w:proofErr w:type="gramEnd"/>
      <w:r w:rsidRPr="00783882">
        <w:rPr>
          <w:color w:val="FF0000"/>
        </w:rPr>
        <w:t xml:space="preserve"> ‘commissioning’ </w:t>
      </w:r>
      <w:r w:rsidR="00783882" w:rsidRPr="00783882">
        <w:rPr>
          <w:color w:val="FF0000"/>
        </w:rPr>
        <w:t xml:space="preserve">could </w:t>
      </w:r>
      <w:r w:rsidRPr="00783882">
        <w:rPr>
          <w:color w:val="FF0000"/>
        </w:rPr>
        <w:t>include</w:t>
      </w:r>
      <w:r w:rsidR="00783882" w:rsidRPr="00783882">
        <w:rPr>
          <w:color w:val="FF0000"/>
        </w:rPr>
        <w:t xml:space="preserve"> a permitted directly associated activity DAA, of filling and using </w:t>
      </w:r>
      <w:r w:rsidRPr="00783882">
        <w:rPr>
          <w:color w:val="FF0000"/>
        </w:rPr>
        <w:t>the fuel tank</w:t>
      </w:r>
      <w:r w:rsidR="00783882" w:rsidRPr="00783882">
        <w:rPr>
          <w:color w:val="FF0000"/>
        </w:rPr>
        <w:t>s</w:t>
      </w:r>
      <w:r w:rsidRPr="00783882">
        <w:rPr>
          <w:color w:val="FF0000"/>
        </w:rPr>
        <w:t xml:space="preserve">. </w:t>
      </w:r>
    </w:p>
    <w:p w14:paraId="1567D2D6" w14:textId="2A8ECF5C" w:rsidR="00CC51F9" w:rsidRPr="00783882" w:rsidRDefault="00CC51F9" w:rsidP="00CC51F9">
      <w:pPr>
        <w:rPr>
          <w:b/>
          <w:bCs/>
          <w:color w:val="FF0000"/>
        </w:rPr>
      </w:pPr>
      <w:proofErr w:type="gramStart"/>
      <w:r w:rsidRPr="00783882">
        <w:rPr>
          <w:b/>
          <w:bCs/>
          <w:color w:val="FF0000"/>
        </w:rPr>
        <w:t>So</w:t>
      </w:r>
      <w:proofErr w:type="gramEnd"/>
      <w:r w:rsidRPr="00783882">
        <w:rPr>
          <w:b/>
          <w:bCs/>
          <w:color w:val="FF0000"/>
        </w:rPr>
        <w:t xml:space="preserve"> for the purposes of IED &gt;50MWth first fuelling and doing a combustion start-up</w:t>
      </w:r>
      <w:r w:rsidR="00783882">
        <w:rPr>
          <w:b/>
          <w:bCs/>
          <w:color w:val="FF0000"/>
        </w:rPr>
        <w:t xml:space="preserve"> on a new prime-mover</w:t>
      </w:r>
      <w:r w:rsidRPr="00783882">
        <w:rPr>
          <w:b/>
          <w:bCs/>
          <w:color w:val="FF0000"/>
        </w:rPr>
        <w:t xml:space="preserve">, even on </w:t>
      </w:r>
      <w:r w:rsidR="00783882" w:rsidRPr="00783882">
        <w:rPr>
          <w:b/>
          <w:bCs/>
          <w:color w:val="FF0000"/>
        </w:rPr>
        <w:t xml:space="preserve">minimal </w:t>
      </w:r>
      <w:r w:rsidRPr="00783882">
        <w:rPr>
          <w:b/>
          <w:bCs/>
          <w:color w:val="FF0000"/>
        </w:rPr>
        <w:t xml:space="preserve">load, </w:t>
      </w:r>
      <w:r w:rsidR="00783882">
        <w:rPr>
          <w:b/>
          <w:bCs/>
          <w:color w:val="FF0000"/>
        </w:rPr>
        <w:t>i</w:t>
      </w:r>
      <w:r w:rsidRPr="00783882">
        <w:rPr>
          <w:b/>
          <w:bCs/>
          <w:color w:val="FF0000"/>
        </w:rPr>
        <w:t>s “operating the plant”</w:t>
      </w:r>
      <w:r w:rsidR="00783882" w:rsidRPr="00783882">
        <w:rPr>
          <w:b/>
          <w:bCs/>
          <w:color w:val="FF0000"/>
        </w:rPr>
        <w:t>.</w:t>
      </w:r>
    </w:p>
    <w:p w14:paraId="76064376" w14:textId="42B695C4" w:rsidR="00783882" w:rsidRPr="00783882" w:rsidRDefault="00CC51F9" w:rsidP="00CC51F9">
      <w:pPr>
        <w:rPr>
          <w:color w:val="FF0000"/>
        </w:rPr>
      </w:pPr>
      <w:r w:rsidRPr="00783882">
        <w:rPr>
          <w:color w:val="FF0000"/>
        </w:rPr>
        <w:t xml:space="preserve">This means new plant brought onto site </w:t>
      </w:r>
      <w:r w:rsidR="00783882" w:rsidRPr="00783882">
        <w:rPr>
          <w:color w:val="FF0000"/>
        </w:rPr>
        <w:t xml:space="preserve">at </w:t>
      </w:r>
      <w:r w:rsidRPr="00783882">
        <w:rPr>
          <w:color w:val="FF0000"/>
        </w:rPr>
        <w:t xml:space="preserve">&gt;1MWth (about 400kWelec) needs to be permitted </w:t>
      </w:r>
      <w:r w:rsidR="00783882" w:rsidRPr="00783882">
        <w:rPr>
          <w:color w:val="FF0000"/>
        </w:rPr>
        <w:t>at least as separate MCP limited hours and certainly</w:t>
      </w:r>
      <w:r w:rsidRPr="00783882">
        <w:rPr>
          <w:color w:val="FF0000"/>
        </w:rPr>
        <w:t xml:space="preserve"> included within the &gt;50MWth permit to commission it under most commissioning programmes.</w:t>
      </w:r>
      <w:r w:rsidR="00783882" w:rsidRPr="00783882">
        <w:rPr>
          <w:color w:val="FF0000"/>
        </w:rPr>
        <w:t xml:space="preserve"> </w:t>
      </w:r>
    </w:p>
    <w:p w14:paraId="6F22AC25" w14:textId="775169B6" w:rsidR="00CC51F9" w:rsidRPr="00783882" w:rsidRDefault="00783882" w:rsidP="00CC51F9">
      <w:pPr>
        <w:rPr>
          <w:color w:val="FF0000"/>
        </w:rPr>
      </w:pPr>
      <w:r w:rsidRPr="00783882">
        <w:rPr>
          <w:color w:val="FF0000"/>
        </w:rPr>
        <w:t>This means installing/commissioning new plant needs a permit in advance for MCP and especially if it takes the site to &gt;50MWth aggregated.</w:t>
      </w:r>
    </w:p>
    <w:p w14:paraId="6FC053C8" w14:textId="0796E04C" w:rsidR="00674269" w:rsidRPr="00647CD8" w:rsidRDefault="00674269" w:rsidP="00124B25">
      <w:r w:rsidRPr="00647CD8">
        <w:br w:type="page"/>
      </w:r>
    </w:p>
    <w:p w14:paraId="405B0FAD" w14:textId="77777777" w:rsidR="00CC5843" w:rsidRPr="00647CD8" w:rsidRDefault="00CC5843" w:rsidP="00A32030"/>
    <w:p w14:paraId="0075289B" w14:textId="77777777" w:rsidR="00046858" w:rsidRPr="00647CD8" w:rsidRDefault="00B94FB1" w:rsidP="00575C9A">
      <w:pPr>
        <w:pStyle w:val="Heading2"/>
        <w:rPr>
          <w:color w:val="auto"/>
        </w:rPr>
      </w:pPr>
      <w:bookmarkStart w:id="20" w:name="_Toc119394861"/>
      <w:r w:rsidRPr="00647CD8">
        <w:rPr>
          <w:color w:val="auto"/>
        </w:rPr>
        <w:t>Permit o</w:t>
      </w:r>
      <w:r w:rsidR="00B56698" w:rsidRPr="00647CD8">
        <w:rPr>
          <w:color w:val="auto"/>
        </w:rPr>
        <w:t xml:space="preserve">perational </w:t>
      </w:r>
      <w:r w:rsidRPr="00647CD8">
        <w:rPr>
          <w:color w:val="auto"/>
        </w:rPr>
        <w:t xml:space="preserve">or emergency </w:t>
      </w:r>
      <w:r w:rsidR="00046858" w:rsidRPr="00647CD8">
        <w:rPr>
          <w:color w:val="auto"/>
        </w:rPr>
        <w:t>time limits</w:t>
      </w:r>
      <w:r w:rsidRPr="00647CD8">
        <w:rPr>
          <w:color w:val="auto"/>
        </w:rPr>
        <w:t xml:space="preserve"> (500 hours)</w:t>
      </w:r>
      <w:r w:rsidR="00046858" w:rsidRPr="00647CD8">
        <w:rPr>
          <w:color w:val="auto"/>
        </w:rPr>
        <w:t>.</w:t>
      </w:r>
      <w:bookmarkEnd w:id="20"/>
    </w:p>
    <w:p w14:paraId="29A38419" w14:textId="77777777" w:rsidR="00046858" w:rsidRPr="00647CD8" w:rsidRDefault="00046858" w:rsidP="00046858">
      <w:pPr>
        <w:rPr>
          <w:lang w:eastAsia="en-GB"/>
        </w:rPr>
      </w:pPr>
    </w:p>
    <w:p w14:paraId="010F78FF" w14:textId="77777777" w:rsidR="008213CE" w:rsidRPr="00647CD8" w:rsidRDefault="00046858" w:rsidP="00A65FA6">
      <w:pPr>
        <w:pStyle w:val="Heading3"/>
      </w:pPr>
      <w:bookmarkStart w:id="21" w:name="_Toc119394862"/>
      <w:r w:rsidRPr="00647CD8">
        <w:t>500</w:t>
      </w:r>
      <w:r w:rsidR="00513E02" w:rsidRPr="00647CD8">
        <w:t xml:space="preserve"> </w:t>
      </w:r>
      <w:r w:rsidRPr="00647CD8">
        <w:t>hours emergenc</w:t>
      </w:r>
      <w:r w:rsidR="0071409C" w:rsidRPr="00647CD8">
        <w:t>y Industrial Emissions Directive (IED) under 1.1A</w:t>
      </w:r>
      <w:bookmarkEnd w:id="21"/>
    </w:p>
    <w:p w14:paraId="49A1794F" w14:textId="77777777" w:rsidR="000F0FD0" w:rsidRPr="00647CD8" w:rsidRDefault="008B065A" w:rsidP="000F0FD0">
      <w:pPr>
        <w:rPr>
          <w:lang w:eastAsia="en-GB"/>
        </w:rPr>
      </w:pPr>
      <w:r w:rsidRPr="00647CD8">
        <w:rPr>
          <w:lang w:eastAsia="en-GB"/>
        </w:rPr>
        <w:t>500 h</w:t>
      </w:r>
      <w:r w:rsidR="00780700" w:rsidRPr="00647CD8">
        <w:rPr>
          <w:lang w:eastAsia="en-GB"/>
        </w:rPr>
        <w:t xml:space="preserve">ours is an emergency </w:t>
      </w:r>
      <w:r w:rsidR="00B21311" w:rsidRPr="00647CD8">
        <w:rPr>
          <w:lang w:eastAsia="en-GB"/>
        </w:rPr>
        <w:t>mode of</w:t>
      </w:r>
      <w:r w:rsidR="00780700" w:rsidRPr="00647CD8">
        <w:rPr>
          <w:lang w:eastAsia="en-GB"/>
        </w:rPr>
        <w:t xml:space="preserve"> operation </w:t>
      </w:r>
      <w:r w:rsidR="00711CAE" w:rsidRPr="00647CD8">
        <w:rPr>
          <w:lang w:eastAsia="en-GB"/>
        </w:rPr>
        <w:t xml:space="preserve">for gas turbines and gas engines </w:t>
      </w:r>
      <w:r w:rsidR="00780700" w:rsidRPr="00647CD8">
        <w:rPr>
          <w:lang w:eastAsia="en-GB"/>
        </w:rPr>
        <w:t xml:space="preserve">included in the </w:t>
      </w:r>
      <w:r w:rsidR="00674269" w:rsidRPr="00647CD8">
        <w:rPr>
          <w:lang w:eastAsia="en-GB"/>
        </w:rPr>
        <w:t>Industrial Emissions Directive (IED) u</w:t>
      </w:r>
      <w:r w:rsidRPr="00647CD8">
        <w:rPr>
          <w:lang w:eastAsia="en-GB"/>
        </w:rPr>
        <w:t xml:space="preserve">nder </w:t>
      </w:r>
      <w:r w:rsidR="008C547C" w:rsidRPr="00647CD8">
        <w:rPr>
          <w:lang w:eastAsia="en-GB"/>
        </w:rPr>
        <w:t xml:space="preserve">1.1A combustion </w:t>
      </w:r>
      <w:r w:rsidRPr="00647CD8">
        <w:rPr>
          <w:lang w:eastAsia="en-GB"/>
        </w:rPr>
        <w:t>C</w:t>
      </w:r>
      <w:r w:rsidR="00780700" w:rsidRPr="00647CD8">
        <w:rPr>
          <w:lang w:eastAsia="en-GB"/>
        </w:rPr>
        <w:t xml:space="preserve">hapter </w:t>
      </w:r>
      <w:r w:rsidR="00AF1059" w:rsidRPr="00647CD8">
        <w:rPr>
          <w:lang w:eastAsia="en-GB"/>
        </w:rPr>
        <w:t xml:space="preserve">III </w:t>
      </w:r>
      <w:r w:rsidR="00341B42" w:rsidRPr="00647CD8">
        <w:rPr>
          <w:lang w:eastAsia="en-GB"/>
        </w:rPr>
        <w:t>Annex V</w:t>
      </w:r>
      <w:r w:rsidR="00780700" w:rsidRPr="00647CD8">
        <w:rPr>
          <w:lang w:eastAsia="en-GB"/>
        </w:rPr>
        <w:t xml:space="preserve">. It defines the operational hours above which </w:t>
      </w:r>
      <w:r w:rsidR="00341B42" w:rsidRPr="00647CD8">
        <w:rPr>
          <w:lang w:eastAsia="en-GB"/>
        </w:rPr>
        <w:t xml:space="preserve">the </w:t>
      </w:r>
      <w:r w:rsidR="00780700" w:rsidRPr="00647CD8">
        <w:rPr>
          <w:lang w:eastAsia="en-GB"/>
        </w:rPr>
        <w:t xml:space="preserve">Annex V emissions limit values need to apply </w:t>
      </w:r>
      <w:r w:rsidR="00711CAE" w:rsidRPr="00647CD8">
        <w:rPr>
          <w:lang w:eastAsia="en-GB"/>
        </w:rPr>
        <w:t>“for emergency use that operate less than 500 operating hours per year”</w:t>
      </w:r>
      <w:r w:rsidRPr="00647CD8">
        <w:rPr>
          <w:lang w:eastAsia="en-GB"/>
        </w:rPr>
        <w:t xml:space="preserve">. There are many practical </w:t>
      </w:r>
      <w:r w:rsidR="00677042" w:rsidRPr="00647CD8">
        <w:rPr>
          <w:lang w:eastAsia="en-GB"/>
        </w:rPr>
        <w:t>reason</w:t>
      </w:r>
      <w:r w:rsidRPr="00647CD8">
        <w:rPr>
          <w:lang w:eastAsia="en-GB"/>
        </w:rPr>
        <w:t xml:space="preserve">s for </w:t>
      </w:r>
      <w:proofErr w:type="gramStart"/>
      <w:r w:rsidRPr="00647CD8">
        <w:rPr>
          <w:lang w:eastAsia="en-GB"/>
        </w:rPr>
        <w:t>this 500 hours</w:t>
      </w:r>
      <w:proofErr w:type="gramEnd"/>
      <w:r w:rsidRPr="00647CD8">
        <w:rPr>
          <w:lang w:eastAsia="en-GB"/>
        </w:rPr>
        <w:t xml:space="preserve"> threshold: the difficult</w:t>
      </w:r>
      <w:r w:rsidR="00677042" w:rsidRPr="00647CD8">
        <w:rPr>
          <w:lang w:eastAsia="en-GB"/>
        </w:rPr>
        <w:t xml:space="preserve">y in </w:t>
      </w:r>
      <w:r w:rsidRPr="00647CD8">
        <w:rPr>
          <w:lang w:eastAsia="en-GB"/>
        </w:rPr>
        <w:t xml:space="preserve">predicting operations; measuring and monitoring emissions for short durations; abatement systems </w:t>
      </w:r>
      <w:r w:rsidR="008C547C" w:rsidRPr="00647CD8">
        <w:rPr>
          <w:lang w:eastAsia="en-GB"/>
        </w:rPr>
        <w:t xml:space="preserve">are </w:t>
      </w:r>
      <w:r w:rsidRPr="00647CD8">
        <w:rPr>
          <w:lang w:eastAsia="en-GB"/>
        </w:rPr>
        <w:t>less effective</w:t>
      </w:r>
      <w:r w:rsidR="00EF3B7E" w:rsidRPr="00647CD8">
        <w:rPr>
          <w:lang w:eastAsia="en-GB"/>
        </w:rPr>
        <w:t xml:space="preserve">, </w:t>
      </w:r>
      <w:r w:rsidRPr="00647CD8">
        <w:rPr>
          <w:lang w:eastAsia="en-GB"/>
        </w:rPr>
        <w:t xml:space="preserve">difficulty in </w:t>
      </w:r>
      <w:r w:rsidR="0071409C" w:rsidRPr="00647CD8">
        <w:rPr>
          <w:lang w:eastAsia="en-GB"/>
        </w:rPr>
        <w:t>defining</w:t>
      </w:r>
      <w:r w:rsidR="00677042" w:rsidRPr="00647CD8">
        <w:rPr>
          <w:lang w:eastAsia="en-GB"/>
        </w:rPr>
        <w:t xml:space="preserve"> stable </w:t>
      </w:r>
      <w:r w:rsidR="00EF3B7E" w:rsidRPr="00647CD8">
        <w:rPr>
          <w:lang w:eastAsia="en-GB"/>
        </w:rPr>
        <w:t xml:space="preserve">emissions </w:t>
      </w:r>
      <w:r w:rsidR="00E937E3" w:rsidRPr="00647CD8">
        <w:rPr>
          <w:lang w:eastAsia="en-GB"/>
        </w:rPr>
        <w:t xml:space="preserve">based on </w:t>
      </w:r>
      <w:r w:rsidR="00EF3B7E" w:rsidRPr="00647CD8">
        <w:rPr>
          <w:lang w:eastAsia="en-GB"/>
        </w:rPr>
        <w:t xml:space="preserve">load </w:t>
      </w:r>
      <w:r w:rsidRPr="00647CD8">
        <w:rPr>
          <w:lang w:eastAsia="en-GB"/>
        </w:rPr>
        <w:t xml:space="preserve">interval </w:t>
      </w:r>
      <w:r w:rsidR="00EF3B7E" w:rsidRPr="00647CD8">
        <w:rPr>
          <w:lang w:eastAsia="en-GB"/>
        </w:rPr>
        <w:t xml:space="preserve">and the allowance to </w:t>
      </w:r>
      <w:r w:rsidRPr="00647CD8">
        <w:rPr>
          <w:lang w:eastAsia="en-GB"/>
        </w:rPr>
        <w:t xml:space="preserve">switch to </w:t>
      </w:r>
      <w:r w:rsidR="00EF3B7E" w:rsidRPr="00647CD8">
        <w:rPr>
          <w:lang w:eastAsia="en-GB"/>
        </w:rPr>
        <w:t xml:space="preserve">an alternate fuel (e.g. oil when normally </w:t>
      </w:r>
      <w:r w:rsidR="00825003" w:rsidRPr="00647CD8">
        <w:rPr>
          <w:lang w:eastAsia="en-GB"/>
        </w:rPr>
        <w:t xml:space="preserve">using </w:t>
      </w:r>
      <w:r w:rsidR="00EF3B7E" w:rsidRPr="00647CD8">
        <w:rPr>
          <w:lang w:eastAsia="en-GB"/>
        </w:rPr>
        <w:t>gas) in an emergency</w:t>
      </w:r>
      <w:r w:rsidR="00677042" w:rsidRPr="00647CD8">
        <w:rPr>
          <w:lang w:eastAsia="en-GB"/>
        </w:rPr>
        <w:t xml:space="preserve">. </w:t>
      </w:r>
    </w:p>
    <w:p w14:paraId="52B7A367" w14:textId="77777777" w:rsidR="000F0FD0" w:rsidRPr="00647CD8" w:rsidRDefault="00780700" w:rsidP="000F0FD0">
      <w:pPr>
        <w:rPr>
          <w:lang w:eastAsia="en-GB"/>
        </w:rPr>
      </w:pPr>
      <w:r w:rsidRPr="00647CD8">
        <w:rPr>
          <w:lang w:eastAsia="en-GB"/>
        </w:rPr>
        <w:t xml:space="preserve">Technically </w:t>
      </w:r>
      <w:r w:rsidR="00341B42" w:rsidRPr="00647CD8">
        <w:rPr>
          <w:lang w:eastAsia="en-GB"/>
        </w:rPr>
        <w:t xml:space="preserve">emergency </w:t>
      </w:r>
      <w:r w:rsidRPr="00647CD8">
        <w:rPr>
          <w:lang w:eastAsia="en-GB"/>
        </w:rPr>
        <w:t>500 hour</w:t>
      </w:r>
      <w:r w:rsidR="008C547C" w:rsidRPr="00647CD8">
        <w:rPr>
          <w:lang w:eastAsia="en-GB"/>
        </w:rPr>
        <w:t xml:space="preserve">s is </w:t>
      </w:r>
      <w:r w:rsidR="008C547C" w:rsidRPr="00647CD8">
        <w:rPr>
          <w:u w:val="single"/>
          <w:lang w:eastAsia="en-GB"/>
        </w:rPr>
        <w:t>not</w:t>
      </w:r>
      <w:r w:rsidR="008C547C" w:rsidRPr="00647CD8">
        <w:rPr>
          <w:lang w:eastAsia="en-GB"/>
        </w:rPr>
        <w:t xml:space="preserve"> a limit applying to C</w:t>
      </w:r>
      <w:r w:rsidR="00677042" w:rsidRPr="00647CD8">
        <w:rPr>
          <w:lang w:eastAsia="en-GB"/>
        </w:rPr>
        <w:t>ha</w:t>
      </w:r>
      <w:r w:rsidRPr="00647CD8">
        <w:rPr>
          <w:lang w:eastAsia="en-GB"/>
        </w:rPr>
        <w:t xml:space="preserve">pter </w:t>
      </w:r>
      <w:r w:rsidR="00866066" w:rsidRPr="00647CD8">
        <w:rPr>
          <w:lang w:eastAsia="en-GB"/>
        </w:rPr>
        <w:t xml:space="preserve">II </w:t>
      </w:r>
      <w:r w:rsidRPr="00647CD8">
        <w:rPr>
          <w:lang w:eastAsia="en-GB"/>
        </w:rPr>
        <w:t>sites</w:t>
      </w:r>
      <w:r w:rsidR="0040614B" w:rsidRPr="00647CD8">
        <w:rPr>
          <w:lang w:eastAsia="en-GB"/>
        </w:rPr>
        <w:t xml:space="preserve"> plant</w:t>
      </w:r>
      <w:r w:rsidR="00D278D9" w:rsidRPr="00647CD8">
        <w:rPr>
          <w:lang w:eastAsia="en-GB"/>
        </w:rPr>
        <w:t xml:space="preserve"> under IED</w:t>
      </w:r>
      <w:r w:rsidR="00B30398" w:rsidRPr="00647CD8">
        <w:rPr>
          <w:lang w:eastAsia="en-GB"/>
        </w:rPr>
        <w:t xml:space="preserve"> under which permits are granted for data centres</w:t>
      </w:r>
      <w:r w:rsidR="0071409C" w:rsidRPr="00647CD8">
        <w:rPr>
          <w:lang w:eastAsia="en-GB"/>
        </w:rPr>
        <w:t>, however</w:t>
      </w:r>
      <w:r w:rsidR="0040614B" w:rsidRPr="00647CD8">
        <w:rPr>
          <w:lang w:eastAsia="en-GB"/>
        </w:rPr>
        <w:t xml:space="preserve"> we use the</w:t>
      </w:r>
      <w:r w:rsidR="000F0FD0" w:rsidRPr="00647CD8">
        <w:rPr>
          <w:lang w:eastAsia="en-GB"/>
        </w:rPr>
        <w:t xml:space="preserve"> above</w:t>
      </w:r>
      <w:r w:rsidR="008C547C" w:rsidRPr="00647CD8">
        <w:rPr>
          <w:lang w:eastAsia="en-GB"/>
        </w:rPr>
        <w:t xml:space="preserve"> reasoning to apply it to combustion 1.1A C</w:t>
      </w:r>
      <w:r w:rsidR="00677042" w:rsidRPr="00647CD8">
        <w:rPr>
          <w:lang w:eastAsia="en-GB"/>
        </w:rPr>
        <w:t xml:space="preserve">hapter </w:t>
      </w:r>
      <w:r w:rsidR="00866066" w:rsidRPr="00647CD8">
        <w:rPr>
          <w:lang w:eastAsia="en-GB"/>
        </w:rPr>
        <w:t xml:space="preserve">II </w:t>
      </w:r>
      <w:r w:rsidR="00677042" w:rsidRPr="00647CD8">
        <w:rPr>
          <w:lang w:eastAsia="en-GB"/>
        </w:rPr>
        <w:t>sites</w:t>
      </w:r>
      <w:r w:rsidR="00674269" w:rsidRPr="00647CD8">
        <w:rPr>
          <w:lang w:eastAsia="en-GB"/>
        </w:rPr>
        <w:t xml:space="preserve"> </w:t>
      </w:r>
      <w:r w:rsidR="00B21311" w:rsidRPr="00647CD8">
        <w:rPr>
          <w:lang w:eastAsia="en-GB"/>
        </w:rPr>
        <w:t xml:space="preserve">and as such </w:t>
      </w:r>
      <w:r w:rsidR="008B065A" w:rsidRPr="00647CD8">
        <w:rPr>
          <w:lang w:eastAsia="en-GB"/>
        </w:rPr>
        <w:t>Data C</w:t>
      </w:r>
      <w:r w:rsidR="00674269" w:rsidRPr="00647CD8">
        <w:rPr>
          <w:lang w:eastAsia="en-GB"/>
        </w:rPr>
        <w:t>entres</w:t>
      </w:r>
      <w:r w:rsidR="00B21311" w:rsidRPr="00647CD8">
        <w:rPr>
          <w:lang w:eastAsia="en-GB"/>
        </w:rPr>
        <w:t xml:space="preserve"> too</w:t>
      </w:r>
      <w:r w:rsidR="00677042" w:rsidRPr="00647CD8">
        <w:rPr>
          <w:lang w:eastAsia="en-GB"/>
        </w:rPr>
        <w:t>.</w:t>
      </w:r>
    </w:p>
    <w:p w14:paraId="6A048FFD" w14:textId="77777777" w:rsidR="000F0FD0" w:rsidRPr="00647CD8" w:rsidRDefault="000F0FD0" w:rsidP="000F0FD0">
      <w:pPr>
        <w:rPr>
          <w:lang w:eastAsia="en-GB"/>
        </w:rPr>
      </w:pPr>
      <w:r w:rsidRPr="00647CD8">
        <w:rPr>
          <w:lang w:eastAsia="en-GB"/>
        </w:rPr>
        <w:t xml:space="preserve">The EA takes the view that generation plant at a Data Centre used solely for back-up and emergency standby for potential grid outages (and on-site power failures) constitutes an emergency </w:t>
      </w:r>
      <w:proofErr w:type="gramStart"/>
      <w:r w:rsidRPr="00647CD8">
        <w:rPr>
          <w:lang w:eastAsia="en-GB"/>
        </w:rPr>
        <w:t>500 hour</w:t>
      </w:r>
      <w:proofErr w:type="gramEnd"/>
      <w:r w:rsidRPr="00647CD8">
        <w:rPr>
          <w:lang w:eastAsia="en-GB"/>
        </w:rPr>
        <w:t xml:space="preserve"> plant under EPR/IED</w:t>
      </w:r>
      <w:r w:rsidR="00F7077D" w:rsidRPr="00647CD8">
        <w:rPr>
          <w:lang w:eastAsia="en-GB"/>
        </w:rPr>
        <w:t xml:space="preserve"> and MCPD</w:t>
      </w:r>
      <w:r w:rsidR="00B30398" w:rsidRPr="00647CD8">
        <w:rPr>
          <w:lang w:eastAsia="en-GB"/>
        </w:rPr>
        <w:t xml:space="preserve"> too</w:t>
      </w:r>
      <w:r w:rsidRPr="00647CD8">
        <w:rPr>
          <w:lang w:eastAsia="en-GB"/>
        </w:rPr>
        <w:t>. This allows us to evaluate the likely air quality impacts of needing to improbably operate a Data Centre in an emergency</w:t>
      </w:r>
      <w:r w:rsidR="00B30398" w:rsidRPr="00647CD8">
        <w:rPr>
          <w:lang w:eastAsia="en-GB"/>
        </w:rPr>
        <w:t xml:space="preserve"> </w:t>
      </w:r>
      <w:proofErr w:type="gramStart"/>
      <w:r w:rsidR="00EC313B" w:rsidRPr="00647CD8">
        <w:rPr>
          <w:lang w:eastAsia="en-GB"/>
        </w:rPr>
        <w:t>i.e.</w:t>
      </w:r>
      <w:proofErr w:type="gramEnd"/>
      <w:r w:rsidR="00EC313B" w:rsidRPr="00647CD8">
        <w:rPr>
          <w:lang w:eastAsia="en-GB"/>
        </w:rPr>
        <w:t xml:space="preserve"> </w:t>
      </w:r>
      <w:r w:rsidR="0071409C" w:rsidRPr="00647CD8">
        <w:rPr>
          <w:lang w:eastAsia="en-GB"/>
        </w:rPr>
        <w:t>given t</w:t>
      </w:r>
      <w:r w:rsidR="00B30398" w:rsidRPr="00647CD8">
        <w:rPr>
          <w:lang w:eastAsia="en-GB"/>
        </w:rPr>
        <w:t>he reliability of grid networks nationally</w:t>
      </w:r>
      <w:r w:rsidRPr="00647CD8">
        <w:rPr>
          <w:lang w:eastAsia="en-GB"/>
        </w:rPr>
        <w:t xml:space="preserve">. </w:t>
      </w:r>
    </w:p>
    <w:p w14:paraId="4C14DA7D" w14:textId="77777777" w:rsidR="00FD4FCA" w:rsidRPr="00647CD8" w:rsidRDefault="00046858" w:rsidP="00046858">
      <w:pPr>
        <w:rPr>
          <w:lang w:eastAsia="en-GB"/>
        </w:rPr>
      </w:pPr>
      <w:r w:rsidRPr="00647CD8">
        <w:rPr>
          <w:lang w:eastAsia="en-GB"/>
        </w:rPr>
        <w:t>A permit determination c</w:t>
      </w:r>
      <w:r w:rsidR="008B065A" w:rsidRPr="00647CD8">
        <w:rPr>
          <w:lang w:eastAsia="en-GB"/>
        </w:rPr>
        <w:t>ould</w:t>
      </w:r>
      <w:r w:rsidR="00A72992" w:rsidRPr="00647CD8">
        <w:rPr>
          <w:lang w:eastAsia="en-GB"/>
        </w:rPr>
        <w:t xml:space="preserve"> theoretically</w:t>
      </w:r>
      <w:r w:rsidRPr="00647CD8">
        <w:rPr>
          <w:lang w:eastAsia="en-GB"/>
        </w:rPr>
        <w:t xml:space="preserve"> limit the total </w:t>
      </w:r>
      <w:r w:rsidR="000F0FD0" w:rsidRPr="00647CD8">
        <w:rPr>
          <w:lang w:eastAsia="en-GB"/>
        </w:rPr>
        <w:t xml:space="preserve">operational </w:t>
      </w:r>
      <w:r w:rsidRPr="00647CD8">
        <w:rPr>
          <w:lang w:eastAsia="en-GB"/>
        </w:rPr>
        <w:t xml:space="preserve">hours to those below which pollution </w:t>
      </w:r>
      <w:r w:rsidR="008C547C" w:rsidRPr="00647CD8">
        <w:rPr>
          <w:lang w:eastAsia="en-GB"/>
        </w:rPr>
        <w:t>would not</w:t>
      </w:r>
      <w:r w:rsidR="00F9398E" w:rsidRPr="00647CD8">
        <w:rPr>
          <w:lang w:eastAsia="en-GB"/>
        </w:rPr>
        <w:t xml:space="preserve"> occur to the local area</w:t>
      </w:r>
      <w:r w:rsidR="008C547C" w:rsidRPr="00647CD8">
        <w:rPr>
          <w:lang w:eastAsia="en-GB"/>
        </w:rPr>
        <w:t xml:space="preserve"> and this could technically be less than 500 hours. </w:t>
      </w:r>
      <w:proofErr w:type="gramStart"/>
      <w:r w:rsidR="008C547C" w:rsidRPr="00647CD8">
        <w:rPr>
          <w:lang w:eastAsia="en-GB"/>
        </w:rPr>
        <w:t>So</w:t>
      </w:r>
      <w:proofErr w:type="gramEnd"/>
      <w:r w:rsidRPr="00647CD8">
        <w:rPr>
          <w:lang w:eastAsia="en-GB"/>
        </w:rPr>
        <w:t xml:space="preserve"> </w:t>
      </w:r>
      <w:r w:rsidRPr="00647CD8">
        <w:rPr>
          <w:u w:val="single"/>
          <w:lang w:eastAsia="en-GB"/>
        </w:rPr>
        <w:t xml:space="preserve">500 hours for emergency plant is a </w:t>
      </w:r>
      <w:r w:rsidR="008C547C" w:rsidRPr="00647CD8">
        <w:rPr>
          <w:u w:val="single"/>
          <w:lang w:eastAsia="en-GB"/>
        </w:rPr>
        <w:t xml:space="preserve">default </w:t>
      </w:r>
      <w:r w:rsidRPr="00647CD8">
        <w:rPr>
          <w:u w:val="single"/>
          <w:lang w:eastAsia="en-GB"/>
        </w:rPr>
        <w:t xml:space="preserve">ceiling </w:t>
      </w:r>
      <w:r w:rsidR="008C547C" w:rsidRPr="00647CD8">
        <w:rPr>
          <w:u w:val="single"/>
          <w:lang w:eastAsia="en-GB"/>
        </w:rPr>
        <w:t xml:space="preserve">limit </w:t>
      </w:r>
      <w:r w:rsidRPr="00647CD8">
        <w:rPr>
          <w:u w:val="single"/>
          <w:lang w:eastAsia="en-GB"/>
        </w:rPr>
        <w:t xml:space="preserve">if </w:t>
      </w:r>
      <w:r w:rsidR="0030270D" w:rsidRPr="00647CD8">
        <w:rPr>
          <w:u w:val="single"/>
          <w:lang w:eastAsia="en-GB"/>
        </w:rPr>
        <w:t>exhaust emission limit values (</w:t>
      </w:r>
      <w:r w:rsidRPr="00647CD8">
        <w:rPr>
          <w:u w:val="single"/>
          <w:lang w:eastAsia="en-GB"/>
        </w:rPr>
        <w:t>ELVs</w:t>
      </w:r>
      <w:r w:rsidR="0030270D" w:rsidRPr="00647CD8">
        <w:rPr>
          <w:u w:val="single"/>
          <w:lang w:eastAsia="en-GB"/>
        </w:rPr>
        <w:t>)</w:t>
      </w:r>
      <w:r w:rsidRPr="00647CD8">
        <w:rPr>
          <w:u w:val="single"/>
          <w:lang w:eastAsia="en-GB"/>
        </w:rPr>
        <w:t xml:space="preserve"> are not set</w:t>
      </w:r>
      <w:r w:rsidR="00FC1478" w:rsidRPr="00647CD8">
        <w:rPr>
          <w:lang w:eastAsia="en-GB"/>
        </w:rPr>
        <w:t>.</w:t>
      </w:r>
      <w:r w:rsidR="008B065A" w:rsidRPr="00647CD8">
        <w:rPr>
          <w:lang w:eastAsia="en-GB"/>
        </w:rPr>
        <w:t xml:space="preserve"> </w:t>
      </w:r>
      <w:r w:rsidR="000F0FD0" w:rsidRPr="00647CD8">
        <w:rPr>
          <w:lang w:eastAsia="en-GB"/>
        </w:rPr>
        <w:t xml:space="preserve">The 500 hours limit could </w:t>
      </w:r>
      <w:r w:rsidR="0040614B" w:rsidRPr="00647CD8">
        <w:rPr>
          <w:lang w:eastAsia="en-GB"/>
        </w:rPr>
        <w:t xml:space="preserve">technically </w:t>
      </w:r>
      <w:r w:rsidR="000F0FD0" w:rsidRPr="00647CD8">
        <w:rPr>
          <w:lang w:eastAsia="en-GB"/>
        </w:rPr>
        <w:t xml:space="preserve">be adjusted to reflect the company’s maximum requirements of the offered guarantees of </w:t>
      </w:r>
      <w:r w:rsidR="0040614B" w:rsidRPr="00647CD8">
        <w:rPr>
          <w:lang w:eastAsia="en-GB"/>
        </w:rPr>
        <w:t xml:space="preserve">grid </w:t>
      </w:r>
      <w:r w:rsidR="000F0FD0" w:rsidRPr="00647CD8">
        <w:rPr>
          <w:lang w:eastAsia="en-GB"/>
        </w:rPr>
        <w:t>supply duration (</w:t>
      </w:r>
      <w:proofErr w:type="gramStart"/>
      <w:r w:rsidR="000F0FD0" w:rsidRPr="00647CD8">
        <w:rPr>
          <w:lang w:eastAsia="en-GB"/>
        </w:rPr>
        <w:t>e.g.</w:t>
      </w:r>
      <w:proofErr w:type="gramEnd"/>
      <w:r w:rsidR="000F0FD0" w:rsidRPr="00647CD8">
        <w:rPr>
          <w:lang w:eastAsia="en-GB"/>
        </w:rPr>
        <w:t xml:space="preserve"> 5 days, or 17 hours of fuel oil storage etc).</w:t>
      </w:r>
      <w:r w:rsidR="00EC313B" w:rsidRPr="00647CD8">
        <w:rPr>
          <w:lang w:eastAsia="en-GB"/>
        </w:rPr>
        <w:t xml:space="preserve"> </w:t>
      </w:r>
    </w:p>
    <w:p w14:paraId="570ED7BB" w14:textId="77777777" w:rsidR="00FD4FCA" w:rsidRPr="00647CD8" w:rsidRDefault="00FD4FCA" w:rsidP="00FD4FCA">
      <w:pPr>
        <w:rPr>
          <w:lang w:eastAsia="en-GB"/>
        </w:rPr>
      </w:pPr>
      <w:r w:rsidRPr="00647CD8">
        <w:rPr>
          <w:b/>
          <w:lang w:eastAsia="en-GB"/>
        </w:rPr>
        <w:t xml:space="preserve">The whole or part site plant can only operate as emergency plant up to 500 hours </w:t>
      </w:r>
      <w:r w:rsidR="0030270D" w:rsidRPr="00647CD8">
        <w:rPr>
          <w:b/>
          <w:lang w:eastAsia="en-GB"/>
        </w:rPr>
        <w:t xml:space="preserve">in total per year </w:t>
      </w:r>
      <w:r w:rsidRPr="00647CD8">
        <w:rPr>
          <w:b/>
          <w:lang w:eastAsia="en-GB"/>
        </w:rPr>
        <w:t>as an absolute limit for grid outages</w:t>
      </w:r>
      <w:r w:rsidRPr="00647CD8">
        <w:rPr>
          <w:lang w:eastAsia="en-GB"/>
        </w:rPr>
        <w:t xml:space="preserve">. </w:t>
      </w:r>
      <w:r w:rsidR="0030270D" w:rsidRPr="00647CD8">
        <w:rPr>
          <w:lang w:eastAsia="en-GB"/>
        </w:rPr>
        <w:t>Although t</w:t>
      </w:r>
      <w:r w:rsidRPr="00647CD8">
        <w:rPr>
          <w:lang w:eastAsia="en-GB"/>
        </w:rPr>
        <w:t xml:space="preserve">he EA permit is issued on this basis practically sites will be in communication with the regulatory officer </w:t>
      </w:r>
      <w:r w:rsidR="0030270D" w:rsidRPr="00647CD8">
        <w:rPr>
          <w:lang w:eastAsia="en-GB"/>
        </w:rPr>
        <w:t>assessing the impacts of the emergency operation and wishing to extend or reduce the 500 hours duration.</w:t>
      </w:r>
    </w:p>
    <w:p w14:paraId="6F771778" w14:textId="77777777" w:rsidR="00F7077D" w:rsidRPr="00647CD8" w:rsidRDefault="00F7077D" w:rsidP="00A65FA6">
      <w:pPr>
        <w:pStyle w:val="Heading3"/>
      </w:pPr>
      <w:bookmarkStart w:id="22" w:name="_Toc119394863"/>
      <w:r w:rsidRPr="00647CD8">
        <w:t xml:space="preserve">How is a </w:t>
      </w:r>
      <w:proofErr w:type="gramStart"/>
      <w:r w:rsidRPr="00647CD8">
        <w:t>500 hour</w:t>
      </w:r>
      <w:proofErr w:type="gramEnd"/>
      <w:r w:rsidRPr="00647CD8">
        <w:t xml:space="preserve"> notional emergency limit accounted for</w:t>
      </w:r>
      <w:r w:rsidR="0030270D" w:rsidRPr="00647CD8">
        <w:t>?</w:t>
      </w:r>
      <w:bookmarkEnd w:id="22"/>
    </w:p>
    <w:p w14:paraId="46CC3E12" w14:textId="77777777" w:rsidR="00FD4FCA" w:rsidRPr="00647CD8" w:rsidRDefault="005E05CD" w:rsidP="005F61CC">
      <w:pPr>
        <w:rPr>
          <w:lang w:eastAsia="en-GB"/>
        </w:rPr>
      </w:pPr>
      <w:r w:rsidRPr="00647CD8">
        <w:rPr>
          <w:lang w:eastAsia="en-GB"/>
        </w:rPr>
        <w:t>Technically under MCPD definitions</w:t>
      </w:r>
      <w:r w:rsidR="003D677E" w:rsidRPr="00647CD8">
        <w:rPr>
          <w:lang w:eastAsia="en-GB"/>
        </w:rPr>
        <w:t>, as a guide,</w:t>
      </w:r>
      <w:r w:rsidRPr="00647CD8">
        <w:rPr>
          <w:lang w:eastAsia="en-GB"/>
        </w:rPr>
        <w:t xml:space="preserve"> e</w:t>
      </w:r>
      <w:r w:rsidR="005F61CC" w:rsidRPr="00647CD8">
        <w:rPr>
          <w:lang w:eastAsia="en-GB"/>
        </w:rPr>
        <w:t xml:space="preserve">ach individual generator with its own discharge stack, can </w:t>
      </w:r>
      <w:r w:rsidRPr="00647CD8">
        <w:rPr>
          <w:lang w:eastAsia="en-GB"/>
        </w:rPr>
        <w:t>‘operate’</w:t>
      </w:r>
      <w:r w:rsidR="00161A9D" w:rsidRPr="00647CD8">
        <w:rPr>
          <w:lang w:eastAsia="en-GB"/>
        </w:rPr>
        <w:t xml:space="preserve"> for </w:t>
      </w:r>
      <w:r w:rsidR="005F61CC" w:rsidRPr="00647CD8">
        <w:rPr>
          <w:lang w:eastAsia="en-GB"/>
        </w:rPr>
        <w:t>test</w:t>
      </w:r>
      <w:r w:rsidR="00161A9D" w:rsidRPr="00647CD8">
        <w:rPr>
          <w:lang w:eastAsia="en-GB"/>
        </w:rPr>
        <w:t>ing</w:t>
      </w:r>
      <w:r w:rsidR="005F61CC" w:rsidRPr="00647CD8">
        <w:rPr>
          <w:lang w:eastAsia="en-GB"/>
        </w:rPr>
        <w:t xml:space="preserve"> </w:t>
      </w:r>
      <w:r w:rsidR="0040787D" w:rsidRPr="00647CD8">
        <w:rPr>
          <w:lang w:eastAsia="en-GB"/>
        </w:rPr>
        <w:t xml:space="preserve">or emergency </w:t>
      </w:r>
      <w:r w:rsidR="005F61CC" w:rsidRPr="00647CD8">
        <w:rPr>
          <w:lang w:eastAsia="en-GB"/>
        </w:rPr>
        <w:t xml:space="preserve">for up to 500 hours per calendar year </w:t>
      </w:r>
      <w:r w:rsidRPr="00647CD8">
        <w:rPr>
          <w:lang w:eastAsia="en-GB"/>
        </w:rPr>
        <w:t xml:space="preserve">(as rolling average over a </w:t>
      </w:r>
      <w:proofErr w:type="gramStart"/>
      <w:r w:rsidRPr="00647CD8">
        <w:rPr>
          <w:lang w:eastAsia="en-GB"/>
        </w:rPr>
        <w:t>5 or 3 year</w:t>
      </w:r>
      <w:proofErr w:type="gramEnd"/>
      <w:r w:rsidRPr="00647CD8">
        <w:rPr>
          <w:lang w:eastAsia="en-GB"/>
        </w:rPr>
        <w:t xml:space="preserve"> period Article 6 (3 &amp; 8)) </w:t>
      </w:r>
      <w:r w:rsidR="005F61CC" w:rsidRPr="00647CD8">
        <w:rPr>
          <w:lang w:eastAsia="en-GB"/>
        </w:rPr>
        <w:t xml:space="preserve">each without ELVs under IED/MCPD. </w:t>
      </w:r>
    </w:p>
    <w:p w14:paraId="24760C89" w14:textId="77777777" w:rsidR="005E05CD" w:rsidRPr="00647CD8" w:rsidRDefault="005F61CC" w:rsidP="005F61CC">
      <w:pPr>
        <w:rPr>
          <w:lang w:eastAsia="en-GB"/>
        </w:rPr>
      </w:pPr>
      <w:r w:rsidRPr="00647CD8">
        <w:rPr>
          <w:lang w:eastAsia="en-GB"/>
        </w:rPr>
        <w:t>MCPD Article 3 (22) defines operating hours based on ‘a combustion plant’ &amp; Article 4 Aggregation defines combusti</w:t>
      </w:r>
      <w:r w:rsidR="00FD4FCA" w:rsidRPr="00647CD8">
        <w:rPr>
          <w:lang w:eastAsia="en-GB"/>
        </w:rPr>
        <w:t>on plant based on common stacks</w:t>
      </w:r>
      <w:r w:rsidR="003D677E" w:rsidRPr="00647CD8">
        <w:rPr>
          <w:lang w:eastAsia="en-GB"/>
        </w:rPr>
        <w:t>.</w:t>
      </w:r>
      <w:r w:rsidR="003246B7" w:rsidRPr="00647CD8">
        <w:rPr>
          <w:lang w:eastAsia="en-GB"/>
        </w:rPr>
        <w:t xml:space="preserve"> If a set of generators is provided within a shared common discharge </w:t>
      </w:r>
      <w:proofErr w:type="gramStart"/>
      <w:r w:rsidR="003246B7" w:rsidRPr="00647CD8">
        <w:rPr>
          <w:lang w:eastAsia="en-GB"/>
        </w:rPr>
        <w:t>stack</w:t>
      </w:r>
      <w:proofErr w:type="gramEnd"/>
      <w:r w:rsidR="003246B7" w:rsidRPr="00647CD8">
        <w:rPr>
          <w:lang w:eastAsia="en-GB"/>
        </w:rPr>
        <w:t xml:space="preserve"> then individual or any combination of the set of generators used in parallel can be maintained and tested without ELVs under IED/MCPD up to 500 hours per year usage of the stack</w:t>
      </w:r>
      <w:r w:rsidR="00341B42" w:rsidRPr="00647CD8">
        <w:rPr>
          <w:lang w:eastAsia="en-GB"/>
        </w:rPr>
        <w:t>.</w:t>
      </w:r>
    </w:p>
    <w:p w14:paraId="5FCBAEFF" w14:textId="77777777" w:rsidR="005F61CC" w:rsidRPr="00647CD8" w:rsidRDefault="005E05CD" w:rsidP="005F61CC">
      <w:pPr>
        <w:rPr>
          <w:lang w:eastAsia="en-GB"/>
        </w:rPr>
      </w:pPr>
      <w:r w:rsidRPr="00647CD8">
        <w:rPr>
          <w:lang w:eastAsia="en-GB"/>
        </w:rPr>
        <w:t xml:space="preserve">The EA considers it unlikely that individual emergency generators would ever need to be tested </w:t>
      </w:r>
      <w:r w:rsidR="00FD4FCA" w:rsidRPr="00647CD8">
        <w:rPr>
          <w:lang w:eastAsia="en-GB"/>
        </w:rPr>
        <w:t xml:space="preserve">and/or then be used in an emergency </w:t>
      </w:r>
      <w:r w:rsidRPr="00647CD8">
        <w:rPr>
          <w:lang w:eastAsia="en-GB"/>
        </w:rPr>
        <w:t>for 500 hours per year</w:t>
      </w:r>
      <w:r w:rsidR="003D677E" w:rsidRPr="00647CD8">
        <w:rPr>
          <w:lang w:eastAsia="en-GB"/>
        </w:rPr>
        <w:t xml:space="preserve">. </w:t>
      </w:r>
      <w:proofErr w:type="gramStart"/>
      <w:r w:rsidR="003D677E" w:rsidRPr="00647CD8">
        <w:rPr>
          <w:lang w:eastAsia="en-GB"/>
        </w:rPr>
        <w:t>However</w:t>
      </w:r>
      <w:proofErr w:type="gramEnd"/>
      <w:r w:rsidR="003D677E" w:rsidRPr="00647CD8">
        <w:rPr>
          <w:lang w:eastAsia="en-GB"/>
        </w:rPr>
        <w:t xml:space="preserve"> there is a definitions deficiency in</w:t>
      </w:r>
      <w:r w:rsidR="003246B7" w:rsidRPr="00647CD8">
        <w:rPr>
          <w:lang w:eastAsia="en-GB"/>
        </w:rPr>
        <w:t xml:space="preserve"> the wording of applicable legislation in</w:t>
      </w:r>
      <w:r w:rsidR="003D677E" w:rsidRPr="00647CD8">
        <w:rPr>
          <w:lang w:eastAsia="en-GB"/>
        </w:rPr>
        <w:t xml:space="preserve"> that the EA data </w:t>
      </w:r>
      <w:r w:rsidR="008E3AEF" w:rsidRPr="00647CD8">
        <w:rPr>
          <w:lang w:eastAsia="en-GB"/>
        </w:rPr>
        <w:t>centre permits are issued as a C</w:t>
      </w:r>
      <w:r w:rsidR="003D677E" w:rsidRPr="00647CD8">
        <w:rPr>
          <w:lang w:eastAsia="en-GB"/>
        </w:rPr>
        <w:t>hapter</w:t>
      </w:r>
      <w:r w:rsidR="00866066" w:rsidRPr="00647CD8">
        <w:rPr>
          <w:lang w:eastAsia="en-GB"/>
        </w:rPr>
        <w:t xml:space="preserve"> II </w:t>
      </w:r>
      <w:r w:rsidR="003D677E" w:rsidRPr="00647CD8">
        <w:rPr>
          <w:lang w:eastAsia="en-GB"/>
        </w:rPr>
        <w:t xml:space="preserve">1.1A &gt;50MWth </w:t>
      </w:r>
      <w:r w:rsidR="003D677E" w:rsidRPr="00647CD8">
        <w:rPr>
          <w:u w:val="single"/>
          <w:lang w:eastAsia="en-GB"/>
        </w:rPr>
        <w:t>aggregated site</w:t>
      </w:r>
      <w:r w:rsidR="003D677E" w:rsidRPr="00647CD8">
        <w:rPr>
          <w:lang w:eastAsia="en-GB"/>
        </w:rPr>
        <w:t xml:space="preserve"> under which there is technically no definition of a 500 hours emergency </w:t>
      </w:r>
      <w:r w:rsidR="003246B7" w:rsidRPr="00647CD8">
        <w:rPr>
          <w:lang w:eastAsia="en-GB"/>
        </w:rPr>
        <w:t xml:space="preserve">(Chapter </w:t>
      </w:r>
      <w:r w:rsidR="00AF1059" w:rsidRPr="00647CD8">
        <w:rPr>
          <w:lang w:eastAsia="en-GB"/>
        </w:rPr>
        <w:t xml:space="preserve">III </w:t>
      </w:r>
      <w:r w:rsidR="003246B7" w:rsidRPr="00647CD8">
        <w:rPr>
          <w:lang w:eastAsia="en-GB"/>
        </w:rPr>
        <w:t>Annex V ‘emergency’ hours applies to the LCP common stack using gas turbines).</w:t>
      </w:r>
      <w:r w:rsidR="003D677E" w:rsidRPr="00647CD8">
        <w:rPr>
          <w:lang w:eastAsia="en-GB"/>
        </w:rPr>
        <w:t xml:space="preserve">  </w:t>
      </w:r>
    </w:p>
    <w:p w14:paraId="24055490" w14:textId="77777777" w:rsidR="008050F3" w:rsidRPr="00647CD8" w:rsidRDefault="008050F3" w:rsidP="005F61CC">
      <w:pPr>
        <w:rPr>
          <w:lang w:eastAsia="en-GB"/>
        </w:rPr>
      </w:pPr>
      <w:r w:rsidRPr="00647CD8">
        <w:rPr>
          <w:b/>
          <w:lang w:eastAsia="en-GB"/>
        </w:rPr>
        <w:lastRenderedPageBreak/>
        <w:t>T</w:t>
      </w:r>
      <w:r w:rsidR="005F61CC" w:rsidRPr="00647CD8">
        <w:rPr>
          <w:b/>
          <w:lang w:eastAsia="en-GB"/>
        </w:rPr>
        <w:t xml:space="preserve">he whole </w:t>
      </w:r>
      <w:r w:rsidR="0055422A" w:rsidRPr="00647CD8">
        <w:rPr>
          <w:b/>
          <w:lang w:eastAsia="en-GB"/>
        </w:rPr>
        <w:t xml:space="preserve">or part site </w:t>
      </w:r>
      <w:r w:rsidR="0071409C" w:rsidRPr="00647CD8">
        <w:rPr>
          <w:b/>
          <w:lang w:eastAsia="en-GB"/>
        </w:rPr>
        <w:t xml:space="preserve">plant </w:t>
      </w:r>
      <w:r w:rsidR="005F61CC" w:rsidRPr="00647CD8">
        <w:rPr>
          <w:b/>
          <w:lang w:eastAsia="en-GB"/>
        </w:rPr>
        <w:t xml:space="preserve">can only operate as emergency plant up to 500 hours </w:t>
      </w:r>
      <w:r w:rsidR="0030270D" w:rsidRPr="00647CD8">
        <w:rPr>
          <w:b/>
          <w:lang w:eastAsia="en-GB"/>
        </w:rPr>
        <w:t xml:space="preserve">per year </w:t>
      </w:r>
      <w:r w:rsidR="005F61CC" w:rsidRPr="00647CD8">
        <w:rPr>
          <w:b/>
          <w:lang w:eastAsia="en-GB"/>
        </w:rPr>
        <w:t>as an absolute limit</w:t>
      </w:r>
      <w:r w:rsidR="00702A45" w:rsidRPr="00647CD8">
        <w:rPr>
          <w:b/>
          <w:lang w:eastAsia="en-GB"/>
        </w:rPr>
        <w:t xml:space="preserve"> for grid outages</w:t>
      </w:r>
      <w:r w:rsidR="0071409C" w:rsidRPr="00647CD8">
        <w:rPr>
          <w:lang w:eastAsia="en-GB"/>
        </w:rPr>
        <w:t>.</w:t>
      </w:r>
    </w:p>
    <w:p w14:paraId="7B89EFAD" w14:textId="77777777" w:rsidR="007E525F" w:rsidRPr="00647CD8" w:rsidRDefault="007E525F" w:rsidP="00EC2B8F">
      <w:pPr>
        <w:spacing w:after="0"/>
        <w:rPr>
          <w:lang w:eastAsia="en-GB"/>
        </w:rPr>
      </w:pPr>
      <w:r w:rsidRPr="00647CD8">
        <w:rPr>
          <w:lang w:eastAsia="en-GB"/>
        </w:rPr>
        <w:t xml:space="preserve">Maintenance and testing hours for generators </w:t>
      </w:r>
      <w:r w:rsidRPr="00647CD8">
        <w:rPr>
          <w:u w:val="single"/>
          <w:lang w:eastAsia="en-GB"/>
        </w:rPr>
        <w:t>does not</w:t>
      </w:r>
      <w:r w:rsidRPr="00647CD8">
        <w:rPr>
          <w:lang w:eastAsia="en-GB"/>
        </w:rPr>
        <w:t xml:space="preserve"> reduce pro-rata the available 500 hours of emergency running for whole or part site grid outage. This is because t</w:t>
      </w:r>
      <w:r w:rsidR="008050F3" w:rsidRPr="00647CD8">
        <w:rPr>
          <w:lang w:eastAsia="en-GB"/>
        </w:rPr>
        <w:t>he</w:t>
      </w:r>
      <w:r w:rsidR="001C2A3A" w:rsidRPr="00647CD8">
        <w:rPr>
          <w:lang w:eastAsia="en-GB"/>
        </w:rPr>
        <w:t xml:space="preserve"> EA wishes to </w:t>
      </w:r>
      <w:r w:rsidRPr="00647CD8">
        <w:rPr>
          <w:lang w:eastAsia="en-GB"/>
        </w:rPr>
        <w:t xml:space="preserve">address the following three issues in considering the best management of the impacts to air </w:t>
      </w:r>
      <w:proofErr w:type="gramStart"/>
      <w:r w:rsidRPr="00647CD8">
        <w:rPr>
          <w:lang w:eastAsia="en-GB"/>
        </w:rPr>
        <w:t>quality:-</w:t>
      </w:r>
      <w:proofErr w:type="gramEnd"/>
    </w:p>
    <w:p w14:paraId="75BCB81B" w14:textId="77777777" w:rsidR="007E525F" w:rsidRPr="00647CD8" w:rsidRDefault="001C2A3A" w:rsidP="00CB57C9">
      <w:pPr>
        <w:pStyle w:val="ListParagraph"/>
        <w:numPr>
          <w:ilvl w:val="0"/>
          <w:numId w:val="12"/>
        </w:numPr>
        <w:spacing w:after="0"/>
        <w:rPr>
          <w:lang w:eastAsia="en-GB"/>
        </w:rPr>
      </w:pPr>
      <w:r w:rsidRPr="00647CD8">
        <w:rPr>
          <w:lang w:eastAsia="en-GB"/>
        </w:rPr>
        <w:t>prevent significant</w:t>
      </w:r>
      <w:r w:rsidR="00155993" w:rsidRPr="00647CD8">
        <w:rPr>
          <w:lang w:eastAsia="en-GB"/>
        </w:rPr>
        <w:t xml:space="preserve"> air quality</w:t>
      </w:r>
      <w:r w:rsidR="007E525F" w:rsidRPr="00647CD8">
        <w:rPr>
          <w:lang w:eastAsia="en-GB"/>
        </w:rPr>
        <w:t xml:space="preserve"> concerns</w:t>
      </w:r>
      <w:r w:rsidR="008F2C7C" w:rsidRPr="00647CD8">
        <w:rPr>
          <w:lang w:eastAsia="en-GB"/>
        </w:rPr>
        <w:t xml:space="preserve"> </w:t>
      </w:r>
      <w:r w:rsidRPr="00647CD8">
        <w:rPr>
          <w:lang w:eastAsia="en-GB"/>
        </w:rPr>
        <w:t xml:space="preserve">in potentially allowing </w:t>
      </w:r>
      <w:r w:rsidR="007E525F" w:rsidRPr="00647CD8">
        <w:rPr>
          <w:lang w:eastAsia="en-GB"/>
        </w:rPr>
        <w:t xml:space="preserve">sequential use of </w:t>
      </w:r>
      <w:r w:rsidR="0040614B" w:rsidRPr="00647CD8">
        <w:rPr>
          <w:lang w:eastAsia="en-GB"/>
        </w:rPr>
        <w:t xml:space="preserve">(part) </w:t>
      </w:r>
      <w:r w:rsidRPr="00647CD8">
        <w:rPr>
          <w:lang w:eastAsia="en-GB"/>
        </w:rPr>
        <w:t xml:space="preserve">plant operating in an emergency </w:t>
      </w:r>
      <w:r w:rsidR="007E525F" w:rsidRPr="00647CD8">
        <w:rPr>
          <w:lang w:eastAsia="en-GB"/>
        </w:rPr>
        <w:t xml:space="preserve">with </w:t>
      </w:r>
      <w:r w:rsidRPr="00647CD8">
        <w:rPr>
          <w:lang w:eastAsia="en-GB"/>
        </w:rPr>
        <w:t xml:space="preserve">its own </w:t>
      </w:r>
      <w:r w:rsidR="00FE3F77" w:rsidRPr="00647CD8">
        <w:rPr>
          <w:lang w:eastAsia="en-GB"/>
        </w:rPr>
        <w:t xml:space="preserve">independent </w:t>
      </w:r>
      <w:r w:rsidRPr="00647CD8">
        <w:rPr>
          <w:lang w:eastAsia="en-GB"/>
        </w:rPr>
        <w:t xml:space="preserve">500 hours </w:t>
      </w:r>
      <w:r w:rsidR="007E525F" w:rsidRPr="00647CD8">
        <w:rPr>
          <w:lang w:eastAsia="en-GB"/>
        </w:rPr>
        <w:t xml:space="preserve">to </w:t>
      </w:r>
      <w:r w:rsidR="0040614B" w:rsidRPr="00647CD8">
        <w:rPr>
          <w:lang w:eastAsia="en-GB"/>
        </w:rPr>
        <w:t xml:space="preserve">power the </w:t>
      </w:r>
      <w:r w:rsidR="007E525F" w:rsidRPr="00647CD8">
        <w:rPr>
          <w:lang w:eastAsia="en-GB"/>
        </w:rPr>
        <w:t xml:space="preserve">whole site </w:t>
      </w:r>
      <w:proofErr w:type="gramStart"/>
      <w:r w:rsidR="007E525F" w:rsidRPr="00647CD8">
        <w:rPr>
          <w:lang w:eastAsia="en-GB"/>
        </w:rPr>
        <w:t>i.e.</w:t>
      </w:r>
      <w:proofErr w:type="gramEnd"/>
      <w:r w:rsidR="007E525F" w:rsidRPr="00647CD8">
        <w:rPr>
          <w:lang w:eastAsia="en-GB"/>
        </w:rPr>
        <w:t xml:space="preserve"> for example prevent 500 hours emergency for half of a 2n arrangement, and then another 500 hours for the other half of the 2n</w:t>
      </w:r>
    </w:p>
    <w:p w14:paraId="63EFD22D" w14:textId="77777777" w:rsidR="00D64770" w:rsidRPr="00647CD8" w:rsidRDefault="00D64770" w:rsidP="00CB57C9">
      <w:pPr>
        <w:pStyle w:val="ListParagraph"/>
        <w:numPr>
          <w:ilvl w:val="0"/>
          <w:numId w:val="12"/>
        </w:numPr>
        <w:rPr>
          <w:lang w:eastAsia="en-GB"/>
        </w:rPr>
      </w:pPr>
      <w:r w:rsidRPr="00647CD8">
        <w:rPr>
          <w:lang w:eastAsia="en-GB"/>
        </w:rPr>
        <w:t>minimise the</w:t>
      </w:r>
      <w:r w:rsidR="0040614B" w:rsidRPr="00647CD8">
        <w:rPr>
          <w:lang w:eastAsia="en-GB"/>
        </w:rPr>
        <w:t xml:space="preserve"> size of the</w:t>
      </w:r>
      <w:r w:rsidRPr="00647CD8">
        <w:rPr>
          <w:lang w:eastAsia="en-GB"/>
        </w:rPr>
        <w:t xml:space="preserve"> largest peaks of exhaust emissions </w:t>
      </w:r>
      <w:r w:rsidR="0040614B" w:rsidRPr="00647CD8">
        <w:rPr>
          <w:lang w:eastAsia="en-GB"/>
        </w:rPr>
        <w:t xml:space="preserve">to air </w:t>
      </w:r>
      <w:r w:rsidRPr="00647CD8">
        <w:rPr>
          <w:lang w:eastAsia="en-GB"/>
        </w:rPr>
        <w:t xml:space="preserve">during maintenance/testing by </w:t>
      </w:r>
      <w:r w:rsidR="0040614B" w:rsidRPr="00647CD8">
        <w:rPr>
          <w:lang w:eastAsia="en-GB"/>
        </w:rPr>
        <w:t xml:space="preserve">encouraging </w:t>
      </w:r>
      <w:r w:rsidRPr="00647CD8">
        <w:rPr>
          <w:lang w:eastAsia="en-GB"/>
        </w:rPr>
        <w:t>the fewest number of engines op</w:t>
      </w:r>
      <w:r w:rsidR="0040614B" w:rsidRPr="00647CD8">
        <w:rPr>
          <w:lang w:eastAsia="en-GB"/>
        </w:rPr>
        <w:t>erating in parallel.</w:t>
      </w:r>
      <w:r w:rsidR="00161A9D" w:rsidRPr="00647CD8">
        <w:rPr>
          <w:lang w:eastAsia="en-GB"/>
        </w:rPr>
        <w:t xml:space="preserve"> (</w:t>
      </w:r>
      <w:proofErr w:type="gramStart"/>
      <w:r w:rsidR="00161A9D" w:rsidRPr="00647CD8">
        <w:rPr>
          <w:lang w:eastAsia="en-GB"/>
        </w:rPr>
        <w:t>i.e.</w:t>
      </w:r>
      <w:proofErr w:type="gramEnd"/>
      <w:r w:rsidR="00161A9D" w:rsidRPr="00647CD8">
        <w:rPr>
          <w:lang w:eastAsia="en-GB"/>
        </w:rPr>
        <w:t xml:space="preserve"> 3 engines each for one hour over a 3 hour period rather than all 3 engines for 1 hour)</w:t>
      </w:r>
    </w:p>
    <w:p w14:paraId="025EF79F" w14:textId="69BBE31B" w:rsidR="007E525F" w:rsidRPr="00647CD8" w:rsidRDefault="007E525F" w:rsidP="00CB57C9">
      <w:pPr>
        <w:pStyle w:val="ListParagraph"/>
        <w:numPr>
          <w:ilvl w:val="0"/>
          <w:numId w:val="12"/>
        </w:numPr>
        <w:rPr>
          <w:lang w:eastAsia="en-GB"/>
        </w:rPr>
      </w:pPr>
      <w:r w:rsidRPr="00647CD8">
        <w:rPr>
          <w:lang w:eastAsia="en-GB"/>
        </w:rPr>
        <w:t>data centres</w:t>
      </w:r>
      <w:r w:rsidR="00D64770" w:rsidRPr="00647CD8">
        <w:rPr>
          <w:lang w:eastAsia="en-GB"/>
        </w:rPr>
        <w:t xml:space="preserve"> may </w:t>
      </w:r>
      <w:r w:rsidRPr="00647CD8">
        <w:rPr>
          <w:lang w:eastAsia="en-GB"/>
        </w:rPr>
        <w:t xml:space="preserve">have so many generators that testing or maintenance operations even for 1 hour each </w:t>
      </w:r>
      <w:r w:rsidR="00EC2B8F" w:rsidRPr="00647CD8">
        <w:rPr>
          <w:lang w:eastAsia="en-GB"/>
        </w:rPr>
        <w:t xml:space="preserve">over a year </w:t>
      </w:r>
      <w:r w:rsidRPr="00647CD8">
        <w:rPr>
          <w:lang w:eastAsia="en-GB"/>
        </w:rPr>
        <w:t xml:space="preserve">could quickly use up all 500 </w:t>
      </w:r>
      <w:r w:rsidR="000F0FD0" w:rsidRPr="00647CD8">
        <w:rPr>
          <w:lang w:eastAsia="en-GB"/>
        </w:rPr>
        <w:t>(</w:t>
      </w:r>
      <w:r w:rsidRPr="00647CD8">
        <w:rPr>
          <w:lang w:eastAsia="en-GB"/>
        </w:rPr>
        <w:t>emergency</w:t>
      </w:r>
      <w:r w:rsidR="000F0FD0" w:rsidRPr="00647CD8">
        <w:rPr>
          <w:lang w:eastAsia="en-GB"/>
        </w:rPr>
        <w:t>)</w:t>
      </w:r>
      <w:r w:rsidRPr="00647CD8">
        <w:rPr>
          <w:lang w:eastAsia="en-GB"/>
        </w:rPr>
        <w:t xml:space="preserve"> hours </w:t>
      </w:r>
      <w:r w:rsidR="00D64770" w:rsidRPr="00647CD8">
        <w:rPr>
          <w:lang w:eastAsia="en-GB"/>
        </w:rPr>
        <w:t xml:space="preserve">limit </w:t>
      </w:r>
      <w:r w:rsidRPr="00647CD8">
        <w:rPr>
          <w:lang w:eastAsia="en-GB"/>
        </w:rPr>
        <w:t>for the site.</w:t>
      </w:r>
    </w:p>
    <w:p w14:paraId="104E3820" w14:textId="77777777" w:rsidR="00EC2B8F" w:rsidRPr="00647CD8" w:rsidRDefault="00EC2B8F" w:rsidP="00EC2B8F">
      <w:pPr>
        <w:pStyle w:val="ListParagraph"/>
        <w:rPr>
          <w:lang w:eastAsia="en-GB"/>
        </w:rPr>
      </w:pPr>
    </w:p>
    <w:p w14:paraId="23CBE14C" w14:textId="77777777" w:rsidR="00EC2B8F" w:rsidRPr="00647CD8" w:rsidRDefault="00EC2B8F" w:rsidP="00EC2B8F">
      <w:pPr>
        <w:rPr>
          <w:lang w:eastAsia="en-GB"/>
        </w:rPr>
      </w:pPr>
      <w:r w:rsidRPr="00647CD8">
        <w:rPr>
          <w:lang w:eastAsia="en-GB"/>
        </w:rPr>
        <w:t xml:space="preserve">Theoretically the site can run </w:t>
      </w:r>
      <w:r w:rsidR="00161A9D" w:rsidRPr="00647CD8">
        <w:rPr>
          <w:lang w:eastAsia="en-GB"/>
        </w:rPr>
        <w:t xml:space="preserve">the set of </w:t>
      </w:r>
      <w:r w:rsidRPr="00647CD8">
        <w:rPr>
          <w:lang w:eastAsia="en-GB"/>
        </w:rPr>
        <w:t>single/multiple engines in series</w:t>
      </w:r>
      <w:r w:rsidR="0030270D" w:rsidRPr="00647CD8">
        <w:rPr>
          <w:lang w:eastAsia="en-GB"/>
        </w:rPr>
        <w:t xml:space="preserve"> or parallel</w:t>
      </w:r>
      <w:r w:rsidRPr="00647CD8">
        <w:rPr>
          <w:lang w:eastAsia="en-GB"/>
        </w:rPr>
        <w:t xml:space="preserve"> for </w:t>
      </w:r>
      <w:r w:rsidRPr="00647CD8">
        <w:rPr>
          <w:u w:val="single"/>
          <w:lang w:eastAsia="en-GB"/>
        </w:rPr>
        <w:t>planned</w:t>
      </w:r>
      <w:r w:rsidRPr="00647CD8">
        <w:rPr>
          <w:lang w:eastAsia="en-GB"/>
        </w:rPr>
        <w:t xml:space="preserve"> test operations for more than </w:t>
      </w:r>
      <w:r w:rsidR="00D278D9" w:rsidRPr="00647CD8">
        <w:rPr>
          <w:lang w:eastAsia="en-GB"/>
        </w:rPr>
        <w:t xml:space="preserve">a gross total of </w:t>
      </w:r>
      <w:r w:rsidRPr="00647CD8">
        <w:rPr>
          <w:lang w:eastAsia="en-GB"/>
        </w:rPr>
        <w:t>500 site running hours over the year (provided this was an EA approved &amp; modelled management procedure, covered in the permit determination, with minimisation of impacts to air quality).</w:t>
      </w:r>
    </w:p>
    <w:p w14:paraId="5F8ED788" w14:textId="77777777" w:rsidR="00155993" w:rsidRPr="00647CD8" w:rsidRDefault="00F32DDD" w:rsidP="00F32DDD">
      <w:pPr>
        <w:rPr>
          <w:lang w:eastAsia="en-GB"/>
        </w:rPr>
      </w:pPr>
      <w:r w:rsidRPr="00647CD8">
        <w:rPr>
          <w:lang w:eastAsia="en-GB"/>
        </w:rPr>
        <w:t>For the purposes of determining operating hours, data centre diesel generators are not regarded as having a start-up or shut-down time</w:t>
      </w:r>
      <w:r w:rsidR="00F30EFA" w:rsidRPr="00647CD8">
        <w:rPr>
          <w:lang w:eastAsia="en-GB"/>
        </w:rPr>
        <w:t xml:space="preserve">; and </w:t>
      </w:r>
      <w:proofErr w:type="gramStart"/>
      <w:r w:rsidR="00F30EFA" w:rsidRPr="00647CD8">
        <w:rPr>
          <w:lang w:eastAsia="en-GB"/>
        </w:rPr>
        <w:t>so</w:t>
      </w:r>
      <w:proofErr w:type="gramEnd"/>
      <w:r w:rsidR="00F30EFA" w:rsidRPr="00647CD8">
        <w:rPr>
          <w:lang w:eastAsia="en-GB"/>
        </w:rPr>
        <w:t xml:space="preserve"> the start of fuel ignition starts the clock.</w:t>
      </w:r>
      <w:r w:rsidRPr="00647CD8">
        <w:rPr>
          <w:lang w:eastAsia="en-GB"/>
        </w:rPr>
        <w:t xml:space="preserve"> This includes the shorter periods of plant ‘overlap’ when redundant plant is started for reliability before final customer load is reached</w:t>
      </w:r>
      <w:r w:rsidR="0040787D" w:rsidRPr="00647CD8">
        <w:rPr>
          <w:lang w:eastAsia="en-GB"/>
        </w:rPr>
        <w:t xml:space="preserve"> and the generator is </w:t>
      </w:r>
      <w:r w:rsidR="0030270D" w:rsidRPr="00647CD8">
        <w:rPr>
          <w:lang w:eastAsia="en-GB"/>
        </w:rPr>
        <w:t xml:space="preserve">backed-off and then </w:t>
      </w:r>
      <w:r w:rsidR="0040787D" w:rsidRPr="00647CD8">
        <w:rPr>
          <w:lang w:eastAsia="en-GB"/>
        </w:rPr>
        <w:t>stopped</w:t>
      </w:r>
      <w:r w:rsidR="00B16C3F" w:rsidRPr="00647CD8">
        <w:rPr>
          <w:lang w:eastAsia="en-GB"/>
        </w:rPr>
        <w:t>.</w:t>
      </w:r>
      <w:r w:rsidR="0041357E" w:rsidRPr="00647CD8">
        <w:rPr>
          <w:lang w:eastAsia="en-GB"/>
        </w:rPr>
        <w:t xml:space="preserve"> </w:t>
      </w:r>
    </w:p>
    <w:p w14:paraId="05EF5BB8" w14:textId="77777777" w:rsidR="00F32DDD" w:rsidRPr="00647CD8" w:rsidRDefault="00E90C3C" w:rsidP="00F32DDD">
      <w:pPr>
        <w:rPr>
          <w:lang w:eastAsia="en-GB"/>
        </w:rPr>
      </w:pPr>
      <w:r w:rsidRPr="00647CD8">
        <w:rPr>
          <w:lang w:eastAsia="en-GB"/>
        </w:rPr>
        <w:t>The</w:t>
      </w:r>
      <w:r w:rsidR="00155993" w:rsidRPr="00647CD8">
        <w:rPr>
          <w:lang w:eastAsia="en-GB"/>
        </w:rPr>
        <w:t xml:space="preserve"> administrative complications</w:t>
      </w:r>
      <w:r w:rsidR="00EC2B8F" w:rsidRPr="00647CD8">
        <w:rPr>
          <w:lang w:eastAsia="en-GB"/>
        </w:rPr>
        <w:t xml:space="preserve"> and burden</w:t>
      </w:r>
      <w:r w:rsidR="00155993" w:rsidRPr="00647CD8">
        <w:rPr>
          <w:lang w:eastAsia="en-GB"/>
        </w:rPr>
        <w:t xml:space="preserve"> of recording run hours </w:t>
      </w:r>
      <w:r w:rsidRPr="00647CD8">
        <w:rPr>
          <w:lang w:eastAsia="en-GB"/>
        </w:rPr>
        <w:t xml:space="preserve">and checking against a notional 500 </w:t>
      </w:r>
      <w:r w:rsidR="00EC2B8F" w:rsidRPr="00647CD8">
        <w:rPr>
          <w:lang w:eastAsia="en-GB"/>
        </w:rPr>
        <w:t xml:space="preserve">site wide emergency </w:t>
      </w:r>
      <w:r w:rsidRPr="00647CD8">
        <w:rPr>
          <w:lang w:eastAsia="en-GB"/>
        </w:rPr>
        <w:t xml:space="preserve">hour limit </w:t>
      </w:r>
      <w:r w:rsidR="00155993" w:rsidRPr="00647CD8">
        <w:rPr>
          <w:lang w:eastAsia="en-GB"/>
        </w:rPr>
        <w:t xml:space="preserve">with shared common stacks, emergency or test operation, parallel </w:t>
      </w:r>
      <w:r w:rsidRPr="00647CD8">
        <w:rPr>
          <w:lang w:eastAsia="en-GB"/>
        </w:rPr>
        <w:t>generation</w:t>
      </w:r>
      <w:r w:rsidR="00155993" w:rsidRPr="00647CD8">
        <w:rPr>
          <w:lang w:eastAsia="en-GB"/>
        </w:rPr>
        <w:t xml:space="preserve"> </w:t>
      </w:r>
      <w:r w:rsidRPr="00647CD8">
        <w:rPr>
          <w:lang w:eastAsia="en-GB"/>
        </w:rPr>
        <w:t xml:space="preserve">with </w:t>
      </w:r>
      <w:r w:rsidR="00892C6E" w:rsidRPr="00647CD8">
        <w:rPr>
          <w:lang w:eastAsia="en-GB"/>
        </w:rPr>
        <w:t xml:space="preserve">part-plant </w:t>
      </w:r>
      <w:r w:rsidR="0030270D" w:rsidRPr="00647CD8">
        <w:rPr>
          <w:lang w:eastAsia="en-GB"/>
        </w:rPr>
        <w:t xml:space="preserve">part-load </w:t>
      </w:r>
      <w:r w:rsidRPr="00647CD8">
        <w:rPr>
          <w:lang w:eastAsia="en-GB"/>
        </w:rPr>
        <w:t xml:space="preserve">could be </w:t>
      </w:r>
      <w:r w:rsidR="0071409C" w:rsidRPr="00647CD8">
        <w:rPr>
          <w:lang w:eastAsia="en-GB"/>
        </w:rPr>
        <w:t>unduly</w:t>
      </w:r>
      <w:r w:rsidRPr="00647CD8">
        <w:rPr>
          <w:lang w:eastAsia="en-GB"/>
        </w:rPr>
        <w:t xml:space="preserve"> onerous</w:t>
      </w:r>
      <w:r w:rsidR="00892C6E" w:rsidRPr="00647CD8">
        <w:rPr>
          <w:lang w:eastAsia="en-GB"/>
        </w:rPr>
        <w:t xml:space="preserve"> -</w:t>
      </w:r>
      <w:r w:rsidRPr="00647CD8">
        <w:rPr>
          <w:lang w:eastAsia="en-GB"/>
        </w:rPr>
        <w:t xml:space="preserve"> </w:t>
      </w:r>
      <w:r w:rsidRPr="00647CD8">
        <w:rPr>
          <w:i/>
          <w:lang w:eastAsia="en-GB"/>
        </w:rPr>
        <w:t>the EA is</w:t>
      </w:r>
      <w:r w:rsidR="0041357E" w:rsidRPr="00647CD8">
        <w:rPr>
          <w:i/>
          <w:lang w:eastAsia="en-GB"/>
        </w:rPr>
        <w:t xml:space="preserve"> content to use the engine management logging </w:t>
      </w:r>
      <w:r w:rsidR="00155993" w:rsidRPr="00647CD8">
        <w:rPr>
          <w:i/>
          <w:lang w:eastAsia="en-GB"/>
        </w:rPr>
        <w:t>schemes</w:t>
      </w:r>
      <w:r w:rsidR="0041357E" w:rsidRPr="00647CD8">
        <w:rPr>
          <w:i/>
          <w:lang w:eastAsia="en-GB"/>
        </w:rPr>
        <w:t xml:space="preserve"> provided by the engine/systems suppli</w:t>
      </w:r>
      <w:r w:rsidR="00155993" w:rsidRPr="00647CD8">
        <w:rPr>
          <w:i/>
          <w:lang w:eastAsia="en-GB"/>
        </w:rPr>
        <w:t xml:space="preserve">er </w:t>
      </w:r>
      <w:r w:rsidR="003F3771" w:rsidRPr="00647CD8">
        <w:rPr>
          <w:i/>
          <w:lang w:eastAsia="en-GB"/>
        </w:rPr>
        <w:t>as</w:t>
      </w:r>
      <w:r w:rsidR="00155993" w:rsidRPr="00647CD8">
        <w:rPr>
          <w:i/>
          <w:lang w:eastAsia="en-GB"/>
        </w:rPr>
        <w:t xml:space="preserve"> the reporting of run hours</w:t>
      </w:r>
      <w:r w:rsidRPr="00647CD8">
        <w:rPr>
          <w:i/>
          <w:lang w:eastAsia="en-GB"/>
        </w:rPr>
        <w:t xml:space="preserve"> </w:t>
      </w:r>
      <w:r w:rsidR="003F3771" w:rsidRPr="00647CD8">
        <w:rPr>
          <w:i/>
          <w:lang w:eastAsia="en-GB"/>
        </w:rPr>
        <w:t>on each engine</w:t>
      </w:r>
      <w:r w:rsidR="0071409C" w:rsidRPr="00647CD8">
        <w:rPr>
          <w:i/>
          <w:lang w:eastAsia="en-GB"/>
        </w:rPr>
        <w:t xml:space="preserve"> over the year</w:t>
      </w:r>
      <w:r w:rsidR="003F3771" w:rsidRPr="00647CD8">
        <w:rPr>
          <w:lang w:eastAsia="en-GB"/>
        </w:rPr>
        <w:t>.</w:t>
      </w:r>
    </w:p>
    <w:p w14:paraId="4A9E571E" w14:textId="77777777" w:rsidR="004C38B1" w:rsidRPr="00647CD8" w:rsidRDefault="004C38B1" w:rsidP="004C38B1">
      <w:pPr>
        <w:rPr>
          <w:lang w:eastAsia="en-GB"/>
        </w:rPr>
      </w:pPr>
      <w:r w:rsidRPr="00647CD8">
        <w:rPr>
          <w:lang w:eastAsia="en-GB"/>
        </w:rPr>
        <w:t xml:space="preserve">Any planned prolonged maintenance or repair of electrical systems on site such as switch gear or transformers </w:t>
      </w:r>
      <w:r w:rsidR="008E3AEF" w:rsidRPr="00647CD8">
        <w:rPr>
          <w:lang w:eastAsia="en-GB"/>
        </w:rPr>
        <w:t xml:space="preserve">requiring the generators to be used </w:t>
      </w:r>
      <w:r w:rsidRPr="00647CD8">
        <w:rPr>
          <w:lang w:eastAsia="en-GB"/>
        </w:rPr>
        <w:t xml:space="preserve">should be planned and managed to minimise the standby operation impacts for local air quality. Prolonged </w:t>
      </w:r>
      <w:r w:rsidR="008E3AEF" w:rsidRPr="00647CD8">
        <w:rPr>
          <w:lang w:eastAsia="en-GB"/>
        </w:rPr>
        <w:t xml:space="preserve">planned </w:t>
      </w:r>
      <w:r w:rsidRPr="00647CD8">
        <w:rPr>
          <w:lang w:eastAsia="en-GB"/>
        </w:rPr>
        <w:t xml:space="preserve">maintenance requiring more than the </w:t>
      </w:r>
      <w:r w:rsidR="008E3AEF" w:rsidRPr="00647CD8">
        <w:rPr>
          <w:lang w:eastAsia="en-GB"/>
        </w:rPr>
        <w:t xml:space="preserve">permit </w:t>
      </w:r>
      <w:r w:rsidRPr="00647CD8">
        <w:rPr>
          <w:lang w:eastAsia="en-GB"/>
        </w:rPr>
        <w:t xml:space="preserve">assessed number of standby </w:t>
      </w:r>
      <w:proofErr w:type="gramStart"/>
      <w:r w:rsidRPr="00647CD8">
        <w:rPr>
          <w:lang w:eastAsia="en-GB"/>
        </w:rPr>
        <w:t>plant</w:t>
      </w:r>
      <w:proofErr w:type="gramEnd"/>
      <w:r w:rsidRPr="00647CD8">
        <w:rPr>
          <w:lang w:eastAsia="en-GB"/>
        </w:rPr>
        <w:t xml:space="preserve"> likely impacting </w:t>
      </w:r>
      <w:r w:rsidR="008E3AEF" w:rsidRPr="00647CD8">
        <w:rPr>
          <w:lang w:eastAsia="en-GB"/>
        </w:rPr>
        <w:t xml:space="preserve">derived notification duration (such as </w:t>
      </w:r>
      <w:r w:rsidRPr="00647CD8">
        <w:rPr>
          <w:lang w:eastAsia="en-GB"/>
        </w:rPr>
        <w:t>the 18hour limit</w:t>
      </w:r>
      <w:r w:rsidR="008E3AEF" w:rsidRPr="00647CD8">
        <w:rPr>
          <w:lang w:eastAsia="en-GB"/>
        </w:rPr>
        <w:t xml:space="preserve"> for a proportion of the installed plant)</w:t>
      </w:r>
      <w:r w:rsidRPr="00647CD8">
        <w:rPr>
          <w:lang w:eastAsia="en-GB"/>
        </w:rPr>
        <w:t xml:space="preserve"> should be </w:t>
      </w:r>
      <w:r w:rsidRPr="00647CD8">
        <w:rPr>
          <w:u w:val="single"/>
          <w:lang w:eastAsia="en-GB"/>
        </w:rPr>
        <w:t>pre-notified</w:t>
      </w:r>
      <w:r w:rsidRPr="00647CD8">
        <w:rPr>
          <w:lang w:eastAsia="en-GB"/>
        </w:rPr>
        <w:t xml:space="preserve"> to the </w:t>
      </w:r>
      <w:r w:rsidR="00E259C3" w:rsidRPr="00647CD8">
        <w:rPr>
          <w:lang w:eastAsia="en-GB"/>
        </w:rPr>
        <w:t xml:space="preserve">EA </w:t>
      </w:r>
      <w:r w:rsidRPr="00647CD8">
        <w:rPr>
          <w:lang w:eastAsia="en-GB"/>
        </w:rPr>
        <w:t>under schedule 5</w:t>
      </w:r>
      <w:r w:rsidR="008E3AEF" w:rsidRPr="00647CD8">
        <w:rPr>
          <w:lang w:eastAsia="en-GB"/>
        </w:rPr>
        <w:t xml:space="preserve">. </w:t>
      </w:r>
      <w:proofErr w:type="gramStart"/>
      <w:r w:rsidR="008E3AEF" w:rsidRPr="00647CD8">
        <w:rPr>
          <w:lang w:eastAsia="en-GB"/>
        </w:rPr>
        <w:t>Again</w:t>
      </w:r>
      <w:proofErr w:type="gramEnd"/>
      <w:r w:rsidR="008E3AEF" w:rsidRPr="00647CD8">
        <w:rPr>
          <w:lang w:eastAsia="en-GB"/>
        </w:rPr>
        <w:t xml:space="preserve"> planned use </w:t>
      </w:r>
      <w:r w:rsidRPr="00647CD8">
        <w:rPr>
          <w:lang w:eastAsia="en-GB"/>
        </w:rPr>
        <w:t>does not constitute emergency hours per se.</w:t>
      </w:r>
      <w:r w:rsidR="001B7236" w:rsidRPr="00647CD8">
        <w:rPr>
          <w:lang w:eastAsia="en-GB"/>
        </w:rPr>
        <w:t xml:space="preserve"> see </w:t>
      </w:r>
      <w:r w:rsidR="001B7236" w:rsidRPr="00647CD8">
        <w:rPr>
          <w:lang w:eastAsia="en-GB"/>
        </w:rPr>
        <w:fldChar w:fldCharType="begin"/>
      </w:r>
      <w:r w:rsidR="001B7236" w:rsidRPr="00647CD8">
        <w:rPr>
          <w:lang w:eastAsia="en-GB"/>
        </w:rPr>
        <w:instrText xml:space="preserve"> REF _Ref488130801 \r \h </w:instrText>
      </w:r>
      <w:r w:rsidR="001B7236" w:rsidRPr="00647CD8">
        <w:rPr>
          <w:lang w:eastAsia="en-GB"/>
        </w:rPr>
      </w:r>
      <w:r w:rsidR="001B7236" w:rsidRPr="00647CD8">
        <w:rPr>
          <w:lang w:eastAsia="en-GB"/>
        </w:rPr>
        <w:fldChar w:fldCharType="separate"/>
      </w:r>
      <w:r w:rsidR="00124B2D">
        <w:rPr>
          <w:lang w:eastAsia="en-GB"/>
        </w:rPr>
        <w:t>1.4.5</w:t>
      </w:r>
      <w:r w:rsidR="001B7236" w:rsidRPr="00647CD8">
        <w:rPr>
          <w:lang w:eastAsia="en-GB"/>
        </w:rPr>
        <w:fldChar w:fldCharType="end"/>
      </w:r>
      <w:r w:rsidR="001B7236" w:rsidRPr="00647CD8">
        <w:rPr>
          <w:lang w:eastAsia="en-GB"/>
        </w:rPr>
        <w:t xml:space="preserve"> below.</w:t>
      </w:r>
    </w:p>
    <w:p w14:paraId="3780F95C" w14:textId="77777777" w:rsidR="00892C6E" w:rsidRPr="00647CD8" w:rsidRDefault="00945290" w:rsidP="00892C6E">
      <w:pPr>
        <w:rPr>
          <w:lang w:eastAsia="en-GB"/>
        </w:rPr>
      </w:pPr>
      <w:r w:rsidRPr="00647CD8">
        <w:rPr>
          <w:b/>
          <w:lang w:eastAsia="en-GB"/>
        </w:rPr>
        <w:t xml:space="preserve">Once permitted a </w:t>
      </w:r>
      <w:r w:rsidR="003F3771" w:rsidRPr="00647CD8">
        <w:rPr>
          <w:b/>
          <w:lang w:eastAsia="en-GB"/>
        </w:rPr>
        <w:t xml:space="preserve">data centre practically need only </w:t>
      </w:r>
      <w:r w:rsidRPr="00647CD8">
        <w:rPr>
          <w:b/>
          <w:lang w:eastAsia="en-GB"/>
        </w:rPr>
        <w:t xml:space="preserve">really </w:t>
      </w:r>
      <w:r w:rsidR="003F3771" w:rsidRPr="00647CD8">
        <w:rPr>
          <w:b/>
          <w:lang w:eastAsia="en-GB"/>
        </w:rPr>
        <w:t>report each engine</w:t>
      </w:r>
      <w:r w:rsidR="0071409C" w:rsidRPr="00647CD8">
        <w:rPr>
          <w:b/>
          <w:lang w:eastAsia="en-GB"/>
        </w:rPr>
        <w:t>’s</w:t>
      </w:r>
      <w:r w:rsidR="003F3771" w:rsidRPr="00647CD8">
        <w:rPr>
          <w:b/>
          <w:lang w:eastAsia="en-GB"/>
        </w:rPr>
        <w:t xml:space="preserve"> run hours annually and notify us of powering the site </w:t>
      </w:r>
      <w:r w:rsidR="0030270D" w:rsidRPr="00647CD8">
        <w:rPr>
          <w:b/>
          <w:lang w:eastAsia="en-GB"/>
        </w:rPr>
        <w:t xml:space="preserve">on outage and/or </w:t>
      </w:r>
      <w:r w:rsidRPr="00647CD8">
        <w:rPr>
          <w:b/>
          <w:lang w:eastAsia="en-GB"/>
        </w:rPr>
        <w:t xml:space="preserve">for prolonged periods </w:t>
      </w:r>
      <w:r w:rsidR="0040614B" w:rsidRPr="00647CD8">
        <w:rPr>
          <w:b/>
          <w:lang w:eastAsia="en-GB"/>
        </w:rPr>
        <w:t>using</w:t>
      </w:r>
      <w:r w:rsidRPr="00647CD8">
        <w:rPr>
          <w:b/>
          <w:lang w:eastAsia="en-GB"/>
        </w:rPr>
        <w:t xml:space="preserve"> more than the predetermined number of engines</w:t>
      </w:r>
      <w:r w:rsidR="003F3771" w:rsidRPr="00647CD8">
        <w:rPr>
          <w:b/>
          <w:lang w:eastAsia="en-GB"/>
        </w:rPr>
        <w:t>.</w:t>
      </w:r>
      <w:r w:rsidR="00892C6E" w:rsidRPr="00647CD8">
        <w:rPr>
          <w:lang w:eastAsia="en-GB"/>
        </w:rPr>
        <w:t xml:space="preserve"> </w:t>
      </w:r>
    </w:p>
    <w:p w14:paraId="69EB01A1" w14:textId="34E05C99" w:rsidR="00892C6E" w:rsidRPr="00647CD8" w:rsidRDefault="00892C6E" w:rsidP="00892C6E">
      <w:pPr>
        <w:rPr>
          <w:lang w:eastAsia="en-GB"/>
        </w:rPr>
      </w:pPr>
      <w:r w:rsidRPr="00647CD8">
        <w:rPr>
          <w:b/>
          <w:lang w:eastAsia="en-GB"/>
        </w:rPr>
        <w:t>If the data centre plant is offering into a non-emergency role like STOR, Triad, demand side response or market reserve as well as the standby operation,</w:t>
      </w:r>
      <w:r w:rsidR="008E3AEF" w:rsidRPr="00647CD8">
        <w:rPr>
          <w:b/>
          <w:lang w:eastAsia="en-GB"/>
        </w:rPr>
        <w:t xml:space="preserve"> then this is not regarded as solely a </w:t>
      </w:r>
      <w:proofErr w:type="gramStart"/>
      <w:r w:rsidRPr="00647CD8">
        <w:rPr>
          <w:b/>
          <w:lang w:eastAsia="en-GB"/>
        </w:rPr>
        <w:t>500 hour</w:t>
      </w:r>
      <w:proofErr w:type="gramEnd"/>
      <w:r w:rsidRPr="00647CD8">
        <w:rPr>
          <w:b/>
          <w:lang w:eastAsia="en-GB"/>
        </w:rPr>
        <w:t xml:space="preserve"> emergency site</w:t>
      </w:r>
      <w:r w:rsidRPr="00647CD8">
        <w:rPr>
          <w:lang w:eastAsia="en-GB"/>
        </w:rPr>
        <w:t xml:space="preserve">. The site would then need to make added justification according to DECC “Developing Best Available Techniques for combustion plants operating in the balancing market”. A data centre in STOR etc would effectively need to meet the additional DEFRA requirements of </w:t>
      </w:r>
      <w:r w:rsidR="00331097" w:rsidRPr="00647CD8">
        <w:rPr>
          <w:lang w:eastAsia="en-GB"/>
        </w:rPr>
        <w:t>diesel a</w:t>
      </w:r>
      <w:r w:rsidRPr="00647CD8">
        <w:rPr>
          <w:lang w:eastAsia="en-GB"/>
        </w:rPr>
        <w:t xml:space="preserve">rrays </w:t>
      </w:r>
      <w:r w:rsidR="00331097" w:rsidRPr="00647CD8">
        <w:rPr>
          <w:lang w:eastAsia="en-GB"/>
        </w:rPr>
        <w:t xml:space="preserve">as ‘Specified Generators’ under MCPD </w:t>
      </w:r>
      <w:r w:rsidRPr="00647CD8">
        <w:rPr>
          <w:lang w:eastAsia="en-GB"/>
        </w:rPr>
        <w:t>but importantly would also adversely influence the EA’s ability to assert the ‘unlikelihood’ for grid outage at full power operation as being very low.</w:t>
      </w:r>
    </w:p>
    <w:p w14:paraId="77AA7B11" w14:textId="77777777" w:rsidR="00046858" w:rsidRPr="00647CD8" w:rsidRDefault="00046858" w:rsidP="00A65FA6">
      <w:pPr>
        <w:pStyle w:val="Heading3"/>
      </w:pPr>
      <w:bookmarkStart w:id="23" w:name="_Toc119394864"/>
      <w:r w:rsidRPr="00647CD8">
        <w:lastRenderedPageBreak/>
        <w:t>Energy Efficiency Directive</w:t>
      </w:r>
      <w:r w:rsidR="0057784F" w:rsidRPr="00647CD8">
        <w:t xml:space="preserve"> (EED)</w:t>
      </w:r>
      <w:r w:rsidR="00C55857" w:rsidRPr="00647CD8">
        <w:t xml:space="preserve"> and the 1500hours qualifying plant</w:t>
      </w:r>
      <w:bookmarkEnd w:id="23"/>
    </w:p>
    <w:p w14:paraId="6240257F" w14:textId="77777777" w:rsidR="00C3780B" w:rsidRPr="00647CD8" w:rsidRDefault="00C3780B" w:rsidP="00C3780B">
      <w:r w:rsidRPr="00647CD8">
        <w:t xml:space="preserve">The EED </w:t>
      </w:r>
      <w:r w:rsidR="00F9398E" w:rsidRPr="00647CD8">
        <w:t xml:space="preserve">exempts </w:t>
      </w:r>
      <w:r w:rsidRPr="00647CD8">
        <w:t xml:space="preserve">“those peak load and back-up electricity generating installations which are planned to operate under 1,500 operating hours per year as a rolling average over a period of five years”. So is unlikely to apply to data centre generators (but Defra should be verifying such qualifying plant). It is also for this reason that a time limit of 1500hours </w:t>
      </w:r>
      <w:r w:rsidR="00F9398E" w:rsidRPr="00647CD8">
        <w:t xml:space="preserve">if not 500 hours </w:t>
      </w:r>
      <w:r w:rsidR="008A23CD" w:rsidRPr="00647CD8">
        <w:t>would</w:t>
      </w:r>
      <w:r w:rsidRPr="00647CD8">
        <w:t xml:space="preserve"> be needed in the permit</w:t>
      </w:r>
      <w:r w:rsidR="00F9398E" w:rsidRPr="00647CD8">
        <w:t>.</w:t>
      </w:r>
    </w:p>
    <w:p w14:paraId="51EB6FBF" w14:textId="77777777" w:rsidR="00046858" w:rsidRPr="00647CD8" w:rsidRDefault="00046858" w:rsidP="00A65FA6">
      <w:pPr>
        <w:pStyle w:val="Heading3"/>
      </w:pPr>
      <w:bookmarkStart w:id="24" w:name="_Toc119394865"/>
      <w:r w:rsidRPr="00647CD8">
        <w:t xml:space="preserve">MCPD </w:t>
      </w:r>
      <w:r w:rsidR="00425B60" w:rsidRPr="00647CD8">
        <w:t xml:space="preserve">and specified generators, </w:t>
      </w:r>
      <w:r w:rsidRPr="00647CD8">
        <w:t>500</w:t>
      </w:r>
      <w:r w:rsidR="00F9398E" w:rsidRPr="00647CD8">
        <w:t xml:space="preserve"> </w:t>
      </w:r>
      <w:r w:rsidRPr="00647CD8">
        <w:t>hours</w:t>
      </w:r>
      <w:r w:rsidR="00F9398E" w:rsidRPr="00647CD8">
        <w:t xml:space="preserve"> and ELVs</w:t>
      </w:r>
      <w:bookmarkEnd w:id="24"/>
    </w:p>
    <w:p w14:paraId="223EB582" w14:textId="77777777" w:rsidR="007714A1" w:rsidRDefault="00425B60" w:rsidP="00C3780B">
      <w:r w:rsidRPr="00647CD8">
        <w:t xml:space="preserve">If the Data Centre is less than an aggregated 50MWth input but does still have plant &gt;1MWth then it still falls under the EPR 2018 Medium Combustion Plant Directive </w:t>
      </w:r>
      <w:r w:rsidR="00CF4621" w:rsidRPr="00647CD8">
        <w:t xml:space="preserve">requiring an MCPD permit. </w:t>
      </w:r>
      <w:proofErr w:type="gramStart"/>
      <w:r w:rsidR="00CF4621" w:rsidRPr="00647CD8">
        <w:t>However</w:t>
      </w:r>
      <w:proofErr w:type="gramEnd"/>
      <w:r w:rsidR="00CF4621" w:rsidRPr="00647CD8">
        <w:t xml:space="preserve"> providing the plant is likely to operate less than 500 hours no emission controls and limits would apply.</w:t>
      </w:r>
      <w:r w:rsidR="007714A1">
        <w:t xml:space="preserve"> It would be categorised as an ‘excluded’ specified generator and for new plant gain a standard rules SR No.7 permit see</w:t>
      </w:r>
    </w:p>
    <w:p w14:paraId="502AE0D5" w14:textId="3F963946" w:rsidR="00425B60" w:rsidRDefault="00C20B6D" w:rsidP="00C3780B">
      <w:hyperlink r:id="rId10" w:history="1">
        <w:r w:rsidR="007714A1" w:rsidRPr="00362079">
          <w:rPr>
            <w:rStyle w:val="Hyperlink"/>
          </w:rPr>
          <w:t>https://www.gov.uk/government/publications/sr2018-no-7-new-low-risk-stationary-medium-combustion-plant-1-20mwth-in-operation-after-20122018</w:t>
        </w:r>
      </w:hyperlink>
    </w:p>
    <w:p w14:paraId="15C96D2A" w14:textId="6B6DA4B2" w:rsidR="004673C0" w:rsidRPr="004673C0" w:rsidRDefault="004673C0" w:rsidP="004673C0">
      <w:pPr>
        <w:rPr>
          <w:color w:val="FF0000"/>
        </w:rPr>
      </w:pPr>
      <w:r w:rsidRPr="004673C0">
        <w:rPr>
          <w:color w:val="FF0000"/>
        </w:rPr>
        <w:t>Be aware that a data centre site which doesn’t reach the threshold of &gt;50MWth which expands with one or more standby engines will need:</w:t>
      </w:r>
    </w:p>
    <w:p w14:paraId="68542298" w14:textId="76BE8662" w:rsidR="004673C0" w:rsidRPr="004673C0" w:rsidRDefault="004673C0" w:rsidP="002F48C3">
      <w:pPr>
        <w:pStyle w:val="ListParagraph"/>
        <w:numPr>
          <w:ilvl w:val="0"/>
          <w:numId w:val="35"/>
        </w:numPr>
        <w:rPr>
          <w:color w:val="FF0000"/>
        </w:rPr>
      </w:pPr>
      <w:r w:rsidRPr="004673C0">
        <w:rPr>
          <w:color w:val="FF0000"/>
        </w:rPr>
        <w:t>An EPR chapter2 combustion 1.1A(1)a permit if the new total is &gt;50MWth or</w:t>
      </w:r>
    </w:p>
    <w:p w14:paraId="6F805CF7" w14:textId="7DB90AF0" w:rsidR="004673C0" w:rsidRPr="004673C0" w:rsidRDefault="004673C0" w:rsidP="002F48C3">
      <w:pPr>
        <w:pStyle w:val="ListParagraph"/>
        <w:numPr>
          <w:ilvl w:val="0"/>
          <w:numId w:val="35"/>
        </w:numPr>
        <w:rPr>
          <w:color w:val="FF0000"/>
        </w:rPr>
      </w:pPr>
      <w:r w:rsidRPr="004673C0">
        <w:rPr>
          <w:color w:val="FF0000"/>
        </w:rPr>
        <w:t>Will still need a new plant MCP limit hours (exclude SG) permit for the new engine</w:t>
      </w:r>
      <w:r w:rsidR="00FA1278">
        <w:rPr>
          <w:color w:val="FF0000"/>
        </w:rPr>
        <w:t>(s)</w:t>
      </w:r>
      <w:r>
        <w:rPr>
          <w:color w:val="FF0000"/>
        </w:rPr>
        <w:t>;</w:t>
      </w:r>
      <w:r w:rsidRPr="004673C0">
        <w:rPr>
          <w:color w:val="FF0000"/>
        </w:rPr>
        <w:t xml:space="preserve"> and the older </w:t>
      </w:r>
      <w:r>
        <w:rPr>
          <w:color w:val="FF0000"/>
        </w:rPr>
        <w:t>‘</w:t>
      </w:r>
      <w:r w:rsidRPr="004673C0">
        <w:rPr>
          <w:color w:val="FF0000"/>
        </w:rPr>
        <w:t>existing plant MCP</w:t>
      </w:r>
      <w:r>
        <w:rPr>
          <w:color w:val="FF0000"/>
        </w:rPr>
        <w:t>’</w:t>
      </w:r>
      <w:r w:rsidRPr="004673C0">
        <w:rPr>
          <w:color w:val="FF0000"/>
        </w:rPr>
        <w:t xml:space="preserve"> from 2024 for any </w:t>
      </w:r>
      <w:r>
        <w:rPr>
          <w:color w:val="FF0000"/>
        </w:rPr>
        <w:t xml:space="preserve">already </w:t>
      </w:r>
      <w:r w:rsidRPr="004673C0">
        <w:rPr>
          <w:color w:val="FF0000"/>
        </w:rPr>
        <w:t xml:space="preserve">installed engines </w:t>
      </w:r>
      <w:r>
        <w:rPr>
          <w:color w:val="FF0000"/>
        </w:rPr>
        <w:t>before 30 Dec 2018</w:t>
      </w:r>
      <w:r w:rsidRPr="004673C0">
        <w:rPr>
          <w:color w:val="FF0000"/>
        </w:rPr>
        <w:t>(&gt;5MWth)</w:t>
      </w:r>
    </w:p>
    <w:p w14:paraId="18001B2E" w14:textId="3D3D8194" w:rsidR="00046858" w:rsidRPr="00647CD8" w:rsidRDefault="00CF4621" w:rsidP="00C3780B">
      <w:r w:rsidRPr="00647CD8">
        <w:t xml:space="preserve">However if the Data Centre plant </w:t>
      </w:r>
      <w:r w:rsidR="00A360E9" w:rsidRPr="00647CD8">
        <w:t xml:space="preserve">(aggregated &gt;1MWth but less than 50MWth) </w:t>
      </w:r>
      <w:r w:rsidRPr="00647CD8">
        <w:t xml:space="preserve">operates not only as a standby but meets the criteria for a ‘specified generator’ (tranche A or B) </w:t>
      </w:r>
      <w:r w:rsidR="00A360E9" w:rsidRPr="00647CD8">
        <w:t xml:space="preserve">because in essence </w:t>
      </w:r>
      <w:r w:rsidR="00331097" w:rsidRPr="00647CD8">
        <w:t xml:space="preserve"> the </w:t>
      </w:r>
      <w:r w:rsidR="00A360E9" w:rsidRPr="00647CD8">
        <w:t>plant</w:t>
      </w:r>
      <w:r w:rsidRPr="00647CD8">
        <w:t xml:space="preserve"> is not used only for &lt;50 hours of testing but generates electricity </w:t>
      </w:r>
      <w:r w:rsidR="00A360E9" w:rsidRPr="00647CD8">
        <w:t>(i.e. balancing market, STOR, Triad</w:t>
      </w:r>
      <w:r w:rsidR="00331097" w:rsidRPr="00647CD8">
        <w:t>, FFR</w:t>
      </w:r>
      <w:r w:rsidR="00A360E9" w:rsidRPr="00647CD8">
        <w:t xml:space="preserve"> or elective demand side response i.e. other than the 500 hour standby role) it will need an </w:t>
      </w:r>
      <w:r w:rsidR="00046858" w:rsidRPr="00647CD8">
        <w:t xml:space="preserve">EPR </w:t>
      </w:r>
      <w:r w:rsidR="00A360E9" w:rsidRPr="00647CD8">
        <w:t xml:space="preserve">MCPD </w:t>
      </w:r>
      <w:r w:rsidR="00046858" w:rsidRPr="00647CD8">
        <w:t xml:space="preserve">permit </w:t>
      </w:r>
      <w:r w:rsidR="00A360E9" w:rsidRPr="00647CD8">
        <w:t xml:space="preserve">that </w:t>
      </w:r>
      <w:r w:rsidR="00046858" w:rsidRPr="00647CD8">
        <w:t xml:space="preserve">will </w:t>
      </w:r>
      <w:r w:rsidR="0057784F" w:rsidRPr="00647CD8">
        <w:t xml:space="preserve">have </w:t>
      </w:r>
      <w:r w:rsidR="00A360E9" w:rsidRPr="00647CD8">
        <w:t>emission limits and a requirement for monitoring and possibly SCR abatement</w:t>
      </w:r>
      <w:r w:rsidR="00046858" w:rsidRPr="00647CD8">
        <w:t>.</w:t>
      </w:r>
    </w:p>
    <w:p w14:paraId="571F7858" w14:textId="6A816743" w:rsidR="00A360E9" w:rsidRDefault="00A360E9" w:rsidP="00C3780B">
      <w:r w:rsidRPr="00647CD8">
        <w:t xml:space="preserve">NB If the site is operating within the criteria of ‘specified generators’ then there is </w:t>
      </w:r>
      <w:proofErr w:type="gramStart"/>
      <w:r w:rsidRPr="00647CD8">
        <w:t>no</w:t>
      </w:r>
      <w:proofErr w:type="gramEnd"/>
      <w:r w:rsidRPr="00647CD8">
        <w:t xml:space="preserve"> de minimis on the </w:t>
      </w:r>
      <w:proofErr w:type="spellStart"/>
      <w:r w:rsidRPr="00647CD8">
        <w:t>MWth</w:t>
      </w:r>
      <w:proofErr w:type="spellEnd"/>
      <w:r w:rsidRPr="00647CD8">
        <w:t xml:space="preserve"> input of each generator – so can go below 1MWth individually (providing a site total &gt;=1MWth)</w:t>
      </w:r>
    </w:p>
    <w:p w14:paraId="6D58B07E" w14:textId="77777777" w:rsidR="00A45852" w:rsidRPr="00A65FA6" w:rsidRDefault="00A45852" w:rsidP="00A65FA6">
      <w:pPr>
        <w:pStyle w:val="Heading3"/>
      </w:pPr>
      <w:bookmarkStart w:id="25" w:name="_Ref488130801"/>
      <w:bookmarkStart w:id="26" w:name="_Toc119394866"/>
      <w:r w:rsidRPr="00A65FA6">
        <w:t>Grid outage hours</w:t>
      </w:r>
      <w:r w:rsidR="00F9398E" w:rsidRPr="00A65FA6">
        <w:t xml:space="preserve"> – Data </w:t>
      </w:r>
      <w:proofErr w:type="spellStart"/>
      <w:r w:rsidR="00F9398E" w:rsidRPr="00A65FA6">
        <w:t>centre</w:t>
      </w:r>
      <w:proofErr w:type="spellEnd"/>
      <w:r w:rsidR="00F9398E" w:rsidRPr="00A65FA6">
        <w:t xml:space="preserve"> operation hours limit?</w:t>
      </w:r>
      <w:bookmarkEnd w:id="25"/>
      <w:bookmarkEnd w:id="26"/>
    </w:p>
    <w:p w14:paraId="7E77BA85" w14:textId="77777777" w:rsidR="00A45852" w:rsidRPr="00647CD8" w:rsidRDefault="00A45852" w:rsidP="00A45852">
      <w:pPr>
        <w:rPr>
          <w:lang w:eastAsia="en-GB"/>
        </w:rPr>
      </w:pPr>
      <w:r w:rsidRPr="00647CD8">
        <w:rPr>
          <w:lang w:eastAsia="en-GB"/>
        </w:rPr>
        <w:t xml:space="preserve">It is recognised that the EA cannot </w:t>
      </w:r>
      <w:r w:rsidR="0057784F" w:rsidRPr="00647CD8">
        <w:rPr>
          <w:lang w:eastAsia="en-GB"/>
        </w:rPr>
        <w:t>practically p</w:t>
      </w:r>
      <w:r w:rsidRPr="00647CD8">
        <w:rPr>
          <w:lang w:eastAsia="en-GB"/>
        </w:rPr>
        <w:t>ut time limits on the duration of grid outages and blackouts under</w:t>
      </w:r>
      <w:r w:rsidR="00F9398E" w:rsidRPr="00647CD8">
        <w:rPr>
          <w:lang w:eastAsia="en-GB"/>
        </w:rPr>
        <w:t xml:space="preserve"> emerg</w:t>
      </w:r>
      <w:r w:rsidR="00C17EAD" w:rsidRPr="00647CD8">
        <w:rPr>
          <w:lang w:eastAsia="en-GB"/>
        </w:rPr>
        <w:t>ency operation for Data Centres</w:t>
      </w:r>
      <w:r w:rsidR="00F9398E" w:rsidRPr="00647CD8">
        <w:rPr>
          <w:lang w:eastAsia="en-GB"/>
        </w:rPr>
        <w:t>.</w:t>
      </w:r>
      <w:r w:rsidR="009647AF" w:rsidRPr="00647CD8">
        <w:rPr>
          <w:lang w:eastAsia="en-GB"/>
        </w:rPr>
        <w:t xml:space="preserve"> </w:t>
      </w:r>
    </w:p>
    <w:p w14:paraId="523B7E1F" w14:textId="77777777" w:rsidR="00D1685A" w:rsidRPr="00647CD8" w:rsidRDefault="00A45852" w:rsidP="00D1685A">
      <w:pPr>
        <w:rPr>
          <w:lang w:eastAsia="en-GB"/>
        </w:rPr>
      </w:pPr>
      <w:r w:rsidRPr="00647CD8">
        <w:rPr>
          <w:lang w:eastAsia="en-GB"/>
        </w:rPr>
        <w:t xml:space="preserve">It is however important that the EA can track </w:t>
      </w:r>
      <w:r w:rsidR="008A23CD" w:rsidRPr="00647CD8">
        <w:rPr>
          <w:lang w:eastAsia="en-GB"/>
        </w:rPr>
        <w:t xml:space="preserve">and compare </w:t>
      </w:r>
      <w:r w:rsidRPr="00647CD8">
        <w:rPr>
          <w:lang w:eastAsia="en-GB"/>
        </w:rPr>
        <w:t xml:space="preserve">any poor performance and reliability of the grid </w:t>
      </w:r>
      <w:r w:rsidR="001971F6" w:rsidRPr="00647CD8">
        <w:rPr>
          <w:lang w:eastAsia="en-GB"/>
        </w:rPr>
        <w:t>connection</w:t>
      </w:r>
      <w:r w:rsidR="00BF40A6" w:rsidRPr="00647CD8">
        <w:rPr>
          <w:lang w:eastAsia="en-GB"/>
        </w:rPr>
        <w:t xml:space="preserve"> and can manage impacts of prolonged engine operation</w:t>
      </w:r>
      <w:r w:rsidR="008A23CD" w:rsidRPr="00647CD8">
        <w:rPr>
          <w:lang w:eastAsia="en-GB"/>
        </w:rPr>
        <w:t xml:space="preserve"> due to electrical failings within the site</w:t>
      </w:r>
      <w:r w:rsidR="00BF40A6" w:rsidRPr="00647CD8">
        <w:rPr>
          <w:lang w:eastAsia="en-GB"/>
        </w:rPr>
        <w:t xml:space="preserve">. </w:t>
      </w:r>
      <w:proofErr w:type="gramStart"/>
      <w:r w:rsidR="008A23CD" w:rsidRPr="00647CD8">
        <w:rPr>
          <w:lang w:eastAsia="en-GB"/>
        </w:rPr>
        <w:t>Thus</w:t>
      </w:r>
      <w:proofErr w:type="gramEnd"/>
      <w:r w:rsidR="008A23CD" w:rsidRPr="00647CD8">
        <w:rPr>
          <w:lang w:eastAsia="en-GB"/>
        </w:rPr>
        <w:t xml:space="preserve"> i</w:t>
      </w:r>
      <w:r w:rsidRPr="00647CD8">
        <w:rPr>
          <w:lang w:eastAsia="en-GB"/>
        </w:rPr>
        <w:t>t i</w:t>
      </w:r>
      <w:r w:rsidR="00A12755" w:rsidRPr="00647CD8">
        <w:rPr>
          <w:lang w:eastAsia="en-GB"/>
        </w:rPr>
        <w:t>s likely that the</w:t>
      </w:r>
      <w:r w:rsidR="00D1685A" w:rsidRPr="00647CD8">
        <w:rPr>
          <w:lang w:eastAsia="en-GB"/>
        </w:rPr>
        <w:t xml:space="preserve"> annual commentary </w:t>
      </w:r>
      <w:r w:rsidR="00A12755" w:rsidRPr="00647CD8">
        <w:rPr>
          <w:lang w:eastAsia="en-GB"/>
        </w:rPr>
        <w:t xml:space="preserve">of </w:t>
      </w:r>
      <w:r w:rsidR="006D1A88" w:rsidRPr="00647CD8">
        <w:rPr>
          <w:lang w:eastAsia="en-GB"/>
        </w:rPr>
        <w:t xml:space="preserve">all </w:t>
      </w:r>
      <w:r w:rsidR="00A12755" w:rsidRPr="00647CD8">
        <w:rPr>
          <w:lang w:eastAsia="en-GB"/>
        </w:rPr>
        <w:t>durations for any</w:t>
      </w:r>
      <w:r w:rsidRPr="00647CD8">
        <w:rPr>
          <w:lang w:eastAsia="en-GB"/>
        </w:rPr>
        <w:t xml:space="preserve"> </w:t>
      </w:r>
      <w:r w:rsidR="00A12755" w:rsidRPr="00647CD8">
        <w:rPr>
          <w:lang w:eastAsia="en-GB"/>
        </w:rPr>
        <w:t xml:space="preserve">external </w:t>
      </w:r>
      <w:r w:rsidRPr="00647CD8">
        <w:rPr>
          <w:lang w:eastAsia="en-GB"/>
        </w:rPr>
        <w:t xml:space="preserve">grid outage </w:t>
      </w:r>
      <w:r w:rsidR="00A12755" w:rsidRPr="00647CD8">
        <w:rPr>
          <w:lang w:eastAsia="en-GB"/>
        </w:rPr>
        <w:t xml:space="preserve">or ‘within site’ </w:t>
      </w:r>
      <w:r w:rsidR="00D1685A" w:rsidRPr="00647CD8">
        <w:rPr>
          <w:lang w:eastAsia="en-GB"/>
        </w:rPr>
        <w:t>infrastructure failures</w:t>
      </w:r>
      <w:r w:rsidR="006D1A88" w:rsidRPr="00647CD8">
        <w:rPr>
          <w:lang w:eastAsia="en-GB"/>
        </w:rPr>
        <w:t xml:space="preserve"> will be expected</w:t>
      </w:r>
      <w:r w:rsidR="008A23CD" w:rsidRPr="00647CD8">
        <w:rPr>
          <w:lang w:eastAsia="en-GB"/>
        </w:rPr>
        <w:t>.</w:t>
      </w:r>
    </w:p>
    <w:p w14:paraId="4F624433" w14:textId="77777777" w:rsidR="00A12755" w:rsidRPr="00647CD8" w:rsidRDefault="00D1685A" w:rsidP="00A45852">
      <w:pPr>
        <w:rPr>
          <w:lang w:eastAsia="en-GB"/>
        </w:rPr>
      </w:pPr>
      <w:r w:rsidRPr="00647CD8">
        <w:rPr>
          <w:lang w:eastAsia="en-GB"/>
        </w:rPr>
        <w:t>AQ modelling looks primarily for any local air quality exceedances of ambient hourly averages – 18 breaches wi</w:t>
      </w:r>
      <w:r w:rsidR="008A23CD" w:rsidRPr="00647CD8">
        <w:rPr>
          <w:lang w:eastAsia="en-GB"/>
        </w:rPr>
        <w:t xml:space="preserve">thin a </w:t>
      </w:r>
      <w:proofErr w:type="gramStart"/>
      <w:r w:rsidR="008A23CD" w:rsidRPr="00647CD8">
        <w:rPr>
          <w:lang w:eastAsia="en-GB"/>
        </w:rPr>
        <w:t>12 month</w:t>
      </w:r>
      <w:proofErr w:type="gramEnd"/>
      <w:r w:rsidR="008A23CD" w:rsidRPr="00647CD8">
        <w:rPr>
          <w:lang w:eastAsia="en-GB"/>
        </w:rPr>
        <w:t xml:space="preserve"> period</w:t>
      </w:r>
      <w:r w:rsidRPr="00647CD8">
        <w:rPr>
          <w:lang w:eastAsia="en-GB"/>
        </w:rPr>
        <w:t xml:space="preserve">. </w:t>
      </w:r>
      <w:r w:rsidR="001B7236" w:rsidRPr="00647CD8">
        <w:rPr>
          <w:lang w:eastAsia="en-GB"/>
        </w:rPr>
        <w:t xml:space="preserve">Large numbers of </w:t>
      </w:r>
      <w:r w:rsidRPr="00647CD8">
        <w:rPr>
          <w:lang w:eastAsia="en-GB"/>
        </w:rPr>
        <w:t xml:space="preserve">Diesel generators operating in unison are likely to cause breaches to the </w:t>
      </w:r>
      <w:r w:rsidRPr="00647CD8">
        <w:t xml:space="preserve">Air Quality Standard Regulations 2010 (see </w:t>
      </w:r>
      <w:hyperlink r:id="rId11" w:history="1">
        <w:r w:rsidRPr="00647CD8">
          <w:rPr>
            <w:rStyle w:val="Hyperlink"/>
            <w:color w:val="auto"/>
          </w:rPr>
          <w:t>http://www.legislation.gov.uk/uksi/2000/928/contents/made</w:t>
        </w:r>
      </w:hyperlink>
      <w:r w:rsidRPr="00647CD8">
        <w:t xml:space="preserve">) implementing EU limit values in ambient air. </w:t>
      </w:r>
      <w:r w:rsidRPr="00647CD8">
        <w:rPr>
          <w:lang w:eastAsia="en-GB"/>
        </w:rPr>
        <w:t>The permit application must provide evidence and actual reliability data for the local grid distribution and data centre internal electrical design for us to assess the actual likelihood of the plant needing to operate for prolonged periods in an emergency mode</w:t>
      </w:r>
      <w:r w:rsidR="008A23CD" w:rsidRPr="00647CD8">
        <w:rPr>
          <w:lang w:eastAsia="en-GB"/>
        </w:rPr>
        <w:t xml:space="preserve"> (if ambient quality breaches are predicted)</w:t>
      </w:r>
      <w:r w:rsidRPr="00647CD8">
        <w:rPr>
          <w:lang w:eastAsia="en-GB"/>
        </w:rPr>
        <w:t>.</w:t>
      </w:r>
    </w:p>
    <w:p w14:paraId="07DF49AC" w14:textId="77777777" w:rsidR="00CB5F30" w:rsidRPr="00647CD8" w:rsidRDefault="00A12755" w:rsidP="00CB5F30">
      <w:pPr>
        <w:rPr>
          <w:lang w:eastAsia="en-GB"/>
        </w:rPr>
      </w:pPr>
      <w:r w:rsidRPr="00647CD8">
        <w:rPr>
          <w:lang w:eastAsia="en-GB"/>
        </w:rPr>
        <w:t>The</w:t>
      </w:r>
      <w:r w:rsidR="0098123C" w:rsidRPr="00647CD8">
        <w:rPr>
          <w:lang w:eastAsia="en-GB"/>
        </w:rPr>
        <w:t>re</w:t>
      </w:r>
      <w:r w:rsidRPr="00647CD8">
        <w:rPr>
          <w:lang w:eastAsia="en-GB"/>
        </w:rPr>
        <w:t xml:space="preserve"> would also be a </w:t>
      </w:r>
      <w:r w:rsidR="006D1A88" w:rsidRPr="00647CD8">
        <w:rPr>
          <w:lang w:eastAsia="en-GB"/>
        </w:rPr>
        <w:t xml:space="preserve">particular </w:t>
      </w:r>
      <w:r w:rsidRPr="00647CD8">
        <w:rPr>
          <w:lang w:eastAsia="en-GB"/>
        </w:rPr>
        <w:t xml:space="preserve">requirement of </w:t>
      </w:r>
      <w:r w:rsidR="00D1685A" w:rsidRPr="00647CD8">
        <w:rPr>
          <w:lang w:eastAsia="en-GB"/>
        </w:rPr>
        <w:t xml:space="preserve">immediate </w:t>
      </w:r>
      <w:r w:rsidR="00A45852" w:rsidRPr="00647CD8">
        <w:rPr>
          <w:lang w:eastAsia="en-GB"/>
        </w:rPr>
        <w:t xml:space="preserve">notification if </w:t>
      </w:r>
      <w:r w:rsidR="00D1685A" w:rsidRPr="00647CD8">
        <w:rPr>
          <w:lang w:eastAsia="en-GB"/>
        </w:rPr>
        <w:t>standby operations</w:t>
      </w:r>
      <w:r w:rsidRPr="00647CD8">
        <w:rPr>
          <w:lang w:eastAsia="en-GB"/>
        </w:rPr>
        <w:t xml:space="preserve"> start to </w:t>
      </w:r>
      <w:r w:rsidR="00A45852" w:rsidRPr="00647CD8">
        <w:rPr>
          <w:lang w:eastAsia="en-GB"/>
        </w:rPr>
        <w:t>ex</w:t>
      </w:r>
      <w:r w:rsidRPr="00647CD8">
        <w:rPr>
          <w:lang w:eastAsia="en-GB"/>
        </w:rPr>
        <w:t>ceed</w:t>
      </w:r>
      <w:r w:rsidR="00BF40A6" w:rsidRPr="00647CD8">
        <w:rPr>
          <w:lang w:eastAsia="en-GB"/>
        </w:rPr>
        <w:t xml:space="preserve"> </w:t>
      </w:r>
      <w:r w:rsidR="00AD27AE" w:rsidRPr="00647CD8">
        <w:rPr>
          <w:lang w:eastAsia="en-GB"/>
        </w:rPr>
        <w:t>the</w:t>
      </w:r>
      <w:r w:rsidR="00BF40A6" w:rsidRPr="00647CD8">
        <w:rPr>
          <w:lang w:eastAsia="en-GB"/>
        </w:rPr>
        <w:t xml:space="preserve"> notional risk level</w:t>
      </w:r>
      <w:r w:rsidR="0057784F" w:rsidRPr="00647CD8">
        <w:rPr>
          <w:lang w:eastAsia="en-GB"/>
        </w:rPr>
        <w:t xml:space="preserve"> assessed as part of the </w:t>
      </w:r>
      <w:r w:rsidR="00D1685A" w:rsidRPr="00647CD8">
        <w:rPr>
          <w:lang w:eastAsia="en-GB"/>
        </w:rPr>
        <w:t xml:space="preserve">air </w:t>
      </w:r>
      <w:r w:rsidR="0057784F" w:rsidRPr="00647CD8">
        <w:rPr>
          <w:lang w:eastAsia="en-GB"/>
        </w:rPr>
        <w:t>impacts modelling</w:t>
      </w:r>
      <w:r w:rsidR="006D1A88" w:rsidRPr="00647CD8">
        <w:rPr>
          <w:lang w:eastAsia="en-GB"/>
        </w:rPr>
        <w:t xml:space="preserve"> </w:t>
      </w:r>
      <w:proofErr w:type="gramStart"/>
      <w:r w:rsidR="006D1A88" w:rsidRPr="00647CD8">
        <w:rPr>
          <w:lang w:eastAsia="en-GB"/>
        </w:rPr>
        <w:t>i.e.</w:t>
      </w:r>
      <w:proofErr w:type="gramEnd"/>
      <w:r w:rsidR="006D1A88" w:rsidRPr="00647CD8">
        <w:rPr>
          <w:lang w:eastAsia="en-GB"/>
        </w:rPr>
        <w:t xml:space="preserve"> </w:t>
      </w:r>
      <w:r w:rsidR="00D1685A" w:rsidRPr="00647CD8">
        <w:rPr>
          <w:u w:val="single"/>
          <w:lang w:eastAsia="en-GB"/>
        </w:rPr>
        <w:t xml:space="preserve">usually </w:t>
      </w:r>
      <w:r w:rsidR="006D1A88" w:rsidRPr="00647CD8">
        <w:rPr>
          <w:u w:val="single"/>
          <w:lang w:eastAsia="en-GB"/>
        </w:rPr>
        <w:t>18 hours</w:t>
      </w:r>
      <w:r w:rsidR="00D1685A" w:rsidRPr="00647CD8">
        <w:rPr>
          <w:u w:val="single"/>
          <w:lang w:eastAsia="en-GB"/>
        </w:rPr>
        <w:t xml:space="preserve"> continuously</w:t>
      </w:r>
      <w:r w:rsidR="0010079C" w:rsidRPr="00647CD8">
        <w:rPr>
          <w:u w:val="single"/>
          <w:lang w:eastAsia="en-GB"/>
        </w:rPr>
        <w:t xml:space="preserve"> at full load</w:t>
      </w:r>
      <w:r w:rsidR="001B7236" w:rsidRPr="00647CD8">
        <w:rPr>
          <w:u w:val="single"/>
          <w:lang w:eastAsia="en-GB"/>
        </w:rPr>
        <w:t xml:space="preserve"> or minimum number of generators</w:t>
      </w:r>
      <w:r w:rsidR="0057784F" w:rsidRPr="00647CD8">
        <w:rPr>
          <w:lang w:eastAsia="en-GB"/>
        </w:rPr>
        <w:t>.</w:t>
      </w:r>
      <w:r w:rsidR="00BF40A6" w:rsidRPr="00647CD8">
        <w:rPr>
          <w:lang w:eastAsia="en-GB"/>
        </w:rPr>
        <w:t xml:space="preserve"> </w:t>
      </w:r>
      <w:r w:rsidR="00CB5F30" w:rsidRPr="00647CD8">
        <w:rPr>
          <w:lang w:eastAsia="en-GB"/>
        </w:rPr>
        <w:t xml:space="preserve">The 18hour LAQM limit for (pre)notification for a site-wide grid outage applies for that </w:t>
      </w:r>
      <w:r w:rsidR="001B7236" w:rsidRPr="00647CD8">
        <w:rPr>
          <w:lang w:eastAsia="en-GB"/>
        </w:rPr>
        <w:t xml:space="preserve">minimum </w:t>
      </w:r>
      <w:r w:rsidR="00CB5F30" w:rsidRPr="00647CD8">
        <w:rPr>
          <w:lang w:eastAsia="en-GB"/>
        </w:rPr>
        <w:t>number of generators at which a possible AQ breach may occur.</w:t>
      </w:r>
    </w:p>
    <w:p w14:paraId="1C1A099A" w14:textId="77777777" w:rsidR="001971F6" w:rsidRPr="00647CD8" w:rsidRDefault="001971F6" w:rsidP="00A45852">
      <w:pPr>
        <w:rPr>
          <w:lang w:eastAsia="en-GB"/>
        </w:rPr>
      </w:pPr>
      <w:r w:rsidRPr="00647CD8">
        <w:rPr>
          <w:lang w:eastAsia="en-GB"/>
        </w:rPr>
        <w:lastRenderedPageBreak/>
        <w:t xml:space="preserve">It is possible </w:t>
      </w:r>
      <w:r w:rsidR="001B7236" w:rsidRPr="00647CD8">
        <w:rPr>
          <w:lang w:eastAsia="en-GB"/>
        </w:rPr>
        <w:t xml:space="preserve">in the event of a large number of manageable site outages (due to poor grid reliability) and </w:t>
      </w:r>
      <w:r w:rsidRPr="00647CD8">
        <w:rPr>
          <w:lang w:eastAsia="en-GB"/>
        </w:rPr>
        <w:t xml:space="preserve">depending on the basis of BAT to minimise operational running hours that the EA may consider the need for </w:t>
      </w:r>
      <w:r w:rsidR="00A12755" w:rsidRPr="00647CD8">
        <w:rPr>
          <w:lang w:eastAsia="en-GB"/>
        </w:rPr>
        <w:t xml:space="preserve">the site to provide </w:t>
      </w:r>
      <w:r w:rsidR="00701A1C" w:rsidRPr="00647CD8">
        <w:rPr>
          <w:lang w:eastAsia="en-GB"/>
        </w:rPr>
        <w:t xml:space="preserve">increased electrical system reliability </w:t>
      </w:r>
      <w:proofErr w:type="gramStart"/>
      <w:r w:rsidR="00701A1C" w:rsidRPr="00647CD8">
        <w:rPr>
          <w:lang w:eastAsia="en-GB"/>
        </w:rPr>
        <w:t>e.g.</w:t>
      </w:r>
      <w:proofErr w:type="gramEnd"/>
      <w:r w:rsidR="00701A1C" w:rsidRPr="00647CD8">
        <w:rPr>
          <w:lang w:eastAsia="en-GB"/>
        </w:rPr>
        <w:t xml:space="preserve"> </w:t>
      </w:r>
      <w:r w:rsidRPr="00647CD8">
        <w:rPr>
          <w:lang w:eastAsia="en-GB"/>
        </w:rPr>
        <w:t>dual grid connections</w:t>
      </w:r>
      <w:r w:rsidR="00C17EAD" w:rsidRPr="00647CD8">
        <w:rPr>
          <w:lang w:eastAsia="en-GB"/>
        </w:rPr>
        <w:t>,</w:t>
      </w:r>
      <w:r w:rsidRPr="00647CD8">
        <w:rPr>
          <w:lang w:eastAsia="en-GB"/>
        </w:rPr>
        <w:t xml:space="preserve"> </w:t>
      </w:r>
      <w:r w:rsidR="0098123C" w:rsidRPr="00647CD8">
        <w:rPr>
          <w:lang w:eastAsia="en-GB"/>
        </w:rPr>
        <w:t xml:space="preserve">ISO27001 </w:t>
      </w:r>
      <w:r w:rsidRPr="00647CD8">
        <w:rPr>
          <w:lang w:eastAsia="en-GB"/>
        </w:rPr>
        <w:t>Tier 3 or 4 sites would be likely to meet this consideration.</w:t>
      </w:r>
    </w:p>
    <w:p w14:paraId="2DEF22AD" w14:textId="77777777" w:rsidR="00F9398E" w:rsidRPr="00647CD8" w:rsidRDefault="00F9398E" w:rsidP="00A45852">
      <w:pPr>
        <w:rPr>
          <w:lang w:eastAsia="en-GB"/>
        </w:rPr>
      </w:pPr>
      <w:r w:rsidRPr="00647CD8">
        <w:rPr>
          <w:lang w:eastAsia="en-GB"/>
        </w:rPr>
        <w:t>Annual reports should include a discussion on Grid reliability and maintenance hours running.</w:t>
      </w:r>
    </w:p>
    <w:p w14:paraId="4A12167F" w14:textId="77777777" w:rsidR="008213CE" w:rsidRPr="00647CD8" w:rsidRDefault="00EB0BF1" w:rsidP="00575C9A">
      <w:pPr>
        <w:pStyle w:val="Heading2"/>
        <w:rPr>
          <w:color w:val="auto"/>
        </w:rPr>
      </w:pPr>
      <w:bookmarkStart w:id="27" w:name="_Toc119394867"/>
      <w:r w:rsidRPr="00647CD8">
        <w:rPr>
          <w:color w:val="auto"/>
        </w:rPr>
        <w:t>M</w:t>
      </w:r>
      <w:r w:rsidR="008213CE" w:rsidRPr="00647CD8">
        <w:rPr>
          <w:color w:val="auto"/>
        </w:rPr>
        <w:t>aintenance, testing, grid outages</w:t>
      </w:r>
      <w:bookmarkEnd w:id="27"/>
    </w:p>
    <w:p w14:paraId="32F5E333" w14:textId="77777777" w:rsidR="00911789" w:rsidRPr="00647CD8" w:rsidRDefault="00911789" w:rsidP="00911789">
      <w:pPr>
        <w:rPr>
          <w:lang w:eastAsia="en-GB"/>
        </w:rPr>
      </w:pPr>
      <w:r w:rsidRPr="00647CD8">
        <w:rPr>
          <w:lang w:eastAsia="en-GB"/>
        </w:rPr>
        <w:t>The permit application should consider the know</w:t>
      </w:r>
      <w:r w:rsidR="004D508B" w:rsidRPr="00647CD8">
        <w:rPr>
          <w:lang w:eastAsia="en-GB"/>
        </w:rPr>
        <w:t>n</w:t>
      </w:r>
      <w:r w:rsidRPr="00647CD8">
        <w:rPr>
          <w:lang w:eastAsia="en-GB"/>
        </w:rPr>
        <w:t xml:space="preserve"> managed hours of operation for maintenance and testing (</w:t>
      </w:r>
      <w:proofErr w:type="gramStart"/>
      <w:r w:rsidRPr="00647CD8">
        <w:rPr>
          <w:lang w:eastAsia="en-GB"/>
        </w:rPr>
        <w:t>e.g.</w:t>
      </w:r>
      <w:proofErr w:type="gramEnd"/>
      <w:r w:rsidRPr="00647CD8">
        <w:rPr>
          <w:lang w:eastAsia="en-GB"/>
        </w:rPr>
        <w:t xml:space="preserve"> each engine 1 hour per month)</w:t>
      </w:r>
      <w:r w:rsidR="004D508B" w:rsidRPr="00647CD8">
        <w:rPr>
          <w:lang w:eastAsia="en-GB"/>
        </w:rPr>
        <w:t xml:space="preserve">. It should also justify </w:t>
      </w:r>
      <w:r w:rsidR="001B7236" w:rsidRPr="00647CD8">
        <w:rPr>
          <w:lang w:eastAsia="en-GB"/>
        </w:rPr>
        <w:t xml:space="preserve">separately </w:t>
      </w:r>
      <w:r w:rsidR="004D508B" w:rsidRPr="00647CD8">
        <w:rPr>
          <w:lang w:eastAsia="en-GB"/>
        </w:rPr>
        <w:t>the likely impacts of operating to support a grid outage</w:t>
      </w:r>
      <w:r w:rsidR="00AF157A" w:rsidRPr="00647CD8">
        <w:rPr>
          <w:lang w:eastAsia="en-GB"/>
        </w:rPr>
        <w:t>.</w:t>
      </w:r>
    </w:p>
    <w:p w14:paraId="1E19E5EF" w14:textId="77777777" w:rsidR="001971F6" w:rsidRPr="00647CD8" w:rsidRDefault="006C6F2C" w:rsidP="00911789">
      <w:pPr>
        <w:rPr>
          <w:lang w:eastAsia="en-GB"/>
        </w:rPr>
      </w:pPr>
      <w:r w:rsidRPr="00647CD8">
        <w:rPr>
          <w:lang w:eastAsia="en-GB"/>
        </w:rPr>
        <w:t xml:space="preserve">It would be expected that the maintenance and test hours are managed to avoid potential </w:t>
      </w:r>
      <w:r w:rsidR="0010079C" w:rsidRPr="00647CD8">
        <w:rPr>
          <w:lang w:eastAsia="en-GB"/>
        </w:rPr>
        <w:t xml:space="preserve">air quality </w:t>
      </w:r>
      <w:r w:rsidRPr="00647CD8">
        <w:rPr>
          <w:lang w:eastAsia="en-GB"/>
        </w:rPr>
        <w:t xml:space="preserve">impacts </w:t>
      </w:r>
      <w:r w:rsidR="0010079C" w:rsidRPr="00647CD8">
        <w:rPr>
          <w:lang w:eastAsia="en-GB"/>
        </w:rPr>
        <w:t>espec</w:t>
      </w:r>
      <w:r w:rsidRPr="00647CD8">
        <w:rPr>
          <w:lang w:eastAsia="en-GB"/>
        </w:rPr>
        <w:t xml:space="preserve">ially if the site is within an urban area which has designated a local air </w:t>
      </w:r>
      <w:r w:rsidR="00F9398E" w:rsidRPr="00647CD8">
        <w:rPr>
          <w:lang w:eastAsia="en-GB"/>
        </w:rPr>
        <w:t>quality management zone LAQMZ.</w:t>
      </w:r>
    </w:p>
    <w:p w14:paraId="6296C376" w14:textId="77777777" w:rsidR="00DB3404" w:rsidRPr="00647CD8" w:rsidRDefault="00DB3404" w:rsidP="00DB3404">
      <w:pPr>
        <w:rPr>
          <w:b/>
          <w:lang w:eastAsia="en-GB"/>
        </w:rPr>
      </w:pPr>
      <w:r w:rsidRPr="00647CD8">
        <w:rPr>
          <w:rFonts w:cs="Calibri"/>
          <w:b/>
        </w:rPr>
        <w:t xml:space="preserve">Ideally a target should seek to keep individual generator testing </w:t>
      </w:r>
      <w:r w:rsidR="001B7236" w:rsidRPr="00647CD8">
        <w:rPr>
          <w:rFonts w:cs="Calibri"/>
          <w:b/>
        </w:rPr>
        <w:t xml:space="preserve">(at any load) </w:t>
      </w:r>
      <w:r w:rsidRPr="00647CD8">
        <w:rPr>
          <w:rFonts w:cs="Calibri"/>
          <w:b/>
        </w:rPr>
        <w:t>to below 50 hours/annum each.</w:t>
      </w:r>
    </w:p>
    <w:p w14:paraId="4CD56434" w14:textId="77777777" w:rsidR="00106D5D" w:rsidRPr="00647CD8" w:rsidRDefault="00106D5D" w:rsidP="00A65FA6">
      <w:pPr>
        <w:pStyle w:val="Heading3"/>
      </w:pPr>
      <w:bookmarkStart w:id="28" w:name="_Toc119394868"/>
      <w:r w:rsidRPr="00647CD8">
        <w:t>Scheduling</w:t>
      </w:r>
      <w:r w:rsidR="00ED25D2" w:rsidRPr="00647CD8">
        <w:t xml:space="preserve"> Plan for testing</w:t>
      </w:r>
      <w:r w:rsidRPr="00647CD8">
        <w:t>:</w:t>
      </w:r>
      <w:bookmarkEnd w:id="28"/>
      <w:r w:rsidRPr="00647CD8">
        <w:t xml:space="preserve"> </w:t>
      </w:r>
    </w:p>
    <w:p w14:paraId="3171ECAB" w14:textId="6800A4B2" w:rsidR="00106D5D" w:rsidRPr="00647CD8" w:rsidRDefault="00106D5D" w:rsidP="00106D5D">
      <w:pPr>
        <w:rPr>
          <w:lang w:eastAsia="en-GB"/>
        </w:rPr>
      </w:pPr>
      <w:r w:rsidRPr="00647CD8">
        <w:rPr>
          <w:lang w:eastAsia="en-GB"/>
        </w:rPr>
        <w:t>The important thing is that the b</w:t>
      </w:r>
      <w:r w:rsidR="00B4409C" w:rsidRPr="00647CD8">
        <w:rPr>
          <w:lang w:eastAsia="en-GB"/>
        </w:rPr>
        <w:t xml:space="preserve">est times </w:t>
      </w:r>
      <w:r w:rsidR="00ED25D2" w:rsidRPr="00647CD8">
        <w:rPr>
          <w:lang w:eastAsia="en-GB"/>
        </w:rPr>
        <w:t xml:space="preserve">to minimise impacts </w:t>
      </w:r>
      <w:r w:rsidR="00B4409C" w:rsidRPr="00647CD8">
        <w:rPr>
          <w:lang w:eastAsia="en-GB"/>
        </w:rPr>
        <w:t xml:space="preserve">to do maintenance </w:t>
      </w:r>
      <w:r w:rsidR="00ED25D2" w:rsidRPr="00647CD8">
        <w:rPr>
          <w:lang w:eastAsia="en-GB"/>
        </w:rPr>
        <w:t xml:space="preserve">testing </w:t>
      </w:r>
      <w:r w:rsidR="00B4409C" w:rsidRPr="00647CD8">
        <w:rPr>
          <w:lang w:eastAsia="en-GB"/>
        </w:rPr>
        <w:t>form the schedule</w:t>
      </w:r>
      <w:r w:rsidRPr="00647CD8">
        <w:rPr>
          <w:lang w:eastAsia="en-GB"/>
        </w:rPr>
        <w:t>.  It is one way of demonstrating good practice within operational constraints (which may include Service Level Agreements, other commercial constraints, change freezes, out of hours</w:t>
      </w:r>
      <w:r w:rsidR="00331097" w:rsidRPr="00647CD8">
        <w:rPr>
          <w:lang w:eastAsia="en-GB"/>
        </w:rPr>
        <w:t>’</w:t>
      </w:r>
      <w:r w:rsidRPr="00647CD8">
        <w:rPr>
          <w:lang w:eastAsia="en-GB"/>
        </w:rPr>
        <w:t xml:space="preserve"> noise levels, other impacts on neighbours, etc).   For data centres the primary concerns relate to short term emissions with local</w:t>
      </w:r>
      <w:r w:rsidR="00C96C36" w:rsidRPr="00647CD8">
        <w:rPr>
          <w:lang w:eastAsia="en-GB"/>
        </w:rPr>
        <w:t xml:space="preserve"> air quality </w:t>
      </w:r>
      <w:r w:rsidRPr="00647CD8">
        <w:rPr>
          <w:lang w:eastAsia="en-GB"/>
        </w:rPr>
        <w:t xml:space="preserve">impact rather than long term base load </w:t>
      </w:r>
      <w:r w:rsidR="00ED25D2" w:rsidRPr="00647CD8">
        <w:rPr>
          <w:lang w:eastAsia="en-GB"/>
        </w:rPr>
        <w:t xml:space="preserve">test </w:t>
      </w:r>
      <w:r w:rsidRPr="00647CD8">
        <w:rPr>
          <w:lang w:eastAsia="en-GB"/>
        </w:rPr>
        <w:t>emissions</w:t>
      </w:r>
      <w:r w:rsidR="001B7236" w:rsidRPr="00647CD8">
        <w:rPr>
          <w:lang w:eastAsia="en-GB"/>
        </w:rPr>
        <w:t xml:space="preserve"> (although this could be a factor for the largest data centres)</w:t>
      </w:r>
      <w:r w:rsidRPr="00647CD8">
        <w:rPr>
          <w:lang w:eastAsia="en-GB"/>
        </w:rPr>
        <w:t xml:space="preserve">. This should be reflected in the </w:t>
      </w:r>
      <w:r w:rsidR="001B7236" w:rsidRPr="00647CD8">
        <w:rPr>
          <w:lang w:eastAsia="en-GB"/>
        </w:rPr>
        <w:t xml:space="preserve">maintenance test </w:t>
      </w:r>
      <w:r w:rsidRPr="00647CD8">
        <w:rPr>
          <w:lang w:eastAsia="en-GB"/>
        </w:rPr>
        <w:t xml:space="preserve">plan. </w:t>
      </w:r>
    </w:p>
    <w:p w14:paraId="7A91246C" w14:textId="77777777" w:rsidR="00ED25D2" w:rsidRPr="00647CD8" w:rsidRDefault="00106D5D" w:rsidP="00D60816">
      <w:pPr>
        <w:pStyle w:val="ListParagraph"/>
        <w:numPr>
          <w:ilvl w:val="0"/>
          <w:numId w:val="17"/>
        </w:numPr>
        <w:rPr>
          <w:lang w:eastAsia="en-GB"/>
        </w:rPr>
      </w:pPr>
      <w:r w:rsidRPr="00647CD8">
        <w:rPr>
          <w:lang w:eastAsia="en-GB"/>
        </w:rPr>
        <w:t xml:space="preserve">Choose times to minimise overall air quality impact </w:t>
      </w:r>
      <w:r w:rsidR="00ED25D2" w:rsidRPr="00647CD8">
        <w:rPr>
          <w:lang w:eastAsia="en-GB"/>
        </w:rPr>
        <w:t xml:space="preserve">potentially </w:t>
      </w:r>
      <w:proofErr w:type="gramStart"/>
      <w:r w:rsidRPr="00647CD8">
        <w:rPr>
          <w:lang w:eastAsia="en-GB"/>
        </w:rPr>
        <w:t>taking into account</w:t>
      </w:r>
      <w:proofErr w:type="gramEnd"/>
      <w:r w:rsidRPr="00647CD8">
        <w:rPr>
          <w:lang w:eastAsia="en-GB"/>
        </w:rPr>
        <w:t xml:space="preserve"> the additive effect</w:t>
      </w:r>
      <w:r w:rsidR="001B7236" w:rsidRPr="00647CD8">
        <w:rPr>
          <w:lang w:eastAsia="en-GB"/>
        </w:rPr>
        <w:t>s</w:t>
      </w:r>
      <w:r w:rsidRPr="00647CD8">
        <w:rPr>
          <w:lang w:eastAsia="en-GB"/>
        </w:rPr>
        <w:t xml:space="preserve"> of other </w:t>
      </w:r>
      <w:r w:rsidR="001B7236" w:rsidRPr="00647CD8">
        <w:rPr>
          <w:lang w:eastAsia="en-GB"/>
        </w:rPr>
        <w:t xml:space="preserve">emission </w:t>
      </w:r>
      <w:r w:rsidRPr="00647CD8">
        <w:rPr>
          <w:lang w:eastAsia="en-GB"/>
        </w:rPr>
        <w:t>sources</w:t>
      </w:r>
      <w:r w:rsidR="001B7236" w:rsidRPr="00647CD8">
        <w:rPr>
          <w:lang w:eastAsia="en-GB"/>
        </w:rPr>
        <w:t>,</w:t>
      </w:r>
      <w:r w:rsidRPr="00647CD8">
        <w:rPr>
          <w:lang w:eastAsia="en-GB"/>
        </w:rPr>
        <w:t xml:space="preserve"> and </w:t>
      </w:r>
      <w:r w:rsidR="001B7236" w:rsidRPr="00647CD8">
        <w:rPr>
          <w:lang w:eastAsia="en-GB"/>
        </w:rPr>
        <w:t xml:space="preserve">the </w:t>
      </w:r>
      <w:r w:rsidRPr="00647CD8">
        <w:rPr>
          <w:lang w:eastAsia="en-GB"/>
        </w:rPr>
        <w:t xml:space="preserve">existing level of </w:t>
      </w:r>
      <w:r w:rsidR="00ED25D2" w:rsidRPr="00647CD8">
        <w:rPr>
          <w:lang w:eastAsia="en-GB"/>
        </w:rPr>
        <w:t xml:space="preserve">ambient </w:t>
      </w:r>
      <w:r w:rsidR="001B7236" w:rsidRPr="00647CD8">
        <w:rPr>
          <w:lang w:eastAsia="en-GB"/>
        </w:rPr>
        <w:t xml:space="preserve">air quality </w:t>
      </w:r>
      <w:r w:rsidRPr="00647CD8">
        <w:rPr>
          <w:lang w:eastAsia="en-GB"/>
        </w:rPr>
        <w:t>breaches</w:t>
      </w:r>
      <w:r w:rsidR="00ED25D2" w:rsidRPr="00647CD8">
        <w:rPr>
          <w:lang w:eastAsia="en-GB"/>
        </w:rPr>
        <w:t xml:space="preserve"> and air quality affect</w:t>
      </w:r>
      <w:r w:rsidR="001B7236" w:rsidRPr="00647CD8">
        <w:rPr>
          <w:lang w:eastAsia="en-GB"/>
        </w:rPr>
        <w:t>ed</w:t>
      </w:r>
      <w:r w:rsidR="00ED25D2" w:rsidRPr="00647CD8">
        <w:rPr>
          <w:lang w:eastAsia="en-GB"/>
        </w:rPr>
        <w:t xml:space="preserve"> by met</w:t>
      </w:r>
      <w:r w:rsidR="00141273" w:rsidRPr="00647CD8">
        <w:rPr>
          <w:lang w:eastAsia="en-GB"/>
        </w:rPr>
        <w:t>eoro</w:t>
      </w:r>
      <w:r w:rsidR="00ED25D2" w:rsidRPr="00647CD8">
        <w:rPr>
          <w:lang w:eastAsia="en-GB"/>
        </w:rPr>
        <w:t>logical conditions</w:t>
      </w:r>
    </w:p>
    <w:p w14:paraId="2D2F4E4E" w14:textId="77777777" w:rsidR="00106D5D" w:rsidRPr="00647CD8" w:rsidRDefault="001B7236" w:rsidP="00D60816">
      <w:pPr>
        <w:pStyle w:val="ListParagraph"/>
        <w:numPr>
          <w:ilvl w:val="0"/>
          <w:numId w:val="17"/>
        </w:numPr>
        <w:rPr>
          <w:lang w:eastAsia="en-GB"/>
        </w:rPr>
      </w:pPr>
      <w:r w:rsidRPr="00647CD8">
        <w:rPr>
          <w:lang w:eastAsia="en-GB"/>
        </w:rPr>
        <w:t>T</w:t>
      </w:r>
      <w:r w:rsidR="00106D5D" w:rsidRPr="00647CD8">
        <w:rPr>
          <w:lang w:eastAsia="en-GB"/>
        </w:rPr>
        <w:t xml:space="preserve">est firing could be scheduled to avoid sensitive times (rush hour).  </w:t>
      </w:r>
      <w:proofErr w:type="gramStart"/>
      <w:r w:rsidR="00106D5D" w:rsidRPr="00647CD8">
        <w:rPr>
          <w:lang w:eastAsia="en-GB"/>
        </w:rPr>
        <w:t>5 year</w:t>
      </w:r>
      <w:proofErr w:type="gramEnd"/>
      <w:r w:rsidR="00106D5D" w:rsidRPr="00647CD8">
        <w:rPr>
          <w:lang w:eastAsia="en-GB"/>
        </w:rPr>
        <w:t xml:space="preserve"> air quality trends will inform</w:t>
      </w:r>
      <w:r w:rsidRPr="00647CD8">
        <w:rPr>
          <w:lang w:eastAsia="en-GB"/>
        </w:rPr>
        <w:t xml:space="preserve"> this</w:t>
      </w:r>
      <w:r w:rsidR="00106D5D" w:rsidRPr="00647CD8">
        <w:rPr>
          <w:lang w:eastAsia="en-GB"/>
        </w:rPr>
        <w:t xml:space="preserve">. In some areas with existing air quality issues test firing may lead to breaches.  In this case the priority is to avoid the peaks and seek the </w:t>
      </w:r>
      <w:proofErr w:type="gramStart"/>
      <w:r w:rsidR="00106D5D" w:rsidRPr="00647CD8">
        <w:rPr>
          <w:lang w:eastAsia="en-GB"/>
        </w:rPr>
        <w:t>least worst</w:t>
      </w:r>
      <w:proofErr w:type="gramEnd"/>
      <w:r w:rsidR="00106D5D" w:rsidRPr="00647CD8">
        <w:rPr>
          <w:lang w:eastAsia="en-GB"/>
        </w:rPr>
        <w:t xml:space="preserve"> option. </w:t>
      </w:r>
    </w:p>
    <w:p w14:paraId="0ADBBE9C" w14:textId="77777777" w:rsidR="00106D5D" w:rsidRPr="00647CD8" w:rsidRDefault="00106D5D" w:rsidP="00D60816">
      <w:pPr>
        <w:pStyle w:val="ListParagraph"/>
        <w:numPr>
          <w:ilvl w:val="0"/>
          <w:numId w:val="17"/>
        </w:numPr>
        <w:rPr>
          <w:lang w:eastAsia="en-GB"/>
        </w:rPr>
      </w:pPr>
      <w:r w:rsidRPr="00647CD8">
        <w:rPr>
          <w:lang w:eastAsia="en-GB"/>
        </w:rPr>
        <w:t xml:space="preserve">Scope for splitting test runs so that not all generators fire at once – test firing in batches. </w:t>
      </w:r>
    </w:p>
    <w:p w14:paraId="2B2C29F6" w14:textId="77777777" w:rsidR="00106D5D" w:rsidRPr="00647CD8" w:rsidRDefault="00106D5D" w:rsidP="00D60816">
      <w:pPr>
        <w:pStyle w:val="ListParagraph"/>
        <w:numPr>
          <w:ilvl w:val="0"/>
          <w:numId w:val="17"/>
        </w:numPr>
        <w:rPr>
          <w:lang w:eastAsia="en-GB"/>
        </w:rPr>
      </w:pPr>
      <w:r w:rsidRPr="00647CD8">
        <w:rPr>
          <w:lang w:eastAsia="en-GB"/>
        </w:rPr>
        <w:t>Scope for coordinating test firing between adjacent sites</w:t>
      </w:r>
    </w:p>
    <w:p w14:paraId="58527A30" w14:textId="77777777" w:rsidR="004C38B1" w:rsidRPr="00647CD8" w:rsidRDefault="008B2013" w:rsidP="00D60816">
      <w:pPr>
        <w:pStyle w:val="ListParagraph"/>
        <w:numPr>
          <w:ilvl w:val="0"/>
          <w:numId w:val="17"/>
        </w:numPr>
        <w:rPr>
          <w:lang w:eastAsia="en-GB"/>
        </w:rPr>
      </w:pPr>
      <w:r w:rsidRPr="00647CD8">
        <w:rPr>
          <w:lang w:eastAsia="en-GB"/>
        </w:rPr>
        <w:t xml:space="preserve">It may be useful, much like reducing fuel use, to have NOx or particulate mass emissions for the testing regime </w:t>
      </w:r>
      <w:r w:rsidR="00ED25D2" w:rsidRPr="00647CD8">
        <w:rPr>
          <w:lang w:eastAsia="en-GB"/>
        </w:rPr>
        <w:t xml:space="preserve">(mass emission rate at the test load) </w:t>
      </w:r>
      <w:proofErr w:type="gramStart"/>
      <w:r w:rsidRPr="00647CD8">
        <w:rPr>
          <w:lang w:eastAsia="en-GB"/>
        </w:rPr>
        <w:t>as a whole as</w:t>
      </w:r>
      <w:proofErr w:type="gramEnd"/>
      <w:r w:rsidRPr="00647CD8">
        <w:rPr>
          <w:lang w:eastAsia="en-GB"/>
        </w:rPr>
        <w:t xml:space="preserve"> a metric. This could be used to drive improvements in reduction in overall testing </w:t>
      </w:r>
      <w:r w:rsidR="00C96C36" w:rsidRPr="00647CD8">
        <w:rPr>
          <w:lang w:eastAsia="en-GB"/>
        </w:rPr>
        <w:t xml:space="preserve">regime mass </w:t>
      </w:r>
      <w:r w:rsidRPr="00647CD8">
        <w:rPr>
          <w:lang w:eastAsia="en-GB"/>
        </w:rPr>
        <w:t>emissions.</w:t>
      </w:r>
    </w:p>
    <w:p w14:paraId="6F2669A3" w14:textId="77777777" w:rsidR="00106D5D" w:rsidRPr="00647CD8" w:rsidRDefault="004C38B1" w:rsidP="00D60816">
      <w:pPr>
        <w:pStyle w:val="ListParagraph"/>
        <w:numPr>
          <w:ilvl w:val="0"/>
          <w:numId w:val="17"/>
        </w:numPr>
        <w:rPr>
          <w:lang w:eastAsia="en-GB"/>
        </w:rPr>
      </w:pPr>
      <w:r w:rsidRPr="00647CD8">
        <w:rPr>
          <w:lang w:eastAsia="en-GB"/>
        </w:rPr>
        <w:t xml:space="preserve">Does the choice of fuel potentially reduce the </w:t>
      </w:r>
      <w:proofErr w:type="gramStart"/>
      <w:r w:rsidRPr="00647CD8">
        <w:rPr>
          <w:lang w:eastAsia="en-GB"/>
        </w:rPr>
        <w:t>emissions</w:t>
      </w:r>
      <w:r w:rsidR="002E4464" w:rsidRPr="00647CD8">
        <w:rPr>
          <w:lang w:eastAsia="en-GB"/>
        </w:rPr>
        <w:t>.</w:t>
      </w:r>
      <w:proofErr w:type="gramEnd"/>
    </w:p>
    <w:p w14:paraId="2FAF8921" w14:textId="77777777" w:rsidR="004B314A" w:rsidRPr="00647CD8" w:rsidRDefault="00C17EAD" w:rsidP="00911789">
      <w:pPr>
        <w:rPr>
          <w:lang w:eastAsia="en-GB"/>
        </w:rPr>
      </w:pPr>
      <w:r w:rsidRPr="00647CD8">
        <w:rPr>
          <w:lang w:eastAsia="en-GB"/>
        </w:rPr>
        <w:t>The NOx or particulate impacts of p</w:t>
      </w:r>
      <w:r w:rsidR="006C6F2C" w:rsidRPr="00647CD8">
        <w:rPr>
          <w:lang w:eastAsia="en-GB"/>
        </w:rPr>
        <w:t xml:space="preserve">lant testing (accepting potential </w:t>
      </w:r>
      <w:r w:rsidRPr="00647CD8">
        <w:rPr>
          <w:lang w:eastAsia="en-GB"/>
        </w:rPr>
        <w:t>adverse impacts of other issues like n</w:t>
      </w:r>
      <w:r w:rsidR="006C6F2C" w:rsidRPr="00647CD8">
        <w:rPr>
          <w:lang w:eastAsia="en-GB"/>
        </w:rPr>
        <w:t xml:space="preserve">oise) may reduce </w:t>
      </w:r>
      <w:r w:rsidR="009B5289" w:rsidRPr="00647CD8">
        <w:rPr>
          <w:lang w:eastAsia="en-GB"/>
        </w:rPr>
        <w:t>at weekends, very early morning, n</w:t>
      </w:r>
      <w:r w:rsidR="00B56698" w:rsidRPr="00647CD8">
        <w:rPr>
          <w:lang w:eastAsia="en-GB"/>
        </w:rPr>
        <w:t>i</w:t>
      </w:r>
      <w:r w:rsidR="00BA1158" w:rsidRPr="00647CD8">
        <w:rPr>
          <w:lang w:eastAsia="en-GB"/>
        </w:rPr>
        <w:t>ght-time or in the s</w:t>
      </w:r>
      <w:r w:rsidR="009B5289" w:rsidRPr="00647CD8">
        <w:rPr>
          <w:lang w:eastAsia="en-GB"/>
        </w:rPr>
        <w:t xml:space="preserve">ummer. </w:t>
      </w:r>
      <w:r w:rsidR="001971F6" w:rsidRPr="00647CD8">
        <w:rPr>
          <w:lang w:eastAsia="en-GB"/>
        </w:rPr>
        <w:t xml:space="preserve">This is especially likely to apply to whole site (full load) tests needing </w:t>
      </w:r>
      <w:proofErr w:type="gramStart"/>
      <w:r w:rsidR="001971F6" w:rsidRPr="00647CD8">
        <w:rPr>
          <w:lang w:eastAsia="en-GB"/>
        </w:rPr>
        <w:t>the majority of</w:t>
      </w:r>
      <w:proofErr w:type="gramEnd"/>
      <w:r w:rsidR="001971F6" w:rsidRPr="00647CD8">
        <w:rPr>
          <w:lang w:eastAsia="en-GB"/>
        </w:rPr>
        <w:t xml:space="preserve"> the combustion plant to run.</w:t>
      </w:r>
      <w:r w:rsidR="004B314A" w:rsidRPr="00647CD8">
        <w:rPr>
          <w:lang w:eastAsia="en-GB"/>
        </w:rPr>
        <w:t xml:space="preserve"> </w:t>
      </w:r>
    </w:p>
    <w:p w14:paraId="7C2C74A7" w14:textId="77777777" w:rsidR="006C6F2C" w:rsidRDefault="004B314A" w:rsidP="00911789">
      <w:pPr>
        <w:rPr>
          <w:lang w:eastAsia="en-GB"/>
        </w:rPr>
      </w:pPr>
      <w:r w:rsidRPr="00647CD8">
        <w:rPr>
          <w:lang w:eastAsia="en-GB"/>
        </w:rPr>
        <w:t>Operations and management procedures should reflect the outcomes of the air quality modelling by minimising the duration of testing, phasing engines into subgroups, avoiding whole site tests and planning off-grid maintenance days and times to avoid adding to “at risk” high ambient pollutant backgrounds levels</w:t>
      </w:r>
      <w:r w:rsidR="004C15AB" w:rsidRPr="00647CD8">
        <w:rPr>
          <w:lang w:eastAsia="en-GB"/>
        </w:rPr>
        <w:t>.</w:t>
      </w:r>
    </w:p>
    <w:p w14:paraId="7489A8AA" w14:textId="0BA5928B" w:rsidR="00BA522B" w:rsidRDefault="00BA522B" w:rsidP="00BA522B">
      <w:pPr>
        <w:rPr>
          <w:lang w:eastAsia="en-GB"/>
        </w:rPr>
      </w:pPr>
      <w:r>
        <w:rPr>
          <w:lang w:eastAsia="en-GB"/>
        </w:rPr>
        <w:t>It should be borne in mind that standby plant BAT procedures may need to balance and adjust to concerns around:</w:t>
      </w:r>
    </w:p>
    <w:p w14:paraId="60187DD6" w14:textId="3FDA2D4F" w:rsidR="00BA522B" w:rsidRDefault="00BA522B" w:rsidP="002F48C3">
      <w:pPr>
        <w:pStyle w:val="ListParagraph"/>
        <w:numPr>
          <w:ilvl w:val="0"/>
          <w:numId w:val="26"/>
        </w:numPr>
        <w:rPr>
          <w:lang w:eastAsia="en-GB"/>
        </w:rPr>
      </w:pPr>
      <w:r>
        <w:rPr>
          <w:lang w:eastAsia="en-GB"/>
        </w:rPr>
        <w:t>Air quality</w:t>
      </w:r>
    </w:p>
    <w:p w14:paraId="044400AA" w14:textId="75C7380C" w:rsidR="00BA522B" w:rsidRDefault="00BA522B" w:rsidP="002F48C3">
      <w:pPr>
        <w:pStyle w:val="ListParagraph"/>
        <w:numPr>
          <w:ilvl w:val="0"/>
          <w:numId w:val="26"/>
        </w:numPr>
        <w:rPr>
          <w:lang w:eastAsia="en-GB"/>
        </w:rPr>
      </w:pPr>
      <w:r>
        <w:rPr>
          <w:lang w:eastAsia="en-GB"/>
        </w:rPr>
        <w:lastRenderedPageBreak/>
        <w:t>Noise nuisance</w:t>
      </w:r>
    </w:p>
    <w:p w14:paraId="24874DFA" w14:textId="1E3F769B" w:rsidR="00BA522B" w:rsidRDefault="00BA522B" w:rsidP="002F48C3">
      <w:pPr>
        <w:pStyle w:val="ListParagraph"/>
        <w:numPr>
          <w:ilvl w:val="0"/>
          <w:numId w:val="26"/>
        </w:numPr>
        <w:rPr>
          <w:lang w:eastAsia="en-GB"/>
        </w:rPr>
      </w:pPr>
      <w:r>
        <w:rPr>
          <w:lang w:eastAsia="en-GB"/>
        </w:rPr>
        <w:t>Visual impacts and unsightly dark smoke on start-up, when testing multiple engines</w:t>
      </w:r>
      <w:r w:rsidRPr="00BA522B">
        <w:rPr>
          <w:lang w:eastAsia="en-GB"/>
        </w:rPr>
        <w:t xml:space="preserve"> </w:t>
      </w:r>
      <w:r>
        <w:rPr>
          <w:lang w:eastAsia="en-GB"/>
        </w:rPr>
        <w:t>in series</w:t>
      </w:r>
    </w:p>
    <w:p w14:paraId="03B5D587" w14:textId="77777777" w:rsidR="004673C0" w:rsidRPr="00647CD8" w:rsidRDefault="004673C0" w:rsidP="004673C0">
      <w:pPr>
        <w:pStyle w:val="ListParagraph"/>
        <w:ind w:left="1080"/>
        <w:rPr>
          <w:lang w:eastAsia="en-GB"/>
        </w:rPr>
      </w:pPr>
    </w:p>
    <w:p w14:paraId="4119A3DE" w14:textId="29F396D6" w:rsidR="00CA562D" w:rsidRDefault="00CA562D" w:rsidP="00D278D9">
      <w:pPr>
        <w:pStyle w:val="Heading2"/>
        <w:rPr>
          <w:color w:val="auto"/>
        </w:rPr>
      </w:pPr>
      <w:bookmarkStart w:id="29" w:name="_Toc119394869"/>
      <w:r>
        <w:rPr>
          <w:color w:val="auto"/>
        </w:rPr>
        <w:t>M</w:t>
      </w:r>
      <w:r w:rsidRPr="00A65FA6">
        <w:rPr>
          <w:color w:val="FF0000"/>
        </w:rPr>
        <w:t>aintenance Regime to reduce emissions</w:t>
      </w:r>
      <w:bookmarkEnd w:id="29"/>
    </w:p>
    <w:p w14:paraId="35B5B1BC" w14:textId="1B49F271" w:rsidR="00CA562D" w:rsidRDefault="00CA562D" w:rsidP="00CA562D">
      <w:pPr>
        <w:rPr>
          <w:color w:val="FF0000"/>
          <w:lang w:eastAsia="en-GB"/>
        </w:rPr>
      </w:pPr>
      <w:proofErr w:type="gramStart"/>
      <w:r w:rsidRPr="00AB7DE0">
        <w:rPr>
          <w:color w:val="FF0000"/>
          <w:lang w:eastAsia="en-GB"/>
        </w:rPr>
        <w:t>Overall</w:t>
      </w:r>
      <w:proofErr w:type="gramEnd"/>
      <w:r w:rsidRPr="00AB7DE0">
        <w:rPr>
          <w:color w:val="FF0000"/>
          <w:lang w:eastAsia="en-GB"/>
        </w:rPr>
        <w:t xml:space="preserve"> the standby generators should be maintained according to the OEM specifications. The following are some observations on possible areas for improvement:</w:t>
      </w:r>
    </w:p>
    <w:p w14:paraId="7EE6A254" w14:textId="2C8B0172" w:rsidR="00F34518" w:rsidRPr="00F34518" w:rsidRDefault="00F34518" w:rsidP="00CA562D">
      <w:pPr>
        <w:rPr>
          <w:color w:val="92D050"/>
          <w:lang w:eastAsia="en-GB"/>
        </w:rPr>
      </w:pPr>
      <w:r w:rsidRPr="00F34518">
        <w:rPr>
          <w:color w:val="92D050"/>
          <w:lang w:eastAsia="en-GB"/>
        </w:rPr>
        <w:t>TBC BAT details to be expanded by operators/</w:t>
      </w:r>
      <w:proofErr w:type="spellStart"/>
      <w:r w:rsidRPr="00F34518">
        <w:rPr>
          <w:color w:val="92D050"/>
          <w:lang w:eastAsia="en-GB"/>
        </w:rPr>
        <w:t>TechUK</w:t>
      </w:r>
      <w:proofErr w:type="spellEnd"/>
    </w:p>
    <w:p w14:paraId="18A35508" w14:textId="1D064485" w:rsidR="00CA562D" w:rsidRPr="00AB7DE0" w:rsidRDefault="00CA562D" w:rsidP="002F48C3">
      <w:pPr>
        <w:pStyle w:val="ListParagraph"/>
        <w:numPr>
          <w:ilvl w:val="0"/>
          <w:numId w:val="33"/>
        </w:numPr>
        <w:rPr>
          <w:color w:val="FF0000"/>
          <w:lang w:eastAsia="en-GB"/>
        </w:rPr>
      </w:pPr>
      <w:r w:rsidRPr="00AB7DE0">
        <w:rPr>
          <w:color w:val="FF0000"/>
          <w:lang w:eastAsia="en-GB"/>
        </w:rPr>
        <w:t xml:space="preserve">The newer engines may be provided with emission ports it would be useful to track NOx emissions with an </w:t>
      </w:r>
      <w:proofErr w:type="spellStart"/>
      <w:r w:rsidRPr="00AB7DE0">
        <w:rPr>
          <w:color w:val="FF0000"/>
          <w:lang w:eastAsia="en-GB"/>
        </w:rPr>
        <w:t>MCERTed</w:t>
      </w:r>
      <w:proofErr w:type="spellEnd"/>
      <w:r w:rsidRPr="00AB7DE0">
        <w:rPr>
          <w:color w:val="FF0000"/>
          <w:lang w:eastAsia="en-GB"/>
        </w:rPr>
        <w:t xml:space="preserve"> handheld instrument (following the EA ‘M5’ guide) especially either after serving and/or on-load tests</w:t>
      </w:r>
    </w:p>
    <w:p w14:paraId="72F8860A" w14:textId="0D3F2091" w:rsidR="00CA562D" w:rsidRPr="00AB7DE0" w:rsidRDefault="00CA562D" w:rsidP="002F48C3">
      <w:pPr>
        <w:pStyle w:val="ListParagraph"/>
        <w:numPr>
          <w:ilvl w:val="0"/>
          <w:numId w:val="33"/>
        </w:numPr>
        <w:rPr>
          <w:color w:val="FF0000"/>
          <w:lang w:eastAsia="en-GB"/>
        </w:rPr>
      </w:pPr>
      <w:r w:rsidRPr="00AB7DE0">
        <w:rPr>
          <w:color w:val="FF0000"/>
          <w:lang w:eastAsia="en-GB"/>
        </w:rPr>
        <w:t xml:space="preserve">The performance of the ECU by tracking general engine control parameters and </w:t>
      </w:r>
      <w:r w:rsidR="004673C0" w:rsidRPr="00AB7DE0">
        <w:rPr>
          <w:color w:val="FF0000"/>
          <w:lang w:eastAsia="en-GB"/>
        </w:rPr>
        <w:t>correlate</w:t>
      </w:r>
      <w:r w:rsidRPr="00AB7DE0">
        <w:rPr>
          <w:color w:val="FF0000"/>
          <w:lang w:eastAsia="en-GB"/>
        </w:rPr>
        <w:t xml:space="preserve"> those with actual emissions data (</w:t>
      </w:r>
      <w:r w:rsidR="00FA1278">
        <w:rPr>
          <w:color w:val="FF0000"/>
          <w:lang w:eastAsia="en-GB"/>
        </w:rPr>
        <w:t xml:space="preserve">for </w:t>
      </w:r>
      <w:r w:rsidRPr="00AB7DE0">
        <w:rPr>
          <w:color w:val="FF0000"/>
          <w:lang w:eastAsia="en-GB"/>
        </w:rPr>
        <w:t>CO</w:t>
      </w:r>
      <w:r w:rsidR="00FA1278">
        <w:rPr>
          <w:color w:val="FF0000"/>
          <w:lang w:eastAsia="en-GB"/>
        </w:rPr>
        <w:t xml:space="preserve"> or NOx</w:t>
      </w:r>
      <w:r w:rsidRPr="00AB7DE0">
        <w:rPr>
          <w:color w:val="FF0000"/>
          <w:lang w:eastAsia="en-GB"/>
        </w:rPr>
        <w:t>)</w:t>
      </w:r>
    </w:p>
    <w:p w14:paraId="783DE421" w14:textId="570C797B" w:rsidR="00CA562D" w:rsidRPr="00AB7DE0" w:rsidRDefault="00CA562D" w:rsidP="002F48C3">
      <w:pPr>
        <w:pStyle w:val="ListParagraph"/>
        <w:numPr>
          <w:ilvl w:val="0"/>
          <w:numId w:val="33"/>
        </w:numPr>
        <w:autoSpaceDE w:val="0"/>
        <w:autoSpaceDN w:val="0"/>
        <w:adjustRightInd w:val="0"/>
        <w:spacing w:after="0"/>
        <w:rPr>
          <w:rFonts w:cs="Calibri"/>
          <w:color w:val="FF0000"/>
          <w:lang w:eastAsia="en-GB"/>
        </w:rPr>
      </w:pPr>
      <w:r w:rsidRPr="00AB7DE0">
        <w:rPr>
          <w:color w:val="FF0000"/>
          <w:lang w:eastAsia="en-GB"/>
        </w:rPr>
        <w:t>As the engines are not used for prolonged periods on load, it is possible that service intervals m</w:t>
      </w:r>
      <w:r w:rsidR="00AB7DE0">
        <w:rPr>
          <w:color w:val="FF0000"/>
          <w:lang w:eastAsia="en-GB"/>
        </w:rPr>
        <w:t>ight</w:t>
      </w:r>
      <w:r w:rsidRPr="00AB7DE0">
        <w:rPr>
          <w:color w:val="FF0000"/>
          <w:lang w:eastAsia="en-GB"/>
        </w:rPr>
        <w:t xml:space="preserve"> be extended and </w:t>
      </w:r>
      <w:r w:rsidR="00AB7DE0">
        <w:rPr>
          <w:color w:val="FF0000"/>
          <w:lang w:eastAsia="en-GB"/>
        </w:rPr>
        <w:t xml:space="preserve">thereby </w:t>
      </w:r>
      <w:r w:rsidRPr="00AB7DE0">
        <w:rPr>
          <w:color w:val="FF0000"/>
          <w:lang w:eastAsia="en-GB"/>
        </w:rPr>
        <w:t>miss possible</w:t>
      </w:r>
      <w:r w:rsidRPr="00AB7DE0">
        <w:rPr>
          <w:rFonts w:cs="Calibri"/>
          <w:color w:val="FF0000"/>
          <w:lang w:eastAsia="en-GB"/>
        </w:rPr>
        <w:t xml:space="preserve"> ‘major service overhaul’ opportunities</w:t>
      </w:r>
      <w:r w:rsidR="00AB7DE0">
        <w:rPr>
          <w:rFonts w:cs="Calibri"/>
          <w:color w:val="FF0000"/>
          <w:lang w:eastAsia="en-GB"/>
        </w:rPr>
        <w:t xml:space="preserve"> including</w:t>
      </w:r>
    </w:p>
    <w:p w14:paraId="518773B2" w14:textId="48F88B19" w:rsidR="00CA562D" w:rsidRPr="00AB7DE0" w:rsidRDefault="00CA562D" w:rsidP="002F48C3">
      <w:pPr>
        <w:pStyle w:val="ListParagraph"/>
        <w:numPr>
          <w:ilvl w:val="0"/>
          <w:numId w:val="32"/>
        </w:numPr>
        <w:autoSpaceDE w:val="0"/>
        <w:autoSpaceDN w:val="0"/>
        <w:adjustRightInd w:val="0"/>
        <w:spacing w:after="0"/>
        <w:rPr>
          <w:color w:val="FF0000"/>
          <w:lang w:eastAsia="en-GB"/>
        </w:rPr>
      </w:pPr>
      <w:r w:rsidRPr="00AB7DE0">
        <w:rPr>
          <w:color w:val="FF0000"/>
          <w:lang w:eastAsia="en-GB"/>
        </w:rPr>
        <w:t xml:space="preserve">Air filters </w:t>
      </w:r>
    </w:p>
    <w:p w14:paraId="546E4A5B" w14:textId="0BA10A7A" w:rsidR="00CA562D" w:rsidRPr="00AB7DE0" w:rsidRDefault="00CA562D" w:rsidP="002F48C3">
      <w:pPr>
        <w:pStyle w:val="ListParagraph"/>
        <w:numPr>
          <w:ilvl w:val="0"/>
          <w:numId w:val="32"/>
        </w:numPr>
        <w:autoSpaceDE w:val="0"/>
        <w:autoSpaceDN w:val="0"/>
        <w:adjustRightInd w:val="0"/>
        <w:spacing w:after="0"/>
        <w:rPr>
          <w:color w:val="FF0000"/>
          <w:lang w:eastAsia="en-GB"/>
        </w:rPr>
      </w:pPr>
      <w:r w:rsidRPr="00AB7DE0">
        <w:rPr>
          <w:color w:val="FF0000"/>
          <w:lang w:eastAsia="en-GB"/>
        </w:rPr>
        <w:t xml:space="preserve">Engine oil filters </w:t>
      </w:r>
    </w:p>
    <w:p w14:paraId="505944C0" w14:textId="6202CA76" w:rsidR="00CA562D" w:rsidRPr="00AB7DE0" w:rsidRDefault="00CA562D" w:rsidP="002F48C3">
      <w:pPr>
        <w:pStyle w:val="ListParagraph"/>
        <w:numPr>
          <w:ilvl w:val="0"/>
          <w:numId w:val="32"/>
        </w:numPr>
        <w:autoSpaceDE w:val="0"/>
        <w:autoSpaceDN w:val="0"/>
        <w:adjustRightInd w:val="0"/>
        <w:spacing w:after="0"/>
        <w:rPr>
          <w:color w:val="FF0000"/>
          <w:lang w:eastAsia="en-GB"/>
        </w:rPr>
      </w:pPr>
      <w:r w:rsidRPr="00AB7DE0">
        <w:rPr>
          <w:color w:val="FF0000"/>
          <w:lang w:eastAsia="en-GB"/>
        </w:rPr>
        <w:t>Valve timing adjustment</w:t>
      </w:r>
      <w:r w:rsidR="00AB7DE0" w:rsidRPr="00AB7DE0">
        <w:rPr>
          <w:color w:val="FF0000"/>
          <w:lang w:eastAsia="en-GB"/>
        </w:rPr>
        <w:t>s</w:t>
      </w:r>
    </w:p>
    <w:p w14:paraId="7309671D" w14:textId="77777777" w:rsidR="00AB7DE0" w:rsidRPr="00AB7DE0" w:rsidRDefault="00AB7DE0" w:rsidP="002F48C3">
      <w:pPr>
        <w:pStyle w:val="ListParagraph"/>
        <w:numPr>
          <w:ilvl w:val="0"/>
          <w:numId w:val="32"/>
        </w:numPr>
        <w:autoSpaceDE w:val="0"/>
        <w:autoSpaceDN w:val="0"/>
        <w:adjustRightInd w:val="0"/>
        <w:spacing w:after="0"/>
        <w:rPr>
          <w:color w:val="FF0000"/>
          <w:lang w:eastAsia="en-GB"/>
        </w:rPr>
      </w:pPr>
      <w:r w:rsidRPr="00AB7DE0">
        <w:rPr>
          <w:color w:val="FF0000"/>
          <w:lang w:eastAsia="en-GB"/>
        </w:rPr>
        <w:t>Flushing of the coolant system</w:t>
      </w:r>
    </w:p>
    <w:p w14:paraId="1B69BEA4" w14:textId="77777777" w:rsidR="00AB7DE0" w:rsidRPr="00AB7DE0" w:rsidRDefault="00CA562D" w:rsidP="002F48C3">
      <w:pPr>
        <w:pStyle w:val="ListParagraph"/>
        <w:numPr>
          <w:ilvl w:val="0"/>
          <w:numId w:val="32"/>
        </w:numPr>
        <w:autoSpaceDE w:val="0"/>
        <w:autoSpaceDN w:val="0"/>
        <w:adjustRightInd w:val="0"/>
        <w:spacing w:after="0"/>
        <w:rPr>
          <w:color w:val="FF0000"/>
          <w:lang w:eastAsia="en-GB"/>
        </w:rPr>
      </w:pPr>
      <w:r w:rsidRPr="00AB7DE0">
        <w:rPr>
          <w:color w:val="FF0000"/>
          <w:lang w:eastAsia="en-GB"/>
        </w:rPr>
        <w:t xml:space="preserve">Replacement of the coolant and thermostats </w:t>
      </w:r>
    </w:p>
    <w:p w14:paraId="61CD2684" w14:textId="14D6D3B5" w:rsidR="00CA562D" w:rsidRPr="00AB7DE0" w:rsidRDefault="00AB7DE0" w:rsidP="002F48C3">
      <w:pPr>
        <w:pStyle w:val="ListParagraph"/>
        <w:numPr>
          <w:ilvl w:val="0"/>
          <w:numId w:val="32"/>
        </w:numPr>
        <w:autoSpaceDE w:val="0"/>
        <w:autoSpaceDN w:val="0"/>
        <w:adjustRightInd w:val="0"/>
        <w:spacing w:after="0"/>
        <w:rPr>
          <w:color w:val="FF0000"/>
          <w:lang w:eastAsia="en-GB"/>
        </w:rPr>
      </w:pPr>
      <w:r w:rsidRPr="00AB7DE0">
        <w:rPr>
          <w:color w:val="FF0000"/>
          <w:lang w:eastAsia="en-GB"/>
        </w:rPr>
        <w:t>Cleaning (external) radiators of dust etc</w:t>
      </w:r>
      <w:r w:rsidR="00CA562D" w:rsidRPr="00AB7DE0">
        <w:rPr>
          <w:color w:val="FF0000"/>
          <w:lang w:eastAsia="en-GB"/>
        </w:rPr>
        <w:t xml:space="preserve"> </w:t>
      </w:r>
    </w:p>
    <w:p w14:paraId="2CD40367" w14:textId="77777777" w:rsidR="00AB7DE0" w:rsidRPr="00AB7DE0" w:rsidRDefault="00AB7DE0" w:rsidP="002F48C3">
      <w:pPr>
        <w:pStyle w:val="ListParagraph"/>
        <w:numPr>
          <w:ilvl w:val="0"/>
          <w:numId w:val="32"/>
        </w:numPr>
        <w:autoSpaceDE w:val="0"/>
        <w:autoSpaceDN w:val="0"/>
        <w:adjustRightInd w:val="0"/>
        <w:spacing w:after="0"/>
        <w:rPr>
          <w:color w:val="FF0000"/>
          <w:lang w:eastAsia="en-GB"/>
        </w:rPr>
      </w:pPr>
      <w:r w:rsidRPr="00AB7DE0">
        <w:rPr>
          <w:color w:val="FF0000"/>
          <w:lang w:eastAsia="en-GB"/>
        </w:rPr>
        <w:t xml:space="preserve">Alternator space heaters </w:t>
      </w:r>
    </w:p>
    <w:p w14:paraId="1E8FBF0D" w14:textId="77777777" w:rsidR="00AB7DE0" w:rsidRPr="00AB7DE0" w:rsidRDefault="00AB7DE0" w:rsidP="002F48C3">
      <w:pPr>
        <w:pStyle w:val="ListParagraph"/>
        <w:numPr>
          <w:ilvl w:val="0"/>
          <w:numId w:val="32"/>
        </w:numPr>
        <w:autoSpaceDE w:val="0"/>
        <w:autoSpaceDN w:val="0"/>
        <w:adjustRightInd w:val="0"/>
        <w:spacing w:after="0"/>
        <w:rPr>
          <w:color w:val="FF0000"/>
          <w:lang w:eastAsia="en-GB"/>
        </w:rPr>
      </w:pPr>
      <w:r w:rsidRPr="00AB7DE0">
        <w:rPr>
          <w:color w:val="FF0000"/>
          <w:lang w:eastAsia="en-GB"/>
        </w:rPr>
        <w:t>DC alternator belts</w:t>
      </w:r>
    </w:p>
    <w:p w14:paraId="2A69A70C" w14:textId="65D1AC65" w:rsidR="00CA562D" w:rsidRPr="00AB7DE0" w:rsidRDefault="00CA562D" w:rsidP="00AB7DE0">
      <w:pPr>
        <w:autoSpaceDE w:val="0"/>
        <w:autoSpaceDN w:val="0"/>
        <w:adjustRightInd w:val="0"/>
        <w:spacing w:after="0"/>
        <w:rPr>
          <w:rFonts w:cs="Calibri"/>
          <w:color w:val="FF0000"/>
          <w:lang w:eastAsia="en-GB"/>
        </w:rPr>
      </w:pPr>
      <w:r w:rsidRPr="00AB7DE0">
        <w:rPr>
          <w:rFonts w:cs="Calibri"/>
          <w:color w:val="FF0000"/>
          <w:lang w:eastAsia="en-GB"/>
        </w:rPr>
        <w:t xml:space="preserve">The replacement of oil and air intake filters is essential for optimal performance of the generators. </w:t>
      </w:r>
    </w:p>
    <w:p w14:paraId="1A013843" w14:textId="570439E6" w:rsidR="00CA562D" w:rsidRDefault="00CA562D" w:rsidP="00AB7DE0">
      <w:pPr>
        <w:autoSpaceDE w:val="0"/>
        <w:autoSpaceDN w:val="0"/>
        <w:adjustRightInd w:val="0"/>
        <w:spacing w:after="0"/>
        <w:rPr>
          <w:rFonts w:cs="Calibri"/>
          <w:color w:val="FF0000"/>
          <w:lang w:eastAsia="en-GB"/>
        </w:rPr>
      </w:pPr>
      <w:r w:rsidRPr="00AB7DE0">
        <w:rPr>
          <w:rFonts w:cs="Calibri"/>
          <w:color w:val="FF0000"/>
          <w:lang w:eastAsia="en-GB"/>
        </w:rPr>
        <w:t>The replacement of oils and other lubricating products, as recommended by the original equipment manufacturer (OEM), can reduce NOx emissions</w:t>
      </w:r>
      <w:r w:rsidR="00AB7DE0" w:rsidRPr="00AB7DE0">
        <w:rPr>
          <w:rFonts w:cs="Calibri"/>
          <w:color w:val="FF0000"/>
          <w:lang w:eastAsia="en-GB"/>
        </w:rPr>
        <w:t>.</w:t>
      </w:r>
    </w:p>
    <w:p w14:paraId="73F4C15E" w14:textId="3D0CE92F" w:rsidR="001C30D4" w:rsidRPr="00AB7DE0" w:rsidRDefault="001C30D4" w:rsidP="00AB7DE0">
      <w:pPr>
        <w:autoSpaceDE w:val="0"/>
        <w:autoSpaceDN w:val="0"/>
        <w:adjustRightInd w:val="0"/>
        <w:spacing w:after="0"/>
        <w:rPr>
          <w:color w:val="FF0000"/>
          <w:lang w:eastAsia="en-GB"/>
        </w:rPr>
      </w:pPr>
      <w:r>
        <w:rPr>
          <w:rFonts w:cs="Calibri"/>
          <w:color w:val="FF0000"/>
          <w:lang w:eastAsia="en-GB"/>
        </w:rPr>
        <w:t>Such maintenance activities can be checked through the Asset and Maintenance Management systems.</w:t>
      </w:r>
    </w:p>
    <w:p w14:paraId="50841750" w14:textId="6E39F930" w:rsidR="00D278D9" w:rsidRPr="00647CD8" w:rsidRDefault="00D278D9" w:rsidP="00D278D9">
      <w:pPr>
        <w:pStyle w:val="Heading2"/>
        <w:rPr>
          <w:color w:val="auto"/>
        </w:rPr>
      </w:pPr>
      <w:bookmarkStart w:id="30" w:name="_Toc119394870"/>
      <w:r w:rsidRPr="00647CD8">
        <w:rPr>
          <w:color w:val="auto"/>
        </w:rPr>
        <w:t>F-Gas Legislation</w:t>
      </w:r>
      <w:bookmarkEnd w:id="30"/>
    </w:p>
    <w:p w14:paraId="767F4096" w14:textId="77777777" w:rsidR="00D278D9" w:rsidRPr="00647CD8" w:rsidRDefault="00D278D9" w:rsidP="00D278D9">
      <w:pPr>
        <w:rPr>
          <w:lang w:eastAsia="en-GB"/>
        </w:rPr>
      </w:pPr>
    </w:p>
    <w:p w14:paraId="0ADDA33F" w14:textId="77777777" w:rsidR="004B314A" w:rsidRPr="00647CD8" w:rsidRDefault="00D278D9" w:rsidP="00911789">
      <w:pPr>
        <w:rPr>
          <w:lang w:eastAsia="en-GB"/>
        </w:rPr>
      </w:pPr>
      <w:r w:rsidRPr="00647CD8">
        <w:rPr>
          <w:lang w:eastAsia="en-GB"/>
        </w:rPr>
        <w:t>Due to the emphasis of the permit on electrical (and cooling) systems it is noted that the EA considers the F-Gas regulations as falling under the remit of the EPR permit (for notifications and management) where F-gases (or potentially any polluting potential substance) are used directly under the combustion aspects of the permitted activity (</w:t>
      </w:r>
      <w:proofErr w:type="gramStart"/>
      <w:r w:rsidRPr="00647CD8">
        <w:rPr>
          <w:lang w:eastAsia="en-GB"/>
        </w:rPr>
        <w:t>e.g</w:t>
      </w:r>
      <w:r w:rsidR="002E4464" w:rsidRPr="00647CD8">
        <w:rPr>
          <w:lang w:eastAsia="en-GB"/>
        </w:rPr>
        <w:t>.</w:t>
      </w:r>
      <w:proofErr w:type="gramEnd"/>
      <w:r w:rsidRPr="00647CD8">
        <w:rPr>
          <w:lang w:eastAsia="en-GB"/>
        </w:rPr>
        <w:t xml:space="preserve"> switchgear). </w:t>
      </w:r>
    </w:p>
    <w:p w14:paraId="73CC58F6" w14:textId="14EF1EA0" w:rsidR="00FA1278" w:rsidRDefault="00D278D9" w:rsidP="00911789">
      <w:pPr>
        <w:rPr>
          <w:lang w:eastAsia="en-GB"/>
        </w:rPr>
      </w:pPr>
      <w:r w:rsidRPr="00647CD8">
        <w:rPr>
          <w:lang w:eastAsia="en-GB"/>
        </w:rPr>
        <w:t xml:space="preserve">It is important to notify the EA of any significant releases. Other uses of F-gases </w:t>
      </w:r>
      <w:proofErr w:type="gramStart"/>
      <w:r w:rsidRPr="00647CD8">
        <w:rPr>
          <w:lang w:eastAsia="en-GB"/>
        </w:rPr>
        <w:t>e.g.</w:t>
      </w:r>
      <w:proofErr w:type="gramEnd"/>
      <w:r w:rsidRPr="00647CD8">
        <w:rPr>
          <w:lang w:eastAsia="en-GB"/>
        </w:rPr>
        <w:t xml:space="preserve"> for server room cooling are not strictly under the permit but are regulated by the EA generally so it may still be prudent to make the EA aware of your </w:t>
      </w:r>
      <w:r w:rsidR="002E4464" w:rsidRPr="00647CD8">
        <w:rPr>
          <w:lang w:eastAsia="en-GB"/>
        </w:rPr>
        <w:t xml:space="preserve">fugitive </w:t>
      </w:r>
      <w:r w:rsidRPr="00647CD8">
        <w:rPr>
          <w:lang w:eastAsia="en-GB"/>
        </w:rPr>
        <w:t xml:space="preserve">F-gas releases. </w:t>
      </w:r>
    </w:p>
    <w:p w14:paraId="34769361" w14:textId="77777777" w:rsidR="00FA1278" w:rsidRDefault="00FA1278">
      <w:pPr>
        <w:spacing w:after="0"/>
        <w:rPr>
          <w:lang w:eastAsia="en-GB"/>
        </w:rPr>
      </w:pPr>
      <w:r>
        <w:rPr>
          <w:lang w:eastAsia="en-GB"/>
        </w:rPr>
        <w:br w:type="page"/>
      </w:r>
    </w:p>
    <w:p w14:paraId="56123E5B" w14:textId="77777777" w:rsidR="005544C8" w:rsidRPr="00647CD8" w:rsidRDefault="005544C8" w:rsidP="00911789">
      <w:pPr>
        <w:rPr>
          <w:lang w:eastAsia="en-GB"/>
        </w:rPr>
      </w:pPr>
    </w:p>
    <w:p w14:paraId="017DD499" w14:textId="7BBB1FF8" w:rsidR="008213CE" w:rsidRPr="00647CD8" w:rsidRDefault="008213CE" w:rsidP="00575C9A">
      <w:pPr>
        <w:pStyle w:val="Heading2"/>
        <w:rPr>
          <w:color w:val="auto"/>
        </w:rPr>
      </w:pPr>
      <w:bookmarkStart w:id="31" w:name="_Toc119394871"/>
      <w:r w:rsidRPr="00647CD8">
        <w:rPr>
          <w:color w:val="auto"/>
        </w:rPr>
        <w:t xml:space="preserve">STOR, Triad, </w:t>
      </w:r>
      <w:r w:rsidR="00331097" w:rsidRPr="00647CD8">
        <w:rPr>
          <w:color w:val="auto"/>
        </w:rPr>
        <w:t xml:space="preserve">FFR, </w:t>
      </w:r>
      <w:r w:rsidRPr="00647CD8">
        <w:rPr>
          <w:color w:val="auto"/>
        </w:rPr>
        <w:t>frequency response</w:t>
      </w:r>
      <w:r w:rsidR="004B314A" w:rsidRPr="00647CD8">
        <w:rPr>
          <w:color w:val="auto"/>
        </w:rPr>
        <w:t xml:space="preserve"> FCDM</w:t>
      </w:r>
      <w:bookmarkEnd w:id="31"/>
    </w:p>
    <w:p w14:paraId="06A4EE21" w14:textId="77777777" w:rsidR="0073737A" w:rsidRPr="00647CD8" w:rsidRDefault="0073737A" w:rsidP="004B314A">
      <w:pPr>
        <w:rPr>
          <w:i/>
          <w:lang w:eastAsia="en-GB"/>
        </w:rPr>
      </w:pPr>
    </w:p>
    <w:p w14:paraId="470C8604" w14:textId="62E8E0BA" w:rsidR="0073737A" w:rsidRPr="00647CD8" w:rsidRDefault="0073737A" w:rsidP="004B314A">
      <w:pPr>
        <w:rPr>
          <w:i/>
          <w:lang w:eastAsia="en-GB"/>
        </w:rPr>
      </w:pPr>
      <w:r w:rsidRPr="00647CD8">
        <w:rPr>
          <w:i/>
          <w:lang w:eastAsia="en-GB"/>
        </w:rPr>
        <w:t xml:space="preserve">It should be noted that under the Medium Combustion Plant regulations these modes of operation over and above a purely grid standby role (defined by &lt;50 hours testing per generator) are in essence qualifying generation for the plant as ‘specified </w:t>
      </w:r>
      <w:proofErr w:type="gramStart"/>
      <w:r w:rsidRPr="00647CD8">
        <w:rPr>
          <w:i/>
          <w:lang w:eastAsia="en-GB"/>
        </w:rPr>
        <w:t>generators’</w:t>
      </w:r>
      <w:proofErr w:type="gramEnd"/>
      <w:r w:rsidRPr="00647CD8">
        <w:rPr>
          <w:i/>
          <w:lang w:eastAsia="en-GB"/>
        </w:rPr>
        <w:t>. This section effectively outlines the additional data centre permit requirements, for chapter 2 aggregated to &gt;50MWth, embracing the aspects of obtaining an MCDP specified generator bespoke permit.</w:t>
      </w:r>
    </w:p>
    <w:p w14:paraId="00AE65AD" w14:textId="46844A91" w:rsidR="00911789" w:rsidRPr="00647CD8" w:rsidRDefault="004D508B" w:rsidP="00911789">
      <w:pPr>
        <w:rPr>
          <w:lang w:eastAsia="en-GB"/>
        </w:rPr>
      </w:pPr>
      <w:r w:rsidRPr="00647CD8">
        <w:rPr>
          <w:lang w:eastAsia="en-GB"/>
        </w:rPr>
        <w:t>Clearly a data centre’s combustion plant c</w:t>
      </w:r>
      <w:r w:rsidR="00BF40A6" w:rsidRPr="00647CD8">
        <w:rPr>
          <w:lang w:eastAsia="en-GB"/>
        </w:rPr>
        <w:t>ould</w:t>
      </w:r>
      <w:r w:rsidRPr="00647CD8">
        <w:rPr>
          <w:lang w:eastAsia="en-GB"/>
        </w:rPr>
        <w:t xml:space="preserve"> </w:t>
      </w:r>
      <w:r w:rsidR="00BA1158" w:rsidRPr="00647CD8">
        <w:rPr>
          <w:lang w:eastAsia="en-GB"/>
        </w:rPr>
        <w:t xml:space="preserve">be permitted to </w:t>
      </w:r>
      <w:r w:rsidRPr="00647CD8">
        <w:rPr>
          <w:lang w:eastAsia="en-GB"/>
        </w:rPr>
        <w:t>oper</w:t>
      </w:r>
      <w:r w:rsidR="004B314A" w:rsidRPr="00647CD8">
        <w:rPr>
          <w:lang w:eastAsia="en-GB"/>
        </w:rPr>
        <w:t xml:space="preserve">ate in the above </w:t>
      </w:r>
      <w:r w:rsidRPr="00647CD8">
        <w:rPr>
          <w:lang w:eastAsia="en-GB"/>
        </w:rPr>
        <w:t xml:space="preserve">modes </w:t>
      </w:r>
      <w:r w:rsidR="0073737A" w:rsidRPr="00647CD8">
        <w:rPr>
          <w:lang w:eastAsia="en-GB"/>
        </w:rPr>
        <w:t xml:space="preserve">(short term operating reserve STOR, fast frequency response FFR, frequency demand management FCDM, Triad) </w:t>
      </w:r>
      <w:r w:rsidRPr="00647CD8">
        <w:rPr>
          <w:lang w:eastAsia="en-GB"/>
        </w:rPr>
        <w:t xml:space="preserve">in addition to grid standby. The application would need to justify the impacts to local air quality. </w:t>
      </w:r>
      <w:r w:rsidRPr="00647CD8">
        <w:rPr>
          <w:u w:val="single"/>
          <w:lang w:eastAsia="en-GB"/>
        </w:rPr>
        <w:t>It should be borne in mind however that such offerings are considered as different to emergency operation in the context of data centres</w:t>
      </w:r>
      <w:r w:rsidRPr="00647CD8">
        <w:rPr>
          <w:lang w:eastAsia="en-GB"/>
        </w:rPr>
        <w:t xml:space="preserve">. This is because in addition to any Data Centre BAT, there is also the </w:t>
      </w:r>
      <w:r w:rsidR="004B314A" w:rsidRPr="00647CD8">
        <w:rPr>
          <w:lang w:eastAsia="en-GB"/>
        </w:rPr>
        <w:t>“</w:t>
      </w:r>
      <w:r w:rsidRPr="00647CD8">
        <w:rPr>
          <w:lang w:eastAsia="en-GB"/>
        </w:rPr>
        <w:t>DECC</w:t>
      </w:r>
      <w:r w:rsidR="004B314A" w:rsidRPr="00647CD8">
        <w:rPr>
          <w:lang w:eastAsia="en-GB"/>
        </w:rPr>
        <w:t>, now BIES,</w:t>
      </w:r>
      <w:r w:rsidRPr="00647CD8">
        <w:rPr>
          <w:lang w:eastAsia="en-GB"/>
        </w:rPr>
        <w:t xml:space="preserve"> BAT for</w:t>
      </w:r>
      <w:r w:rsidR="004C6F13" w:rsidRPr="00647CD8">
        <w:rPr>
          <w:lang w:eastAsia="en-GB"/>
        </w:rPr>
        <w:t xml:space="preserve"> the Balancing Market</w:t>
      </w:r>
      <w:r w:rsidR="004B314A" w:rsidRPr="00647CD8">
        <w:rPr>
          <w:lang w:eastAsia="en-GB"/>
        </w:rPr>
        <w:t>”</w:t>
      </w:r>
      <w:r w:rsidR="004C6F13" w:rsidRPr="00647CD8">
        <w:rPr>
          <w:lang w:eastAsia="en-GB"/>
        </w:rPr>
        <w:t xml:space="preserve"> </w:t>
      </w:r>
      <w:r w:rsidR="009F3B4C" w:rsidRPr="00647CD8">
        <w:rPr>
          <w:lang w:eastAsia="en-GB"/>
        </w:rPr>
        <w:t xml:space="preserve">and MCPD expectations </w:t>
      </w:r>
      <w:r w:rsidR="00371EF4" w:rsidRPr="00647CD8">
        <w:rPr>
          <w:lang w:eastAsia="en-GB"/>
        </w:rPr>
        <w:t xml:space="preserve">which the site needs to address, </w:t>
      </w:r>
      <w:r w:rsidR="004C6F13" w:rsidRPr="00647CD8">
        <w:rPr>
          <w:lang w:eastAsia="en-GB"/>
        </w:rPr>
        <w:t xml:space="preserve">and importantly there is clearly the potential </w:t>
      </w:r>
      <w:proofErr w:type="gramStart"/>
      <w:r w:rsidR="004C6F13" w:rsidRPr="00647CD8">
        <w:rPr>
          <w:lang w:eastAsia="en-GB"/>
        </w:rPr>
        <w:t>that:-</w:t>
      </w:r>
      <w:proofErr w:type="gramEnd"/>
    </w:p>
    <w:p w14:paraId="3D7F4410" w14:textId="77777777" w:rsidR="004C6F13" w:rsidRPr="00647CD8" w:rsidRDefault="004C6F13" w:rsidP="00CB57C9">
      <w:pPr>
        <w:pStyle w:val="ListParagraph"/>
        <w:numPr>
          <w:ilvl w:val="0"/>
          <w:numId w:val="7"/>
        </w:numPr>
        <w:rPr>
          <w:lang w:eastAsia="en-GB"/>
        </w:rPr>
      </w:pPr>
      <w:r w:rsidRPr="00647CD8">
        <w:rPr>
          <w:lang w:eastAsia="en-GB"/>
        </w:rPr>
        <w:t>The site may be more at risk of a grid outage if electricity export systems are in place</w:t>
      </w:r>
    </w:p>
    <w:p w14:paraId="5662E5B7" w14:textId="77777777" w:rsidR="004C6F13" w:rsidRPr="00647CD8" w:rsidRDefault="004C6F13" w:rsidP="00CB57C9">
      <w:pPr>
        <w:pStyle w:val="ListParagraph"/>
        <w:numPr>
          <w:ilvl w:val="0"/>
          <w:numId w:val="7"/>
        </w:numPr>
        <w:rPr>
          <w:lang w:eastAsia="en-GB"/>
        </w:rPr>
      </w:pPr>
      <w:r w:rsidRPr="00647CD8">
        <w:rPr>
          <w:lang w:eastAsia="en-GB"/>
        </w:rPr>
        <w:t xml:space="preserve">The site must necessarily </w:t>
      </w:r>
      <w:r w:rsidR="00371EF4" w:rsidRPr="00647CD8">
        <w:rPr>
          <w:lang w:eastAsia="en-GB"/>
        </w:rPr>
        <w:t>account/model</w:t>
      </w:r>
      <w:r w:rsidRPr="00647CD8">
        <w:rPr>
          <w:lang w:eastAsia="en-GB"/>
        </w:rPr>
        <w:t xml:space="preserve"> that any grid outage will be extended by</w:t>
      </w:r>
      <w:r w:rsidR="00371EF4" w:rsidRPr="00647CD8">
        <w:rPr>
          <w:lang w:eastAsia="en-GB"/>
        </w:rPr>
        <w:t xml:space="preserve"> an elective STOR like operation</w:t>
      </w:r>
      <w:r w:rsidR="00BA1158" w:rsidRPr="00647CD8">
        <w:rPr>
          <w:lang w:eastAsia="en-GB"/>
        </w:rPr>
        <w:t xml:space="preserve"> within the same period</w:t>
      </w:r>
      <w:r w:rsidR="00371EF4" w:rsidRPr="00647CD8">
        <w:rPr>
          <w:lang w:eastAsia="en-GB"/>
        </w:rPr>
        <w:t>.</w:t>
      </w:r>
    </w:p>
    <w:p w14:paraId="2B1382DC" w14:textId="77777777" w:rsidR="00BA1158" w:rsidRPr="00647CD8" w:rsidRDefault="00BA1158" w:rsidP="00CB57C9">
      <w:pPr>
        <w:pStyle w:val="ListParagraph"/>
        <w:numPr>
          <w:ilvl w:val="0"/>
          <w:numId w:val="7"/>
        </w:numPr>
        <w:rPr>
          <w:lang w:eastAsia="en-GB"/>
        </w:rPr>
      </w:pPr>
      <w:r w:rsidRPr="00647CD8">
        <w:rPr>
          <w:lang w:eastAsia="en-GB"/>
        </w:rPr>
        <w:t>STOR</w:t>
      </w:r>
      <w:r w:rsidR="004B314A" w:rsidRPr="00647CD8">
        <w:rPr>
          <w:lang w:eastAsia="en-GB"/>
        </w:rPr>
        <w:t>, FCDM</w:t>
      </w:r>
      <w:r w:rsidRPr="00647CD8">
        <w:rPr>
          <w:lang w:eastAsia="en-GB"/>
        </w:rPr>
        <w:t xml:space="preserve"> operation tends to be at the peak times for risk of LAQM impacts</w:t>
      </w:r>
    </w:p>
    <w:p w14:paraId="2690028C" w14:textId="34FD99D0" w:rsidR="00C64C3B" w:rsidRDefault="00B105F5" w:rsidP="009B5289">
      <w:pPr>
        <w:rPr>
          <w:lang w:eastAsia="en-GB"/>
        </w:rPr>
      </w:pPr>
      <w:r w:rsidRPr="00647CD8">
        <w:rPr>
          <w:lang w:eastAsia="en-GB"/>
        </w:rPr>
        <w:t>T</w:t>
      </w:r>
      <w:r w:rsidR="00C64C3B" w:rsidRPr="00647CD8">
        <w:rPr>
          <w:lang w:eastAsia="en-GB"/>
        </w:rPr>
        <w:t>here is clearly some justification to want STOR</w:t>
      </w:r>
      <w:r w:rsidR="00C24342" w:rsidRPr="00647CD8">
        <w:rPr>
          <w:lang w:eastAsia="en-GB"/>
        </w:rPr>
        <w:t xml:space="preserve">, </w:t>
      </w:r>
      <w:r w:rsidR="0073737A" w:rsidRPr="00647CD8">
        <w:rPr>
          <w:lang w:eastAsia="en-GB"/>
        </w:rPr>
        <w:t xml:space="preserve">FFR, </w:t>
      </w:r>
      <w:r w:rsidR="00C24342" w:rsidRPr="00647CD8">
        <w:rPr>
          <w:lang w:eastAsia="en-GB"/>
        </w:rPr>
        <w:t>FCDM</w:t>
      </w:r>
      <w:r w:rsidR="00C64C3B" w:rsidRPr="00647CD8">
        <w:rPr>
          <w:lang w:eastAsia="en-GB"/>
        </w:rPr>
        <w:t xml:space="preserve"> or DSR and </w:t>
      </w:r>
      <w:r w:rsidR="003873C5" w:rsidRPr="00647CD8">
        <w:rPr>
          <w:lang w:eastAsia="en-GB"/>
        </w:rPr>
        <w:t xml:space="preserve">then </w:t>
      </w:r>
      <w:r w:rsidR="002E4464" w:rsidRPr="00647CD8">
        <w:rPr>
          <w:lang w:eastAsia="en-GB"/>
        </w:rPr>
        <w:t xml:space="preserve">offer to </w:t>
      </w:r>
      <w:r w:rsidR="00BA1158" w:rsidRPr="00647CD8">
        <w:rPr>
          <w:lang w:eastAsia="en-GB"/>
        </w:rPr>
        <w:t>dis</w:t>
      </w:r>
      <w:r w:rsidR="00C64C3B" w:rsidRPr="00647CD8">
        <w:rPr>
          <w:lang w:eastAsia="en-GB"/>
        </w:rPr>
        <w:t>count these</w:t>
      </w:r>
      <w:r w:rsidR="00BA1158" w:rsidRPr="00647CD8">
        <w:rPr>
          <w:lang w:eastAsia="en-GB"/>
        </w:rPr>
        <w:t xml:space="preserve"> </w:t>
      </w:r>
      <w:r w:rsidR="003873C5" w:rsidRPr="00647CD8">
        <w:rPr>
          <w:lang w:eastAsia="en-GB"/>
        </w:rPr>
        <w:t>hours by not doing the</w:t>
      </w:r>
      <w:r w:rsidR="00C64C3B" w:rsidRPr="00647CD8">
        <w:rPr>
          <w:lang w:eastAsia="en-GB"/>
        </w:rPr>
        <w:t xml:space="preserve"> </w:t>
      </w:r>
      <w:r w:rsidR="00BA1158" w:rsidRPr="00647CD8">
        <w:rPr>
          <w:lang w:eastAsia="en-GB"/>
        </w:rPr>
        <w:t xml:space="preserve">planned </w:t>
      </w:r>
      <w:r w:rsidR="00C64C3B" w:rsidRPr="00647CD8">
        <w:rPr>
          <w:lang w:eastAsia="en-GB"/>
        </w:rPr>
        <w:t xml:space="preserve">maintenance test runs or whole plant tests that would otherwise be carried out. Clearly the difference </w:t>
      </w:r>
      <w:r w:rsidR="00BF40A6" w:rsidRPr="00647CD8">
        <w:rPr>
          <w:lang w:eastAsia="en-GB"/>
        </w:rPr>
        <w:t xml:space="preserve">for STOR </w:t>
      </w:r>
      <w:r w:rsidR="002E4464" w:rsidRPr="00647CD8">
        <w:rPr>
          <w:lang w:eastAsia="en-GB"/>
        </w:rPr>
        <w:t xml:space="preserve">etc </w:t>
      </w:r>
      <w:r w:rsidRPr="00647CD8">
        <w:rPr>
          <w:lang w:eastAsia="en-GB"/>
        </w:rPr>
        <w:t xml:space="preserve">(compared to planned testing) </w:t>
      </w:r>
      <w:r w:rsidR="00BF40A6" w:rsidRPr="00647CD8">
        <w:rPr>
          <w:lang w:eastAsia="en-GB"/>
        </w:rPr>
        <w:t>is not being able to choose</w:t>
      </w:r>
      <w:r w:rsidR="00C64C3B" w:rsidRPr="00647CD8">
        <w:rPr>
          <w:lang w:eastAsia="en-GB"/>
        </w:rPr>
        <w:t xml:space="preserve"> the better air quality window </w:t>
      </w:r>
      <w:proofErr w:type="gramStart"/>
      <w:r w:rsidR="00C64C3B" w:rsidRPr="00647CD8">
        <w:rPr>
          <w:lang w:eastAsia="en-GB"/>
        </w:rPr>
        <w:t xml:space="preserve">and </w:t>
      </w:r>
      <w:r w:rsidR="005B60A4" w:rsidRPr="00647CD8">
        <w:rPr>
          <w:lang w:eastAsia="en-GB"/>
        </w:rPr>
        <w:t>also</w:t>
      </w:r>
      <w:proofErr w:type="gramEnd"/>
      <w:r w:rsidR="005B60A4" w:rsidRPr="00647CD8">
        <w:rPr>
          <w:lang w:eastAsia="en-GB"/>
        </w:rPr>
        <w:t xml:space="preserve"> </w:t>
      </w:r>
      <w:r w:rsidR="00C64C3B" w:rsidRPr="00647CD8">
        <w:rPr>
          <w:lang w:eastAsia="en-GB"/>
        </w:rPr>
        <w:t>minimis</w:t>
      </w:r>
      <w:r w:rsidR="00BF40A6" w:rsidRPr="00647CD8">
        <w:rPr>
          <w:lang w:eastAsia="en-GB"/>
        </w:rPr>
        <w:t>ing the duration</w:t>
      </w:r>
      <w:r w:rsidR="007C3C80" w:rsidRPr="00647CD8">
        <w:rPr>
          <w:lang w:eastAsia="en-GB"/>
        </w:rPr>
        <w:t>s</w:t>
      </w:r>
      <w:r w:rsidR="00C64C3B" w:rsidRPr="00647CD8">
        <w:rPr>
          <w:lang w:eastAsia="en-GB"/>
        </w:rPr>
        <w:t>.</w:t>
      </w:r>
    </w:p>
    <w:p w14:paraId="0B998898" w14:textId="0E24CE51" w:rsidR="00B933E3" w:rsidRDefault="00B933E3" w:rsidP="00B933E3">
      <w:pPr>
        <w:rPr>
          <w:b/>
          <w:color w:val="FF0000"/>
          <w:lang w:val="en-US"/>
        </w:rPr>
      </w:pPr>
      <w:r>
        <w:rPr>
          <w:b/>
          <w:color w:val="FF0000"/>
          <w:lang w:val="en-US"/>
        </w:rPr>
        <w:t xml:space="preserve">It is understood </w:t>
      </w:r>
      <w:r w:rsidRPr="00B933E3">
        <w:rPr>
          <w:b/>
          <w:color w:val="FF0000"/>
          <w:lang w:val="en-US"/>
        </w:rPr>
        <w:t xml:space="preserve">that new models of Data Centre standby may be based around a natural gas </w:t>
      </w:r>
      <w:proofErr w:type="spellStart"/>
      <w:r w:rsidRPr="00B933E3">
        <w:rPr>
          <w:b/>
          <w:color w:val="FF0000"/>
          <w:lang w:val="en-US"/>
        </w:rPr>
        <w:t>fuelled</w:t>
      </w:r>
      <w:proofErr w:type="spellEnd"/>
      <w:r w:rsidRPr="00B933E3">
        <w:rPr>
          <w:b/>
          <w:color w:val="FF0000"/>
          <w:lang w:val="en-US"/>
        </w:rPr>
        <w:t xml:space="preserve"> prime mover linked to MW electric store batteries (thereby incorporating </w:t>
      </w:r>
      <w:r w:rsidR="003570CF">
        <w:rPr>
          <w:b/>
          <w:color w:val="FF0000"/>
          <w:lang w:val="en-US"/>
        </w:rPr>
        <w:t xml:space="preserve">&amp; substituting </w:t>
      </w:r>
      <w:r w:rsidRPr="00B933E3">
        <w:rPr>
          <w:b/>
          <w:color w:val="FF0000"/>
          <w:lang w:val="en-US"/>
        </w:rPr>
        <w:t>the lead-acid IT UPS</w:t>
      </w:r>
      <w:r>
        <w:rPr>
          <w:b/>
          <w:color w:val="FF0000"/>
          <w:lang w:val="en-US"/>
        </w:rPr>
        <w:t>) whereby the batteries are offering the equivalent of a STOR or elective export with a subsequent recharge by the engines. It is deemed that electively charging after an export from the batteries renders the gas engines as ‘Specified Generator’ under EPR and would be permitted on that basis.</w:t>
      </w:r>
    </w:p>
    <w:p w14:paraId="1C19D6EF" w14:textId="77777777" w:rsidR="00B933E3" w:rsidRPr="00B933E3" w:rsidRDefault="00B933E3" w:rsidP="00B933E3">
      <w:pPr>
        <w:rPr>
          <w:b/>
          <w:color w:val="FF0000"/>
          <w:lang w:val="en-US"/>
        </w:rPr>
      </w:pPr>
    </w:p>
    <w:p w14:paraId="7DBE796A" w14:textId="5F4EA9EC" w:rsidR="004B314A" w:rsidRPr="00647CD8" w:rsidRDefault="004B314A" w:rsidP="00A65FA6">
      <w:pPr>
        <w:pStyle w:val="Heading3"/>
      </w:pPr>
      <w:bookmarkStart w:id="32" w:name="_Toc119394872"/>
      <w:r w:rsidRPr="00647CD8">
        <w:t>Frequency Control by Demand Management (FCDM)</w:t>
      </w:r>
      <w:r w:rsidR="0073737A" w:rsidRPr="00647CD8">
        <w:t xml:space="preserve"> &amp; FFR</w:t>
      </w:r>
      <w:bookmarkEnd w:id="32"/>
      <w:r w:rsidR="00F46211">
        <w:t xml:space="preserve"> </w:t>
      </w:r>
    </w:p>
    <w:p w14:paraId="0F44DF6E" w14:textId="67AEE475" w:rsidR="00FB1FE0" w:rsidRPr="00647CD8" w:rsidRDefault="00FB1FE0" w:rsidP="00FB1FE0">
      <w:pPr>
        <w:rPr>
          <w:lang w:val="en-US"/>
        </w:rPr>
      </w:pPr>
      <w:r w:rsidRPr="00647CD8">
        <w:rPr>
          <w:lang w:val="en-US"/>
        </w:rPr>
        <w:t>Frequency Control by Demand Management (FCDM) - a demand side response (DSR) type mode using diesel Rotary</w:t>
      </w:r>
      <w:r w:rsidR="002E4464" w:rsidRPr="00647CD8">
        <w:rPr>
          <w:lang w:val="en-US"/>
        </w:rPr>
        <w:t>-</w:t>
      </w:r>
      <w:r w:rsidRPr="00647CD8">
        <w:rPr>
          <w:lang w:val="en-US"/>
        </w:rPr>
        <w:t>UPS</w:t>
      </w:r>
      <w:r w:rsidR="00023F6C" w:rsidRPr="00647CD8">
        <w:rPr>
          <w:lang w:val="en-US"/>
        </w:rPr>
        <w:t xml:space="preserve"> or generators</w:t>
      </w:r>
      <w:r w:rsidRPr="00647CD8">
        <w:rPr>
          <w:lang w:val="en-US"/>
        </w:rPr>
        <w:t xml:space="preserve">. The DRUPs </w:t>
      </w:r>
      <w:r w:rsidR="0073737A" w:rsidRPr="00647CD8">
        <w:rPr>
          <w:lang w:val="en-US"/>
        </w:rPr>
        <w:t xml:space="preserve">or generators </w:t>
      </w:r>
      <w:r w:rsidRPr="00647CD8">
        <w:rPr>
          <w:lang w:val="en-US"/>
        </w:rPr>
        <w:t>operate automatically for a short time (</w:t>
      </w:r>
      <w:r w:rsidR="002E4464" w:rsidRPr="00647CD8">
        <w:rPr>
          <w:lang w:val="en-US"/>
        </w:rPr>
        <w:t xml:space="preserve">perhaps </w:t>
      </w:r>
      <w:r w:rsidRPr="00647CD8">
        <w:rPr>
          <w:lang w:val="en-US"/>
        </w:rPr>
        <w:t>10 minutes</w:t>
      </w:r>
      <w:r w:rsidR="00C24342" w:rsidRPr="00647CD8">
        <w:rPr>
          <w:lang w:val="en-US"/>
        </w:rPr>
        <w:t xml:space="preserve"> – but </w:t>
      </w:r>
      <w:r w:rsidR="00023F6C" w:rsidRPr="00647CD8">
        <w:rPr>
          <w:lang w:val="en-US"/>
        </w:rPr>
        <w:t xml:space="preserve">durations are </w:t>
      </w:r>
      <w:r w:rsidR="00C24342" w:rsidRPr="00647CD8">
        <w:rPr>
          <w:lang w:val="en-US"/>
        </w:rPr>
        <w:t>subject to justification within the permitting process</w:t>
      </w:r>
      <w:r w:rsidRPr="00647CD8">
        <w:rPr>
          <w:lang w:val="en-US"/>
        </w:rPr>
        <w:t xml:space="preserve">) when there is a dip/deviation in grid frequency; this occurs depending on the grid provision to the site but may be about 6 to 12 times a year. A question arises regarding options, if requested </w:t>
      </w:r>
      <w:r w:rsidR="00023F6C" w:rsidRPr="00647CD8">
        <w:rPr>
          <w:lang w:val="en-US"/>
        </w:rPr>
        <w:t xml:space="preserve">under contract </w:t>
      </w:r>
      <w:r w:rsidRPr="00647CD8">
        <w:rPr>
          <w:lang w:val="en-US"/>
        </w:rPr>
        <w:t xml:space="preserve">by the </w:t>
      </w:r>
      <w:proofErr w:type="spellStart"/>
      <w:r w:rsidRPr="00647CD8">
        <w:rPr>
          <w:lang w:val="en-US"/>
        </w:rPr>
        <w:t>UKPowernetworks</w:t>
      </w:r>
      <w:proofErr w:type="spellEnd"/>
      <w:r w:rsidRPr="00647CD8">
        <w:rPr>
          <w:lang w:val="en-US"/>
        </w:rPr>
        <w:t>, to provide an additional running time (perhaps another 20 minutes or more) in such events to ease the local grid loads</w:t>
      </w:r>
      <w:r w:rsidR="005651C9" w:rsidRPr="00647CD8">
        <w:rPr>
          <w:lang w:val="en-US"/>
        </w:rPr>
        <w:t xml:space="preserve">. </w:t>
      </w:r>
      <w:r w:rsidR="004B314A" w:rsidRPr="00647CD8">
        <w:rPr>
          <w:lang w:val="en-US"/>
        </w:rPr>
        <w:t xml:space="preserve">This mode may cause difficulties in justifying an emergency role 1.1A </w:t>
      </w:r>
      <w:proofErr w:type="gramStart"/>
      <w:r w:rsidR="004B314A" w:rsidRPr="00647CD8">
        <w:rPr>
          <w:lang w:val="en-US"/>
        </w:rPr>
        <w:t>permit:-</w:t>
      </w:r>
      <w:proofErr w:type="gramEnd"/>
    </w:p>
    <w:p w14:paraId="603C459E" w14:textId="77777777" w:rsidR="004B314A" w:rsidRPr="00647CD8" w:rsidRDefault="00FB1FE0" w:rsidP="00D60816">
      <w:pPr>
        <w:pStyle w:val="ListParagraph"/>
        <w:numPr>
          <w:ilvl w:val="0"/>
          <w:numId w:val="14"/>
        </w:numPr>
        <w:spacing w:after="0"/>
        <w:contextualSpacing w:val="0"/>
      </w:pPr>
      <w:r w:rsidRPr="00647CD8">
        <w:t>We expect that Data Centre BAT is to do everything to reduce emissions and impacts (maintenance, tests, stacks, grid reliability, action plan, engine standards</w:t>
      </w:r>
      <w:r w:rsidR="005651C9" w:rsidRPr="00647CD8">
        <w:t>, DRUPS frequency response run times</w:t>
      </w:r>
      <w:r w:rsidRPr="00647CD8">
        <w:t xml:space="preserve"> etc) especially give</w:t>
      </w:r>
      <w:r w:rsidR="002E4464" w:rsidRPr="00647CD8">
        <w:t>n</w:t>
      </w:r>
      <w:r w:rsidRPr="00647CD8">
        <w:t xml:space="preserve"> the &gt;50MWth size and NOx mass emission rates. So unnecessarily running more than needed </w:t>
      </w:r>
      <w:r w:rsidR="005651C9" w:rsidRPr="00647CD8">
        <w:t xml:space="preserve">for Data Centre reliability </w:t>
      </w:r>
      <w:r w:rsidR="00C24342" w:rsidRPr="00647CD8">
        <w:t xml:space="preserve">testing </w:t>
      </w:r>
      <w:r w:rsidR="002E4464" w:rsidRPr="00647CD8">
        <w:t>is not BAT nor an emergency.</w:t>
      </w:r>
    </w:p>
    <w:p w14:paraId="0347A342" w14:textId="77777777" w:rsidR="004B314A" w:rsidRPr="00647CD8" w:rsidRDefault="004B314A" w:rsidP="00D60816">
      <w:pPr>
        <w:pStyle w:val="ListParagraph"/>
        <w:numPr>
          <w:ilvl w:val="0"/>
          <w:numId w:val="14"/>
        </w:numPr>
        <w:spacing w:after="0"/>
        <w:contextualSpacing w:val="0"/>
      </w:pPr>
      <w:r w:rsidRPr="00647CD8">
        <w:lastRenderedPageBreak/>
        <w:t>Negating a planned test to compensation (</w:t>
      </w:r>
      <w:proofErr w:type="gramStart"/>
      <w:r w:rsidRPr="00647CD8">
        <w:t>i.e.</w:t>
      </w:r>
      <w:proofErr w:type="gramEnd"/>
      <w:r w:rsidRPr="00647CD8">
        <w:t xml:space="preserve"> within the same month) does not match well to planning and controllability to avoid the worst time of day of the original event. One could argue the EA could then look to putting permit conditions to fix the total of your annual test hours knowing </w:t>
      </w:r>
      <w:r w:rsidR="00C24342" w:rsidRPr="00647CD8">
        <w:t>the site is</w:t>
      </w:r>
      <w:r w:rsidRPr="00647CD8">
        <w:t xml:space="preserve"> in an FCDM scheme (</w:t>
      </w:r>
      <w:proofErr w:type="gramStart"/>
      <w:r w:rsidRPr="00647CD8">
        <w:t>e.g.</w:t>
      </w:r>
      <w:proofErr w:type="gramEnd"/>
      <w:r w:rsidRPr="00647CD8">
        <w:t xml:space="preserve"> for each FCDM choice, a month’s testing should stop, even if customers are expecting it)</w:t>
      </w:r>
    </w:p>
    <w:p w14:paraId="6E4EBAD2" w14:textId="77777777" w:rsidR="00FB1FE0" w:rsidRPr="00647CD8" w:rsidRDefault="00FB1FE0" w:rsidP="00D60816">
      <w:pPr>
        <w:pStyle w:val="ListParagraph"/>
        <w:numPr>
          <w:ilvl w:val="0"/>
          <w:numId w:val="14"/>
        </w:numPr>
        <w:spacing w:after="0"/>
        <w:contextualSpacing w:val="0"/>
      </w:pPr>
      <w:r w:rsidRPr="00647CD8">
        <w:t xml:space="preserve">Broadly DEFRA is considering proposals that diesel arrays, especially those not meeting an engine emission standard, aren’t the right thing for anything other than genuine backup </w:t>
      </w:r>
      <w:proofErr w:type="gramStart"/>
      <w:r w:rsidRPr="00647CD8">
        <w:t>i.e.</w:t>
      </w:r>
      <w:proofErr w:type="gramEnd"/>
      <w:r w:rsidRPr="00647CD8">
        <w:t xml:space="preserve"> looking like fuel oil diesel arrays may not be BAT even for</w:t>
      </w:r>
      <w:r w:rsidR="002E4464" w:rsidRPr="00647CD8">
        <w:t xml:space="preserve"> STOR (or a DSR equivalent) too.</w:t>
      </w:r>
    </w:p>
    <w:p w14:paraId="5D61EBB2" w14:textId="77777777" w:rsidR="004B314A" w:rsidRPr="00647CD8" w:rsidRDefault="004B314A" w:rsidP="00D60816">
      <w:pPr>
        <w:pStyle w:val="ListParagraph"/>
        <w:numPr>
          <w:ilvl w:val="0"/>
          <w:numId w:val="14"/>
        </w:numPr>
        <w:spacing w:after="0"/>
        <w:contextualSpacing w:val="0"/>
      </w:pPr>
      <w:r w:rsidRPr="00647CD8">
        <w:rPr>
          <w:b/>
        </w:rPr>
        <w:t>A risk is that elective FCDM now looks more like an equivalent unplanned full load grid outage scenario which the EA accept</w:t>
      </w:r>
      <w:r w:rsidR="00C24342" w:rsidRPr="00647CD8">
        <w:rPr>
          <w:b/>
        </w:rPr>
        <w:t>ed</w:t>
      </w:r>
      <w:r w:rsidRPr="00647CD8">
        <w:rPr>
          <w:b/>
        </w:rPr>
        <w:t xml:space="preserve"> as being very unlikely and infrequent</w:t>
      </w:r>
      <w:r w:rsidR="00C24342" w:rsidRPr="00647CD8">
        <w:rPr>
          <w:b/>
        </w:rPr>
        <w:t xml:space="preserve"> (which</w:t>
      </w:r>
      <w:r w:rsidR="002E4464" w:rsidRPr="00647CD8">
        <w:rPr>
          <w:b/>
        </w:rPr>
        <w:t xml:space="preserve"> </w:t>
      </w:r>
      <w:r w:rsidR="00884905" w:rsidRPr="00647CD8">
        <w:rPr>
          <w:b/>
        </w:rPr>
        <w:t xml:space="preserve">the permit application </w:t>
      </w:r>
      <w:r w:rsidR="002E4464" w:rsidRPr="00647CD8">
        <w:rPr>
          <w:b/>
        </w:rPr>
        <w:t>provide</w:t>
      </w:r>
      <w:r w:rsidR="00884905" w:rsidRPr="00647CD8">
        <w:rPr>
          <w:b/>
        </w:rPr>
        <w:t>d</w:t>
      </w:r>
      <w:r w:rsidR="002E4464" w:rsidRPr="00647CD8">
        <w:rPr>
          <w:b/>
        </w:rPr>
        <w:t xml:space="preserve"> evidence for</w:t>
      </w:r>
      <w:r w:rsidR="00C24342" w:rsidRPr="00647CD8">
        <w:rPr>
          <w:b/>
        </w:rPr>
        <w:t>)</w:t>
      </w:r>
      <w:r w:rsidRPr="00647CD8">
        <w:t xml:space="preserve">. </w:t>
      </w:r>
      <w:r w:rsidR="00C24342" w:rsidRPr="00647CD8">
        <w:t>{</w:t>
      </w:r>
      <w:proofErr w:type="gramStart"/>
      <w:r w:rsidR="00C24342" w:rsidRPr="00647CD8">
        <w:t>e.g.</w:t>
      </w:r>
      <w:proofErr w:type="gramEnd"/>
      <w:r w:rsidR="00C24342" w:rsidRPr="00647CD8">
        <w:t xml:space="preserve"> single 15minute outage in 5 years but minor frequency dips looks ok; but operating </w:t>
      </w:r>
      <w:r w:rsidR="00F86D92" w:rsidRPr="00647CD8">
        <w:t xml:space="preserve">such that </w:t>
      </w:r>
      <w:r w:rsidR="00C24342" w:rsidRPr="00647CD8">
        <w:t xml:space="preserve">12 minor frequency dips are </w:t>
      </w:r>
      <w:r w:rsidR="00F86D92" w:rsidRPr="00647CD8">
        <w:t xml:space="preserve">electively each </w:t>
      </w:r>
      <w:r w:rsidR="00C24342" w:rsidRPr="00647CD8">
        <w:t>extended to over twice as long as the single longest emergency outage doesn’t look so good}</w:t>
      </w:r>
    </w:p>
    <w:p w14:paraId="109C01AE" w14:textId="77777777" w:rsidR="004B314A" w:rsidRPr="00647CD8" w:rsidRDefault="004B314A" w:rsidP="00D60816">
      <w:pPr>
        <w:pStyle w:val="ListParagraph"/>
        <w:numPr>
          <w:ilvl w:val="0"/>
          <w:numId w:val="14"/>
        </w:numPr>
        <w:spacing w:after="0"/>
        <w:contextualSpacing w:val="0"/>
      </w:pPr>
      <w:r w:rsidRPr="00647CD8">
        <w:t xml:space="preserve">Possibly each extra extension (at site load even though less than 1 hour) could push an average hourly exceedance that wouldn’t otherwise be an issue (because the peak is so high even for a shorter than 1 hour duration). There is a concern about how many FCDM events and how long they can be under BAT, do we start thinking </w:t>
      </w:r>
      <w:r w:rsidR="00F86D92" w:rsidRPr="00647CD8">
        <w:t>about a mass emission limit?</w:t>
      </w:r>
    </w:p>
    <w:p w14:paraId="4BF926E8" w14:textId="77777777" w:rsidR="004B314A" w:rsidRPr="00647CD8" w:rsidRDefault="004B314A" w:rsidP="00D60816">
      <w:pPr>
        <w:pStyle w:val="ListParagraph"/>
        <w:numPr>
          <w:ilvl w:val="0"/>
          <w:numId w:val="14"/>
        </w:numPr>
        <w:spacing w:after="0"/>
        <w:contextualSpacing w:val="0"/>
      </w:pPr>
      <w:r w:rsidRPr="00647CD8">
        <w:t xml:space="preserve">If you were likely to have 18 (possibly minus the local number already predicted because it’s in a local AQ zone) FCDM events in the year and there was a reasonable chance each would cause an additional breach of hourly mean AQ because you’ve run longer than </w:t>
      </w:r>
      <w:proofErr w:type="gramStart"/>
      <w:r w:rsidRPr="00647CD8">
        <w:t>necessary</w:t>
      </w:r>
      <w:proofErr w:type="gramEnd"/>
      <w:r w:rsidRPr="00647CD8">
        <w:t xml:space="preserve"> </w:t>
      </w:r>
      <w:r w:rsidR="00F30EFA" w:rsidRPr="00647CD8">
        <w:t>then</w:t>
      </w:r>
      <w:r w:rsidRPr="00647CD8">
        <w:t xml:space="preserve"> the EA could legally </w:t>
      </w:r>
      <w:r w:rsidR="00B84890" w:rsidRPr="00647CD8">
        <w:t xml:space="preserve">not </w:t>
      </w:r>
      <w:r w:rsidRPr="00647CD8">
        <w:t>grant the permit.</w:t>
      </w:r>
    </w:p>
    <w:p w14:paraId="3056830D" w14:textId="10CD0497" w:rsidR="004B314A" w:rsidRPr="00647CD8" w:rsidRDefault="004B314A" w:rsidP="00D60816">
      <w:pPr>
        <w:pStyle w:val="ListParagraph"/>
        <w:numPr>
          <w:ilvl w:val="0"/>
          <w:numId w:val="14"/>
        </w:numPr>
        <w:spacing w:after="0"/>
        <w:contextualSpacing w:val="0"/>
      </w:pPr>
      <w:r w:rsidRPr="00647CD8">
        <w:t xml:space="preserve">Looking more like a </w:t>
      </w:r>
      <w:r w:rsidR="005D371B" w:rsidRPr="00647CD8">
        <w:t>‘</w:t>
      </w:r>
      <w:r w:rsidRPr="00647CD8">
        <w:t>dirty diesel</w:t>
      </w:r>
      <w:r w:rsidR="005D371B" w:rsidRPr="00647CD8">
        <w:t>’</w:t>
      </w:r>
      <w:r w:rsidRPr="00647CD8">
        <w:t xml:space="preserve"> array, one needs to consider that local planning for these would not be to locate them in central </w:t>
      </w:r>
      <w:r w:rsidR="00F86D92" w:rsidRPr="00647CD8">
        <w:t>urban area</w:t>
      </w:r>
      <w:r w:rsidRPr="00647CD8">
        <w:t xml:space="preserve"> or LAQMZ within already AQ focused concerns now. </w:t>
      </w:r>
      <w:r w:rsidR="00F30EFA" w:rsidRPr="00647CD8">
        <w:t>The EA</w:t>
      </w:r>
      <w:r w:rsidRPr="00647CD8">
        <w:t xml:space="preserve"> do</w:t>
      </w:r>
      <w:r w:rsidR="00F30EFA" w:rsidRPr="00647CD8">
        <w:t>es</w:t>
      </w:r>
      <w:r w:rsidRPr="00647CD8">
        <w:t>n’t want data centres to be a backdoor to diesel arrays or STOR</w:t>
      </w:r>
      <w:r w:rsidR="0063474D" w:rsidRPr="00647CD8">
        <w:t xml:space="preserve"> as MCPD specified generators</w:t>
      </w:r>
      <w:r w:rsidRPr="00647CD8">
        <w:t>.</w:t>
      </w:r>
    </w:p>
    <w:p w14:paraId="01EE4B5D" w14:textId="77777777" w:rsidR="004B314A" w:rsidRPr="00647CD8" w:rsidRDefault="004B314A" w:rsidP="00D60816">
      <w:pPr>
        <w:pStyle w:val="ListParagraph"/>
        <w:numPr>
          <w:ilvl w:val="0"/>
          <w:numId w:val="14"/>
        </w:numPr>
        <w:spacing w:after="0"/>
        <w:contextualSpacing w:val="0"/>
      </w:pPr>
      <w:r w:rsidRPr="00647CD8">
        <w:t xml:space="preserve">There would be likely separate BAT for diesel arrays (engine spec, stacks) in a STOR/DSR mode under MCPD/DEFRA – thus the EA might look more closely at the spec of current generator plant already installed and expect an accelerated upgrade programme </w:t>
      </w:r>
      <w:proofErr w:type="gramStart"/>
      <w:r w:rsidRPr="00647CD8">
        <w:t>i.e</w:t>
      </w:r>
      <w:r w:rsidR="005D371B" w:rsidRPr="00647CD8">
        <w:t>.</w:t>
      </w:r>
      <w:proofErr w:type="gramEnd"/>
      <w:r w:rsidRPr="00647CD8">
        <w:t xml:space="preserve"> the FCDM mode is less like an emergency 500 hour permit.</w:t>
      </w:r>
    </w:p>
    <w:p w14:paraId="2435C15D" w14:textId="4E302127" w:rsidR="0063474D" w:rsidRPr="00647CD8" w:rsidRDefault="0063474D" w:rsidP="00D60816">
      <w:pPr>
        <w:pStyle w:val="ListParagraph"/>
        <w:numPr>
          <w:ilvl w:val="0"/>
          <w:numId w:val="14"/>
        </w:numPr>
        <w:spacing w:after="0"/>
        <w:contextualSpacing w:val="0"/>
      </w:pPr>
      <w:r w:rsidRPr="00647CD8">
        <w:t xml:space="preserve">BAT for specified generators to meet the MCPD </w:t>
      </w:r>
      <w:r w:rsidR="007D4A86" w:rsidRPr="00647CD8">
        <w:t>NOx E</w:t>
      </w:r>
      <w:r w:rsidRPr="00647CD8">
        <w:t>LV is to install SCR.</w:t>
      </w:r>
    </w:p>
    <w:p w14:paraId="09CC20C9" w14:textId="77126A66" w:rsidR="0063474D" w:rsidRPr="00647CD8" w:rsidRDefault="0063474D" w:rsidP="00D60816">
      <w:pPr>
        <w:pStyle w:val="ListParagraph"/>
        <w:numPr>
          <w:ilvl w:val="0"/>
          <w:numId w:val="14"/>
        </w:numPr>
        <w:spacing w:after="0"/>
        <w:contextualSpacing w:val="0"/>
      </w:pPr>
      <w:r w:rsidRPr="00647CD8">
        <w:t>Monitoring of emission in these modes may be expected.</w:t>
      </w:r>
    </w:p>
    <w:p w14:paraId="4F1A6E41" w14:textId="2774C5B6" w:rsidR="00FB1FE0" w:rsidRPr="00647CD8" w:rsidRDefault="005651C9" w:rsidP="00FB1FE0">
      <w:pPr>
        <w:rPr>
          <w:lang w:eastAsia="en-GB"/>
        </w:rPr>
      </w:pPr>
      <w:r w:rsidRPr="00647CD8">
        <w:rPr>
          <w:b/>
          <w:lang w:val="en-US"/>
        </w:rPr>
        <w:t>We</w:t>
      </w:r>
      <w:r w:rsidR="00FB1FE0" w:rsidRPr="00647CD8">
        <w:rPr>
          <w:b/>
          <w:lang w:val="en-US"/>
        </w:rPr>
        <w:t xml:space="preserve"> would advise that it is very unlikely </w:t>
      </w:r>
      <w:r w:rsidRPr="00647CD8">
        <w:rPr>
          <w:b/>
          <w:lang w:val="en-US"/>
        </w:rPr>
        <w:t>operators c</w:t>
      </w:r>
      <w:r w:rsidR="00FB1FE0" w:rsidRPr="00647CD8">
        <w:rPr>
          <w:b/>
          <w:lang w:val="en-US"/>
        </w:rPr>
        <w:t xml:space="preserve">ould provide sufficient Impacts and BAT justification for FCDM and would be extremely difficult to extend more than the data </w:t>
      </w:r>
      <w:proofErr w:type="spellStart"/>
      <w:r w:rsidR="00FB1FE0" w:rsidRPr="00647CD8">
        <w:rPr>
          <w:b/>
          <w:lang w:val="en-US"/>
        </w:rPr>
        <w:t>centre</w:t>
      </w:r>
      <w:proofErr w:type="spellEnd"/>
      <w:r w:rsidR="00FB1FE0" w:rsidRPr="00647CD8">
        <w:rPr>
          <w:b/>
          <w:lang w:val="en-US"/>
        </w:rPr>
        <w:t xml:space="preserve"> operational </w:t>
      </w:r>
      <w:r w:rsidRPr="00647CD8">
        <w:rPr>
          <w:b/>
          <w:lang w:val="en-US"/>
        </w:rPr>
        <w:t>requirements for</w:t>
      </w:r>
      <w:r w:rsidR="00FB1FE0" w:rsidRPr="00647CD8">
        <w:rPr>
          <w:b/>
          <w:lang w:val="en-US"/>
        </w:rPr>
        <w:t xml:space="preserve"> DRUPs</w:t>
      </w:r>
      <w:r w:rsidR="007D4A86" w:rsidRPr="00647CD8">
        <w:rPr>
          <w:b/>
          <w:lang w:val="en-US"/>
        </w:rPr>
        <w:t xml:space="preserve"> or specified generators</w:t>
      </w:r>
      <w:r w:rsidR="00FB1FE0" w:rsidRPr="00647CD8">
        <w:rPr>
          <w:b/>
          <w:lang w:val="en-US"/>
        </w:rPr>
        <w:t>.</w:t>
      </w:r>
      <w:r w:rsidR="00CB57C9" w:rsidRPr="00647CD8">
        <w:rPr>
          <w:b/>
          <w:lang w:val="en-US"/>
        </w:rPr>
        <w:t xml:space="preserve"> However</w:t>
      </w:r>
    </w:p>
    <w:p w14:paraId="440492EC" w14:textId="45D1AA36" w:rsidR="00CB57C9" w:rsidRPr="00647CD8" w:rsidRDefault="00CB57C9" w:rsidP="00D60816">
      <w:pPr>
        <w:pStyle w:val="ListParagraph"/>
        <w:numPr>
          <w:ilvl w:val="0"/>
          <w:numId w:val="16"/>
        </w:numPr>
        <w:spacing w:after="0"/>
      </w:pPr>
      <w:r w:rsidRPr="00647CD8">
        <w:t xml:space="preserve">The operator can ask for an additional FCDM </w:t>
      </w:r>
      <w:r w:rsidR="007D4A86" w:rsidRPr="00647CD8">
        <w:t xml:space="preserve">or specified generator </w:t>
      </w:r>
      <w:proofErr w:type="gramStart"/>
      <w:r w:rsidR="007D4A86" w:rsidRPr="00647CD8">
        <w:t>role</w:t>
      </w:r>
      <w:proofErr w:type="gramEnd"/>
      <w:r w:rsidR="007D4A86" w:rsidRPr="00647CD8">
        <w:t xml:space="preserve"> </w:t>
      </w:r>
      <w:r w:rsidRPr="00647CD8">
        <w:t xml:space="preserve">but the application would need to be very clear about the justifications and mitigations. You would </w:t>
      </w:r>
      <w:proofErr w:type="gramStart"/>
      <w:r w:rsidRPr="00647CD8">
        <w:t>definitely need</w:t>
      </w:r>
      <w:proofErr w:type="gramEnd"/>
      <w:r w:rsidRPr="00647CD8">
        <w:t xml:space="preserve"> to model the emissions on top for a) plan</w:t>
      </w:r>
      <w:r w:rsidR="002E4464" w:rsidRPr="00647CD8">
        <w:t>ned</w:t>
      </w:r>
      <w:r w:rsidRPr="00647CD8">
        <w:t xml:space="preserve"> maintenance testing and b) outage scenarios to demo</w:t>
      </w:r>
      <w:r w:rsidR="00F30EFA" w:rsidRPr="00647CD8">
        <w:t>n</w:t>
      </w:r>
      <w:r w:rsidRPr="00647CD8">
        <w:t>strate few ‘planned’ and unlikely AQ breaches.</w:t>
      </w:r>
    </w:p>
    <w:p w14:paraId="7E85435E" w14:textId="55D77D00" w:rsidR="00FA1278" w:rsidRDefault="00CB57C9" w:rsidP="00D60816">
      <w:pPr>
        <w:pStyle w:val="ListParagraph"/>
        <w:numPr>
          <w:ilvl w:val="0"/>
          <w:numId w:val="16"/>
        </w:numPr>
        <w:spacing w:after="0"/>
      </w:pPr>
      <w:r w:rsidRPr="00647CD8">
        <w:t xml:space="preserve">The EA can imagine the operator justifying a contract up to </w:t>
      </w:r>
      <w:r w:rsidR="00AD1D51" w:rsidRPr="00647CD8">
        <w:t>a definite limit of ‘</w:t>
      </w:r>
      <w:r w:rsidR="005D371B" w:rsidRPr="00647CD8">
        <w:t>m</w:t>
      </w:r>
      <w:r w:rsidR="00AD1D51" w:rsidRPr="00647CD8">
        <w:t>’</w:t>
      </w:r>
      <w:r w:rsidRPr="00647CD8">
        <w:t xml:space="preserve"> such FCDM support events </w:t>
      </w:r>
      <w:r w:rsidR="00AD1D51" w:rsidRPr="00647CD8">
        <w:t xml:space="preserve">with an individual maximum duration ‘t’ and total duration ‘T’ </w:t>
      </w:r>
      <w:r w:rsidR="00F86D92" w:rsidRPr="00647CD8">
        <w:t xml:space="preserve">of all </w:t>
      </w:r>
      <w:r w:rsidR="00AD1D51" w:rsidRPr="00647CD8">
        <w:t>BUT with a qualification and</w:t>
      </w:r>
      <w:r w:rsidRPr="00647CD8">
        <w:t xml:space="preserve"> use </w:t>
      </w:r>
      <w:r w:rsidR="00AD1D51" w:rsidRPr="00647CD8">
        <w:t xml:space="preserve">of </w:t>
      </w:r>
      <w:r w:rsidRPr="00647CD8">
        <w:t>t</w:t>
      </w:r>
      <w:r w:rsidR="00AD1D51" w:rsidRPr="00647CD8">
        <w:t xml:space="preserve">he main conclusions </w:t>
      </w:r>
      <w:r w:rsidRPr="00647CD8">
        <w:t xml:space="preserve">from an emergency outage AQMP to assess if any </w:t>
      </w:r>
      <w:proofErr w:type="gramStart"/>
      <w:r w:rsidRPr="00647CD8">
        <w:t>particular FCDM</w:t>
      </w:r>
      <w:proofErr w:type="gramEnd"/>
      <w:r w:rsidRPr="00647CD8">
        <w:t xml:space="preserve"> can be accepted </w:t>
      </w:r>
      <w:r w:rsidRPr="00647CD8">
        <w:rPr>
          <w:u w:val="single"/>
        </w:rPr>
        <w:t>and for how long</w:t>
      </w:r>
      <w:r w:rsidRPr="00647CD8">
        <w:t xml:space="preserve"> – thereby refusing to extend a brown out because AQ was at too much risk. The permit might then limit to </w:t>
      </w:r>
      <w:r w:rsidR="005D371B" w:rsidRPr="00647CD8">
        <w:t>m</w:t>
      </w:r>
      <w:r w:rsidR="00AD1D51" w:rsidRPr="00647CD8">
        <w:t xml:space="preserve">, </w:t>
      </w:r>
      <w:proofErr w:type="gramStart"/>
      <w:r w:rsidR="00AD1D51" w:rsidRPr="00647CD8">
        <w:t>t</w:t>
      </w:r>
      <w:proofErr w:type="gramEnd"/>
      <w:r w:rsidR="00AD1D51" w:rsidRPr="00647CD8">
        <w:t xml:space="preserve"> and T;</w:t>
      </w:r>
      <w:r w:rsidRPr="00647CD8">
        <w:t xml:space="preserve"> and need you to document</w:t>
      </w:r>
      <w:r w:rsidR="00AD1D51" w:rsidRPr="00647CD8">
        <w:t>/report</w:t>
      </w:r>
      <w:r w:rsidRPr="00647CD8">
        <w:t xml:space="preserve"> them to us to </w:t>
      </w:r>
      <w:r w:rsidR="00AD1D51" w:rsidRPr="00647CD8">
        <w:t>audit</w:t>
      </w:r>
      <w:r w:rsidRPr="00647CD8">
        <w:t>.</w:t>
      </w:r>
    </w:p>
    <w:p w14:paraId="68F9E51D" w14:textId="3336F7FC" w:rsidR="00FB1FE0" w:rsidRDefault="00FA1278" w:rsidP="00FA1278">
      <w:pPr>
        <w:spacing w:after="0"/>
      </w:pPr>
      <w:r>
        <w:br w:type="page"/>
      </w:r>
    </w:p>
    <w:p w14:paraId="0C5667AD" w14:textId="77777777" w:rsidR="00B933E3" w:rsidRPr="00647CD8" w:rsidRDefault="00B933E3" w:rsidP="00B933E3">
      <w:pPr>
        <w:spacing w:after="0"/>
      </w:pPr>
    </w:p>
    <w:p w14:paraId="597672F8" w14:textId="1F06AEFC" w:rsidR="00441067" w:rsidRPr="00647CD8" w:rsidRDefault="00995AA0" w:rsidP="00575C9A">
      <w:pPr>
        <w:pStyle w:val="Heading2"/>
        <w:rPr>
          <w:color w:val="auto"/>
        </w:rPr>
      </w:pPr>
      <w:bookmarkStart w:id="33" w:name="_Toc119394873"/>
      <w:r w:rsidRPr="00647CD8">
        <w:rPr>
          <w:color w:val="auto"/>
        </w:rPr>
        <w:t xml:space="preserve">Management </w:t>
      </w:r>
      <w:r w:rsidR="00441067" w:rsidRPr="00647CD8">
        <w:rPr>
          <w:color w:val="auto"/>
        </w:rPr>
        <w:t>Standards 9001, 14001</w:t>
      </w:r>
      <w:r w:rsidR="00D84D8F" w:rsidRPr="00647CD8">
        <w:rPr>
          <w:color w:val="auto"/>
        </w:rPr>
        <w:t>,</w:t>
      </w:r>
      <w:r w:rsidR="00441067" w:rsidRPr="00647CD8">
        <w:rPr>
          <w:color w:val="auto"/>
        </w:rPr>
        <w:t xml:space="preserve"> 18001</w:t>
      </w:r>
      <w:r w:rsidR="004673C0">
        <w:rPr>
          <w:color w:val="auto"/>
        </w:rPr>
        <w:t>,</w:t>
      </w:r>
      <w:r w:rsidR="00D84D8F" w:rsidRPr="00647CD8">
        <w:rPr>
          <w:color w:val="auto"/>
        </w:rPr>
        <w:t xml:space="preserve"> 27001</w:t>
      </w:r>
      <w:r w:rsidR="004673C0">
        <w:rPr>
          <w:color w:val="auto"/>
        </w:rPr>
        <w:t xml:space="preserve"> and 45001</w:t>
      </w:r>
      <w:r w:rsidR="00441067" w:rsidRPr="00647CD8">
        <w:rPr>
          <w:color w:val="auto"/>
        </w:rPr>
        <w:t xml:space="preserve"> etc</w:t>
      </w:r>
      <w:bookmarkEnd w:id="33"/>
    </w:p>
    <w:p w14:paraId="30257DD2" w14:textId="77777777" w:rsidR="00AC2D7B" w:rsidRPr="00647CD8" w:rsidRDefault="00AC2D7B" w:rsidP="00AC2D7B">
      <w:pPr>
        <w:rPr>
          <w:lang w:eastAsia="en-GB"/>
        </w:rPr>
      </w:pPr>
      <w:r w:rsidRPr="00647CD8">
        <w:rPr>
          <w:lang w:eastAsia="en-GB"/>
        </w:rPr>
        <w:t xml:space="preserve">The EA expects the site’s management system to embrace aspects of environmental impacts this would include the non-combustion related requirements for the protection of </w:t>
      </w:r>
      <w:r w:rsidR="00BA1158" w:rsidRPr="00647CD8">
        <w:rPr>
          <w:lang w:eastAsia="en-GB"/>
        </w:rPr>
        <w:t>groundwater</w:t>
      </w:r>
      <w:r w:rsidRPr="00647CD8">
        <w:rPr>
          <w:lang w:eastAsia="en-GB"/>
        </w:rPr>
        <w:t xml:space="preserve"> (</w:t>
      </w:r>
      <w:proofErr w:type="gramStart"/>
      <w:r w:rsidRPr="00647CD8">
        <w:rPr>
          <w:lang w:eastAsia="en-GB"/>
        </w:rPr>
        <w:t>i.e.</w:t>
      </w:r>
      <w:proofErr w:type="gramEnd"/>
      <w:r w:rsidRPr="00647CD8">
        <w:rPr>
          <w:lang w:eastAsia="en-GB"/>
        </w:rPr>
        <w:t xml:space="preserve"> fuel oil storage regulations), noise, dust and odour.</w:t>
      </w:r>
    </w:p>
    <w:p w14:paraId="2958A015" w14:textId="5E73B0FE" w:rsidR="009F182B" w:rsidRDefault="00D84D8F" w:rsidP="00BC612E">
      <w:pPr>
        <w:rPr>
          <w:lang w:eastAsia="en-GB"/>
        </w:rPr>
      </w:pPr>
      <w:r w:rsidRPr="00647CD8">
        <w:rPr>
          <w:lang w:eastAsia="en-GB"/>
        </w:rPr>
        <w:t>Standards like ISO27001:2003 IT Security techniques; TIA-568 Telecommunication industry Association Commercial Building Wiring and TIA-942 for Data Centres (w</w:t>
      </w:r>
      <w:r w:rsidR="00F9398E" w:rsidRPr="00647CD8">
        <w:rPr>
          <w:lang w:eastAsia="en-GB"/>
        </w:rPr>
        <w:t xml:space="preserve">hich defines Tier reliability) </w:t>
      </w:r>
      <w:r w:rsidRPr="00647CD8">
        <w:rPr>
          <w:lang w:eastAsia="en-GB"/>
        </w:rPr>
        <w:t>are a</w:t>
      </w:r>
      <w:r w:rsidR="00F9398E" w:rsidRPr="00647CD8">
        <w:rPr>
          <w:lang w:eastAsia="en-GB"/>
        </w:rPr>
        <w:t xml:space="preserve">pt for the data centre industry. These should form </w:t>
      </w:r>
      <w:r w:rsidR="005B60A4" w:rsidRPr="00647CD8">
        <w:rPr>
          <w:lang w:eastAsia="en-GB"/>
        </w:rPr>
        <w:t xml:space="preserve">a </w:t>
      </w:r>
      <w:proofErr w:type="gramStart"/>
      <w:r w:rsidR="00F9398E" w:rsidRPr="00647CD8">
        <w:rPr>
          <w:lang w:eastAsia="en-GB"/>
        </w:rPr>
        <w:t>BAT justifications</w:t>
      </w:r>
      <w:proofErr w:type="gramEnd"/>
      <w:r w:rsidR="00F9398E" w:rsidRPr="00647CD8">
        <w:rPr>
          <w:lang w:eastAsia="en-GB"/>
        </w:rPr>
        <w:t xml:space="preserve"> for minimising </w:t>
      </w:r>
      <w:r w:rsidR="00945290" w:rsidRPr="00647CD8">
        <w:rPr>
          <w:lang w:eastAsia="en-GB"/>
        </w:rPr>
        <w:t xml:space="preserve">generator </w:t>
      </w:r>
      <w:r w:rsidR="00F9398E" w:rsidRPr="00647CD8">
        <w:rPr>
          <w:lang w:eastAsia="en-GB"/>
        </w:rPr>
        <w:t>operations due to grid reliability.</w:t>
      </w:r>
      <w:r w:rsidR="00BC612E" w:rsidRPr="00647CD8">
        <w:rPr>
          <w:lang w:eastAsia="en-GB"/>
        </w:rPr>
        <w:t xml:space="preserve"> </w:t>
      </w:r>
    </w:p>
    <w:p w14:paraId="1759EA00" w14:textId="18103248" w:rsidR="004673C0" w:rsidRPr="004673C0" w:rsidRDefault="004673C0" w:rsidP="00BC612E">
      <w:pPr>
        <w:rPr>
          <w:color w:val="FF0000"/>
          <w:lang w:eastAsia="en-GB"/>
        </w:rPr>
      </w:pPr>
      <w:r w:rsidRPr="004673C0">
        <w:rPr>
          <w:color w:val="FF0000"/>
          <w:lang w:eastAsia="en-GB"/>
        </w:rPr>
        <w:t>The operator may wish to consider the on-site H&amp;S workplace exposure of NO and NO</w:t>
      </w:r>
      <w:r w:rsidRPr="00FA1278">
        <w:rPr>
          <w:color w:val="FF0000"/>
          <w:vertAlign w:val="subscript"/>
          <w:lang w:eastAsia="en-GB"/>
        </w:rPr>
        <w:t>2</w:t>
      </w:r>
      <w:r w:rsidRPr="004673C0">
        <w:rPr>
          <w:color w:val="FF0000"/>
          <w:lang w:eastAsia="en-GB"/>
        </w:rPr>
        <w:t xml:space="preserve"> to technicians in the event of major testing, commissioning, and prolonged outages</w:t>
      </w:r>
    </w:p>
    <w:p w14:paraId="48020159" w14:textId="169CAF9D" w:rsidR="00BC612E" w:rsidRPr="00647CD8" w:rsidRDefault="00BC612E" w:rsidP="00BC612E">
      <w:pPr>
        <w:pStyle w:val="Heading2"/>
        <w:rPr>
          <w:color w:val="auto"/>
        </w:rPr>
      </w:pPr>
      <w:bookmarkStart w:id="34" w:name="_Toc119394874"/>
      <w:r w:rsidRPr="00647CD8">
        <w:rPr>
          <w:color w:val="auto"/>
        </w:rPr>
        <w:t>Engine Emission Standard</w:t>
      </w:r>
      <w:r w:rsidR="00883ECB">
        <w:rPr>
          <w:color w:val="auto"/>
        </w:rPr>
        <w:t>s and BAT</w:t>
      </w:r>
      <w:bookmarkEnd w:id="34"/>
    </w:p>
    <w:p w14:paraId="3539A8D7" w14:textId="7B2500FE" w:rsidR="001D7A03" w:rsidRDefault="00900CE5" w:rsidP="00513980">
      <w:pPr>
        <w:rPr>
          <w:b/>
          <w:bCs/>
          <w:color w:val="00B050"/>
          <w:lang w:eastAsia="en-GB"/>
        </w:rPr>
      </w:pPr>
      <w:r w:rsidRPr="005D212F">
        <w:rPr>
          <w:b/>
          <w:bCs/>
          <w:color w:val="00B050"/>
          <w:lang w:eastAsia="en-GB"/>
        </w:rPr>
        <w:t xml:space="preserve">This section has been updated in light </w:t>
      </w:r>
      <w:proofErr w:type="gramStart"/>
      <w:r w:rsidRPr="005D212F">
        <w:rPr>
          <w:b/>
          <w:bCs/>
          <w:color w:val="00B050"/>
          <w:lang w:eastAsia="en-GB"/>
        </w:rPr>
        <w:t>of</w:t>
      </w:r>
      <w:r w:rsidR="001D7A03">
        <w:rPr>
          <w:b/>
          <w:bCs/>
          <w:color w:val="00B050"/>
          <w:lang w:eastAsia="en-GB"/>
        </w:rPr>
        <w:t>:-</w:t>
      </w:r>
      <w:proofErr w:type="gramEnd"/>
    </w:p>
    <w:p w14:paraId="7D79B97F" w14:textId="77777777" w:rsidR="00F46211" w:rsidRPr="00F46211" w:rsidRDefault="00F46211" w:rsidP="002F48C3">
      <w:pPr>
        <w:pStyle w:val="ListParagraph"/>
        <w:numPr>
          <w:ilvl w:val="0"/>
          <w:numId w:val="43"/>
        </w:numPr>
        <w:rPr>
          <w:b/>
          <w:bCs/>
          <w:color w:val="00B050"/>
          <w:lang w:eastAsia="en-GB"/>
        </w:rPr>
      </w:pPr>
      <w:r w:rsidRPr="00F46211">
        <w:rPr>
          <w:b/>
          <w:bCs/>
          <w:color w:val="00B050"/>
          <w:lang w:eastAsia="en-GB"/>
        </w:rPr>
        <w:t>Sector is expanding rapidly with significant balance change from ‘legacy’ to new build since 2017</w:t>
      </w:r>
    </w:p>
    <w:p w14:paraId="41CE467B" w14:textId="77777777" w:rsidR="00F46211" w:rsidRPr="00F46211" w:rsidRDefault="00F46211" w:rsidP="002F48C3">
      <w:pPr>
        <w:pStyle w:val="ListParagraph"/>
        <w:numPr>
          <w:ilvl w:val="0"/>
          <w:numId w:val="43"/>
        </w:numPr>
        <w:rPr>
          <w:b/>
          <w:bCs/>
          <w:color w:val="00B050"/>
          <w:lang w:eastAsia="en-GB"/>
        </w:rPr>
      </w:pPr>
      <w:r w:rsidRPr="00F46211">
        <w:rPr>
          <w:b/>
          <w:bCs/>
          <w:color w:val="00B050"/>
          <w:lang w:eastAsia="en-GB"/>
        </w:rPr>
        <w:t>New builds are getting bigger (</w:t>
      </w:r>
      <w:proofErr w:type="spellStart"/>
      <w:r w:rsidRPr="00F46211">
        <w:rPr>
          <w:b/>
          <w:bCs/>
          <w:color w:val="00B050"/>
          <w:lang w:eastAsia="en-GB"/>
        </w:rPr>
        <w:t>MWth</w:t>
      </w:r>
      <w:proofErr w:type="spellEnd"/>
      <w:r w:rsidRPr="00F46211">
        <w:rPr>
          <w:b/>
          <w:bCs/>
          <w:color w:val="00B050"/>
          <w:lang w:eastAsia="en-GB"/>
        </w:rPr>
        <w:t xml:space="preserve">) with larger fewer engines </w:t>
      </w:r>
    </w:p>
    <w:p w14:paraId="2172B494" w14:textId="77777777" w:rsidR="00F46211" w:rsidRPr="00F46211" w:rsidRDefault="00F46211" w:rsidP="002F48C3">
      <w:pPr>
        <w:pStyle w:val="ListParagraph"/>
        <w:numPr>
          <w:ilvl w:val="0"/>
          <w:numId w:val="43"/>
        </w:numPr>
        <w:rPr>
          <w:b/>
          <w:bCs/>
          <w:color w:val="00B050"/>
          <w:lang w:eastAsia="en-GB"/>
        </w:rPr>
      </w:pPr>
      <w:r w:rsidRPr="00F46211">
        <w:rPr>
          <w:b/>
          <w:bCs/>
          <w:color w:val="00B050"/>
          <w:lang w:eastAsia="en-GB"/>
        </w:rPr>
        <w:t>Expansion options for mega-scale (hyperscale) including buying up adjacent land after permitting</w:t>
      </w:r>
    </w:p>
    <w:p w14:paraId="488647B7" w14:textId="77777777" w:rsidR="00F46211" w:rsidRPr="00F46211" w:rsidRDefault="00F46211" w:rsidP="002F48C3">
      <w:pPr>
        <w:pStyle w:val="ListParagraph"/>
        <w:numPr>
          <w:ilvl w:val="0"/>
          <w:numId w:val="43"/>
        </w:numPr>
        <w:rPr>
          <w:b/>
          <w:bCs/>
          <w:color w:val="00B050"/>
          <w:lang w:eastAsia="en-GB"/>
        </w:rPr>
      </w:pPr>
      <w:r w:rsidRPr="00F46211">
        <w:rPr>
          <w:b/>
          <w:bCs/>
          <w:color w:val="00B050"/>
          <w:lang w:eastAsia="en-GB"/>
        </w:rPr>
        <w:t>Increased awareness for receptors high peak NO &amp; NO</w:t>
      </w:r>
      <w:r w:rsidRPr="00F46211">
        <w:rPr>
          <w:b/>
          <w:bCs/>
          <w:color w:val="00B050"/>
          <w:vertAlign w:val="subscript"/>
          <w:lang w:eastAsia="en-GB"/>
        </w:rPr>
        <w:t>2</w:t>
      </w:r>
      <w:r w:rsidRPr="00F46211">
        <w:rPr>
          <w:b/>
          <w:bCs/>
          <w:color w:val="00B050"/>
          <w:lang w:eastAsia="en-GB"/>
        </w:rPr>
        <w:t xml:space="preserve"> </w:t>
      </w:r>
    </w:p>
    <w:p w14:paraId="627A08ED" w14:textId="77777777" w:rsidR="00F46211" w:rsidRPr="00F46211" w:rsidRDefault="00F46211" w:rsidP="002F48C3">
      <w:pPr>
        <w:pStyle w:val="ListParagraph"/>
        <w:numPr>
          <w:ilvl w:val="0"/>
          <w:numId w:val="43"/>
        </w:numPr>
        <w:rPr>
          <w:b/>
          <w:bCs/>
          <w:color w:val="00B050"/>
          <w:lang w:eastAsia="en-GB"/>
        </w:rPr>
      </w:pPr>
      <w:r w:rsidRPr="00F46211">
        <w:rPr>
          <w:b/>
          <w:bCs/>
          <w:color w:val="00B050"/>
          <w:lang w:eastAsia="en-GB"/>
        </w:rPr>
        <w:t>Increased operator awareness for workplace potential exposure during outages peak NO</w:t>
      </w:r>
      <w:r w:rsidRPr="00F46211">
        <w:rPr>
          <w:b/>
          <w:bCs/>
          <w:color w:val="00B050"/>
          <w:vertAlign w:val="subscript"/>
          <w:lang w:eastAsia="en-GB"/>
        </w:rPr>
        <w:t>2</w:t>
      </w:r>
    </w:p>
    <w:p w14:paraId="7EB556F1" w14:textId="77777777" w:rsidR="00F46211" w:rsidRPr="00F46211" w:rsidRDefault="00F46211" w:rsidP="002F48C3">
      <w:pPr>
        <w:pStyle w:val="ListParagraph"/>
        <w:numPr>
          <w:ilvl w:val="0"/>
          <w:numId w:val="43"/>
        </w:numPr>
        <w:rPr>
          <w:b/>
          <w:bCs/>
          <w:color w:val="00B050"/>
          <w:lang w:eastAsia="en-GB"/>
        </w:rPr>
      </w:pPr>
      <w:r w:rsidRPr="00F46211">
        <w:rPr>
          <w:b/>
          <w:bCs/>
          <w:color w:val="00B050"/>
          <w:lang w:eastAsia="en-GB"/>
        </w:rPr>
        <w:t>Sites fitting SCR abatement under planning in GLA for long term environmental costs (Air Quality Focus Areas AQFAs, Air Quality Neutral)</w:t>
      </w:r>
    </w:p>
    <w:p w14:paraId="0DD55C81" w14:textId="77777777" w:rsidR="00F46211" w:rsidRPr="00F46211" w:rsidRDefault="00F46211" w:rsidP="002F48C3">
      <w:pPr>
        <w:pStyle w:val="ListParagraph"/>
        <w:numPr>
          <w:ilvl w:val="0"/>
          <w:numId w:val="43"/>
        </w:numPr>
        <w:rPr>
          <w:b/>
          <w:bCs/>
          <w:color w:val="00B050"/>
          <w:lang w:eastAsia="en-GB"/>
        </w:rPr>
      </w:pPr>
      <w:r w:rsidRPr="00F46211">
        <w:rPr>
          <w:b/>
          <w:bCs/>
          <w:color w:val="00B050"/>
          <w:lang w:eastAsia="en-GB"/>
        </w:rPr>
        <w:t>Under a Corporate precautionary &amp; Green objectives basis for some operators</w:t>
      </w:r>
    </w:p>
    <w:p w14:paraId="4D4A8B91" w14:textId="77777777" w:rsidR="00F46211" w:rsidRPr="00F46211" w:rsidRDefault="00F46211" w:rsidP="002F48C3">
      <w:pPr>
        <w:pStyle w:val="ListParagraph"/>
        <w:numPr>
          <w:ilvl w:val="0"/>
          <w:numId w:val="43"/>
        </w:numPr>
        <w:rPr>
          <w:b/>
          <w:bCs/>
          <w:color w:val="00B050"/>
          <w:lang w:eastAsia="en-GB"/>
        </w:rPr>
      </w:pPr>
      <w:r w:rsidRPr="00F46211">
        <w:rPr>
          <w:b/>
          <w:bCs/>
          <w:color w:val="00B050"/>
          <w:lang w:eastAsia="en-GB"/>
        </w:rPr>
        <w:t>Clusters and associated concerns are increasing (sites permitted/assessed separately till now) for wider outages</w:t>
      </w:r>
    </w:p>
    <w:p w14:paraId="3FD91730" w14:textId="77777777" w:rsidR="00F46211" w:rsidRPr="00F46211" w:rsidRDefault="00F46211" w:rsidP="002F48C3">
      <w:pPr>
        <w:pStyle w:val="ListParagraph"/>
        <w:numPr>
          <w:ilvl w:val="0"/>
          <w:numId w:val="43"/>
        </w:numPr>
        <w:rPr>
          <w:b/>
          <w:bCs/>
          <w:color w:val="00B050"/>
          <w:lang w:eastAsia="en-GB"/>
        </w:rPr>
      </w:pPr>
      <w:r w:rsidRPr="00F46211">
        <w:rPr>
          <w:b/>
          <w:bCs/>
          <w:color w:val="00B050"/>
          <w:lang w:eastAsia="en-GB"/>
        </w:rPr>
        <w:t xml:space="preserve">Possible Options to increase pool of engines (marginally non-emission optimised) to allow more flexibility on 2g/EPA Tier2 BAT with SCR to achieve equivalence </w:t>
      </w:r>
      <w:proofErr w:type="gramStart"/>
      <w:r w:rsidRPr="00F46211">
        <w:rPr>
          <w:b/>
          <w:bCs/>
          <w:color w:val="00B050"/>
          <w:lang w:eastAsia="en-GB"/>
        </w:rPr>
        <w:t>i.e.</w:t>
      </w:r>
      <w:proofErr w:type="gramEnd"/>
      <w:r w:rsidRPr="00F46211">
        <w:rPr>
          <w:b/>
          <w:bCs/>
          <w:color w:val="00B050"/>
          <w:lang w:eastAsia="en-GB"/>
        </w:rPr>
        <w:t xml:space="preserve"> buying ‘do better SCR than the minimum’ as a package?</w:t>
      </w:r>
    </w:p>
    <w:p w14:paraId="065B5A4B" w14:textId="77777777" w:rsidR="00F46211" w:rsidRPr="00F46211" w:rsidRDefault="00F46211" w:rsidP="002F48C3">
      <w:pPr>
        <w:pStyle w:val="ListParagraph"/>
        <w:numPr>
          <w:ilvl w:val="0"/>
          <w:numId w:val="43"/>
        </w:numPr>
        <w:rPr>
          <w:b/>
          <w:bCs/>
          <w:color w:val="00B050"/>
          <w:lang w:eastAsia="en-GB"/>
        </w:rPr>
      </w:pPr>
      <w:r w:rsidRPr="00F46211">
        <w:rPr>
          <w:b/>
          <w:bCs/>
          <w:i/>
          <w:iCs/>
          <w:color w:val="00B050"/>
          <w:lang w:eastAsia="en-GB"/>
        </w:rPr>
        <w:t>Future options to see the ‘standby diesel’ sector as an elective emergency resource</w:t>
      </w:r>
    </w:p>
    <w:p w14:paraId="08B3F921" w14:textId="624FB075" w:rsidR="00900CE5" w:rsidRDefault="00900CE5" w:rsidP="00900CE5">
      <w:pPr>
        <w:rPr>
          <w:b/>
          <w:bCs/>
          <w:color w:val="00B050"/>
          <w:lang w:eastAsia="en-GB"/>
        </w:rPr>
      </w:pPr>
      <w:r>
        <w:rPr>
          <w:b/>
          <w:bCs/>
          <w:color w:val="00B050"/>
          <w:lang w:eastAsia="en-GB"/>
        </w:rPr>
        <w:t>The following points are noted for information:</w:t>
      </w:r>
    </w:p>
    <w:p w14:paraId="26315CE9" w14:textId="46258056" w:rsidR="00900CE5" w:rsidRPr="00770BEE" w:rsidRDefault="00900CE5" w:rsidP="002F48C3">
      <w:pPr>
        <w:pStyle w:val="ListParagraph"/>
        <w:numPr>
          <w:ilvl w:val="0"/>
          <w:numId w:val="44"/>
        </w:numPr>
        <w:rPr>
          <w:b/>
          <w:bCs/>
          <w:color w:val="00B050"/>
          <w:lang w:eastAsia="en-GB"/>
        </w:rPr>
      </w:pPr>
      <w:r w:rsidRPr="00770BEE">
        <w:rPr>
          <w:b/>
          <w:bCs/>
          <w:color w:val="00B050"/>
          <w:lang w:eastAsia="en-GB"/>
        </w:rPr>
        <w:t xml:space="preserve">SCR is </w:t>
      </w:r>
      <w:r w:rsidR="00770BEE" w:rsidRPr="00770BEE">
        <w:rPr>
          <w:b/>
          <w:bCs/>
          <w:color w:val="00B050"/>
          <w:lang w:eastAsia="en-GB"/>
        </w:rPr>
        <w:t>commonly</w:t>
      </w:r>
      <w:r w:rsidRPr="00770BEE">
        <w:rPr>
          <w:b/>
          <w:bCs/>
          <w:color w:val="00B050"/>
          <w:lang w:eastAsia="en-GB"/>
        </w:rPr>
        <w:t xml:space="preserve"> regarded </w:t>
      </w:r>
      <w:r w:rsidR="00DB5CAE">
        <w:rPr>
          <w:b/>
          <w:bCs/>
          <w:color w:val="00B050"/>
          <w:lang w:eastAsia="en-GB"/>
        </w:rPr>
        <w:t xml:space="preserve">and taken to be </w:t>
      </w:r>
      <w:r w:rsidR="003B72CE">
        <w:rPr>
          <w:b/>
          <w:bCs/>
          <w:color w:val="00B050"/>
          <w:lang w:eastAsia="en-GB"/>
        </w:rPr>
        <w:t xml:space="preserve">the </w:t>
      </w:r>
      <w:r w:rsidRPr="00770BEE">
        <w:rPr>
          <w:b/>
          <w:bCs/>
          <w:color w:val="00B050"/>
          <w:lang w:eastAsia="en-GB"/>
        </w:rPr>
        <w:t>BAT secondary abatement option for diesel engines</w:t>
      </w:r>
      <w:r w:rsidR="00DB5CAE">
        <w:rPr>
          <w:b/>
          <w:bCs/>
          <w:color w:val="00B050"/>
          <w:lang w:eastAsia="en-GB"/>
        </w:rPr>
        <w:t xml:space="preserve"> for NOx</w:t>
      </w:r>
    </w:p>
    <w:p w14:paraId="03C328EC" w14:textId="27B949BF" w:rsidR="00900CE5" w:rsidRDefault="00770BEE" w:rsidP="002F48C3">
      <w:pPr>
        <w:pStyle w:val="ListParagraph"/>
        <w:numPr>
          <w:ilvl w:val="0"/>
          <w:numId w:val="44"/>
        </w:numPr>
        <w:rPr>
          <w:b/>
          <w:bCs/>
          <w:color w:val="00B050"/>
          <w:lang w:eastAsia="en-GB"/>
        </w:rPr>
      </w:pPr>
      <w:r w:rsidRPr="00770BEE">
        <w:rPr>
          <w:b/>
          <w:bCs/>
          <w:color w:val="00B050"/>
          <w:lang w:eastAsia="en-GB"/>
        </w:rPr>
        <w:t xml:space="preserve">The MCP legal requirement </w:t>
      </w:r>
      <w:r w:rsidR="00DB5CAE">
        <w:rPr>
          <w:b/>
          <w:bCs/>
          <w:color w:val="00B050"/>
          <w:lang w:eastAsia="en-GB"/>
        </w:rPr>
        <w:t xml:space="preserve">ELV </w:t>
      </w:r>
      <w:r w:rsidRPr="00770BEE">
        <w:rPr>
          <w:b/>
          <w:bCs/>
          <w:color w:val="00B050"/>
          <w:lang w:eastAsia="en-GB"/>
        </w:rPr>
        <w:t>for diesel engines</w:t>
      </w:r>
      <w:r>
        <w:rPr>
          <w:b/>
          <w:bCs/>
          <w:color w:val="00B050"/>
          <w:lang w:eastAsia="en-GB"/>
        </w:rPr>
        <w:t>, new and existing plant &gt;5MWth</w:t>
      </w:r>
      <w:r w:rsidRPr="00770BEE">
        <w:rPr>
          <w:b/>
          <w:bCs/>
          <w:color w:val="00B050"/>
          <w:lang w:eastAsia="en-GB"/>
        </w:rPr>
        <w:t xml:space="preserve"> on </w:t>
      </w:r>
      <w:proofErr w:type="gramStart"/>
      <w:r w:rsidRPr="00770BEE">
        <w:rPr>
          <w:b/>
          <w:bCs/>
          <w:color w:val="00B050"/>
          <w:lang w:eastAsia="en-GB"/>
        </w:rPr>
        <w:t>gas-oil</w:t>
      </w:r>
      <w:proofErr w:type="gramEnd"/>
      <w:r w:rsidRPr="00770BEE">
        <w:rPr>
          <w:b/>
          <w:bCs/>
          <w:color w:val="00B050"/>
          <w:lang w:eastAsia="en-GB"/>
        </w:rPr>
        <w:t xml:space="preserve"> is </w:t>
      </w:r>
      <w:r>
        <w:rPr>
          <w:b/>
          <w:bCs/>
          <w:color w:val="00B050"/>
          <w:lang w:eastAsia="en-GB"/>
        </w:rPr>
        <w:t>190mg/m</w:t>
      </w:r>
      <w:r w:rsidRPr="00770BEE">
        <w:rPr>
          <w:b/>
          <w:bCs/>
          <w:color w:val="00B050"/>
          <w:vertAlign w:val="superscript"/>
          <w:lang w:eastAsia="en-GB"/>
        </w:rPr>
        <w:t>3</w:t>
      </w:r>
      <w:r>
        <w:rPr>
          <w:b/>
          <w:bCs/>
          <w:color w:val="00B050"/>
          <w:lang w:eastAsia="en-GB"/>
        </w:rPr>
        <w:t xml:space="preserve"> at 15%</w:t>
      </w:r>
      <w:r w:rsidR="00DB5CAE">
        <w:rPr>
          <w:b/>
          <w:bCs/>
          <w:color w:val="00B050"/>
          <w:lang w:eastAsia="en-GB"/>
        </w:rPr>
        <w:t xml:space="preserve"> </w:t>
      </w:r>
      <w:r>
        <w:rPr>
          <w:b/>
          <w:bCs/>
          <w:color w:val="00B050"/>
          <w:lang w:eastAsia="en-GB"/>
        </w:rPr>
        <w:t>O</w:t>
      </w:r>
      <w:r w:rsidRPr="00770BEE">
        <w:rPr>
          <w:b/>
          <w:bCs/>
          <w:color w:val="00B050"/>
          <w:vertAlign w:val="subscript"/>
          <w:lang w:eastAsia="en-GB"/>
        </w:rPr>
        <w:t>2</w:t>
      </w:r>
      <w:r w:rsidR="00DB5CAE">
        <w:rPr>
          <w:b/>
          <w:bCs/>
          <w:color w:val="00B050"/>
          <w:vertAlign w:val="subscript"/>
          <w:lang w:eastAsia="en-GB"/>
        </w:rPr>
        <w:t xml:space="preserve"> </w:t>
      </w:r>
      <w:r w:rsidR="00DB5CAE">
        <w:rPr>
          <w:b/>
          <w:bCs/>
          <w:color w:val="00B050"/>
          <w:lang w:eastAsia="en-GB"/>
        </w:rPr>
        <w:t>(2</w:t>
      </w:r>
      <w:r w:rsidRPr="00770BEE">
        <w:rPr>
          <w:b/>
          <w:bCs/>
          <w:color w:val="00B050"/>
          <w:lang w:eastAsia="en-GB"/>
        </w:rPr>
        <w:t>50mg/m</w:t>
      </w:r>
      <w:r w:rsidRPr="00770BEE">
        <w:rPr>
          <w:b/>
          <w:bCs/>
          <w:color w:val="00B050"/>
          <w:vertAlign w:val="superscript"/>
          <w:lang w:eastAsia="en-GB"/>
        </w:rPr>
        <w:t>3</w:t>
      </w:r>
      <w:r w:rsidRPr="00770BEE">
        <w:rPr>
          <w:b/>
          <w:bCs/>
          <w:color w:val="00B050"/>
          <w:lang w:eastAsia="en-GB"/>
        </w:rPr>
        <w:t xml:space="preserve"> for existing plant &lt;5MWth)</w:t>
      </w:r>
    </w:p>
    <w:p w14:paraId="25C1FD33" w14:textId="1DF3F3E6" w:rsidR="00DB5CAE" w:rsidRPr="00770BEE" w:rsidRDefault="00DB5CAE" w:rsidP="002F48C3">
      <w:pPr>
        <w:pStyle w:val="ListParagraph"/>
        <w:numPr>
          <w:ilvl w:val="0"/>
          <w:numId w:val="44"/>
        </w:numPr>
        <w:rPr>
          <w:b/>
          <w:bCs/>
          <w:color w:val="00B050"/>
          <w:lang w:eastAsia="en-GB"/>
        </w:rPr>
      </w:pPr>
      <w:r>
        <w:rPr>
          <w:b/>
          <w:bCs/>
          <w:color w:val="00B050"/>
          <w:lang w:eastAsia="en-GB"/>
        </w:rPr>
        <w:t xml:space="preserve">The exclusion from the above ELV is under Article6(8) – “Member states </w:t>
      </w:r>
      <w:r w:rsidRPr="00DB5CAE">
        <w:rPr>
          <w:b/>
          <w:bCs/>
          <w:color w:val="00B050"/>
          <w:u w:val="single"/>
          <w:lang w:eastAsia="en-GB"/>
        </w:rPr>
        <w:t>may</w:t>
      </w:r>
      <w:r>
        <w:rPr>
          <w:b/>
          <w:bCs/>
          <w:color w:val="00B050"/>
          <w:lang w:eastAsia="en-GB"/>
        </w:rPr>
        <w:t xml:space="preserve"> exempt new MPD which to not operate &gt;500hours per year”</w:t>
      </w:r>
    </w:p>
    <w:p w14:paraId="494E5188" w14:textId="7C0BCFDC" w:rsidR="001B28A8" w:rsidRDefault="005D212F" w:rsidP="00513980">
      <w:pPr>
        <w:rPr>
          <w:b/>
          <w:bCs/>
          <w:color w:val="00B050"/>
          <w:lang w:eastAsia="en-GB"/>
        </w:rPr>
      </w:pPr>
      <w:r w:rsidRPr="005D212F">
        <w:rPr>
          <w:b/>
          <w:bCs/>
          <w:color w:val="00B050"/>
          <w:lang w:eastAsia="en-GB"/>
        </w:rPr>
        <w:t>T</w:t>
      </w:r>
      <w:r w:rsidR="00900CE5" w:rsidRPr="005D212F">
        <w:rPr>
          <w:b/>
          <w:bCs/>
          <w:color w:val="00B050"/>
          <w:lang w:eastAsia="en-GB"/>
        </w:rPr>
        <w:t xml:space="preserve">hough </w:t>
      </w:r>
      <w:r w:rsidR="00900CE5">
        <w:rPr>
          <w:b/>
          <w:bCs/>
          <w:color w:val="00B050"/>
          <w:u w:val="single"/>
          <w:lang w:eastAsia="en-GB"/>
        </w:rPr>
        <w:t>SCR</w:t>
      </w:r>
      <w:r w:rsidR="00900CE5" w:rsidRPr="005D212F">
        <w:rPr>
          <w:b/>
          <w:bCs/>
          <w:color w:val="00B050"/>
          <w:u w:val="single"/>
          <w:lang w:eastAsia="en-GB"/>
        </w:rPr>
        <w:t xml:space="preserve"> is not </w:t>
      </w:r>
      <w:r w:rsidR="001452B8">
        <w:rPr>
          <w:b/>
          <w:bCs/>
          <w:color w:val="00B050"/>
          <w:u w:val="single"/>
          <w:lang w:eastAsia="en-GB"/>
        </w:rPr>
        <w:t>presently,</w:t>
      </w:r>
      <w:r w:rsidR="00900CE5" w:rsidRPr="005D212F">
        <w:rPr>
          <w:b/>
          <w:bCs/>
          <w:color w:val="00B050"/>
          <w:u w:val="single"/>
          <w:lang w:eastAsia="en-GB"/>
        </w:rPr>
        <w:t xml:space="preserve"> formal </w:t>
      </w:r>
      <w:r w:rsidR="003B72CE">
        <w:rPr>
          <w:b/>
          <w:bCs/>
          <w:color w:val="00B050"/>
          <w:u w:val="single"/>
          <w:lang w:eastAsia="en-GB"/>
        </w:rPr>
        <w:t>BAT</w:t>
      </w:r>
      <w:r w:rsidR="00900CE5" w:rsidRPr="005D212F">
        <w:rPr>
          <w:b/>
          <w:bCs/>
          <w:color w:val="00B050"/>
          <w:u w:val="single"/>
          <w:lang w:eastAsia="en-GB"/>
        </w:rPr>
        <w:t xml:space="preserve"> requirement</w:t>
      </w:r>
      <w:r w:rsidR="001D7A03">
        <w:rPr>
          <w:b/>
          <w:bCs/>
          <w:color w:val="00B050"/>
          <w:u w:val="single"/>
          <w:lang w:eastAsia="en-GB"/>
        </w:rPr>
        <w:t xml:space="preserve"> </w:t>
      </w:r>
      <w:r w:rsidR="00900CE5">
        <w:rPr>
          <w:b/>
          <w:bCs/>
          <w:color w:val="00B050"/>
          <w:u w:val="single"/>
          <w:lang w:eastAsia="en-GB"/>
        </w:rPr>
        <w:t xml:space="preserve">under the original discussions with </w:t>
      </w:r>
      <w:proofErr w:type="spellStart"/>
      <w:r w:rsidR="00900CE5">
        <w:rPr>
          <w:b/>
          <w:bCs/>
          <w:color w:val="00B050"/>
          <w:u w:val="single"/>
          <w:lang w:eastAsia="en-GB"/>
        </w:rPr>
        <w:t>Tech</w:t>
      </w:r>
      <w:r w:rsidR="00DB5CAE">
        <w:rPr>
          <w:b/>
          <w:bCs/>
          <w:color w:val="00B050"/>
          <w:u w:val="single"/>
          <w:lang w:eastAsia="en-GB"/>
        </w:rPr>
        <w:t>U</w:t>
      </w:r>
      <w:r w:rsidR="00900CE5">
        <w:rPr>
          <w:b/>
          <w:bCs/>
          <w:color w:val="00B050"/>
          <w:u w:val="single"/>
          <w:lang w:eastAsia="en-GB"/>
        </w:rPr>
        <w:t>k</w:t>
      </w:r>
      <w:proofErr w:type="spellEnd"/>
      <w:r w:rsidR="006D5E7B">
        <w:rPr>
          <w:b/>
          <w:bCs/>
          <w:color w:val="00B050"/>
          <w:u w:val="single"/>
          <w:lang w:eastAsia="en-GB"/>
        </w:rPr>
        <w:t>.</w:t>
      </w:r>
      <w:r w:rsidRPr="005D212F">
        <w:rPr>
          <w:b/>
          <w:bCs/>
          <w:color w:val="00B050"/>
          <w:lang w:eastAsia="en-GB"/>
        </w:rPr>
        <w:t xml:space="preserve"> </w:t>
      </w:r>
      <w:r w:rsidR="00900CE5">
        <w:rPr>
          <w:b/>
          <w:bCs/>
          <w:color w:val="00B050"/>
          <w:lang w:eastAsia="en-GB"/>
        </w:rPr>
        <w:t>Where SCR is mentioned in the</w:t>
      </w:r>
      <w:r w:rsidR="00900CE5" w:rsidRPr="005D212F">
        <w:rPr>
          <w:b/>
          <w:bCs/>
          <w:color w:val="00B050"/>
          <w:lang w:eastAsia="en-GB"/>
        </w:rPr>
        <w:t xml:space="preserve"> following </w:t>
      </w:r>
      <w:r w:rsidR="00900CE5">
        <w:rPr>
          <w:b/>
          <w:bCs/>
          <w:color w:val="00B050"/>
          <w:lang w:eastAsia="en-GB"/>
        </w:rPr>
        <w:t xml:space="preserve">it </w:t>
      </w:r>
      <w:r w:rsidR="00900CE5" w:rsidRPr="005D212F">
        <w:rPr>
          <w:b/>
          <w:bCs/>
          <w:color w:val="00B050"/>
          <w:lang w:eastAsia="en-GB"/>
        </w:rPr>
        <w:t xml:space="preserve">is intended initially to sign-post the </w:t>
      </w:r>
      <w:r w:rsidR="00900CE5">
        <w:rPr>
          <w:b/>
          <w:bCs/>
          <w:color w:val="00B050"/>
          <w:lang w:eastAsia="en-GB"/>
        </w:rPr>
        <w:t>EA</w:t>
      </w:r>
      <w:r w:rsidR="00900CE5" w:rsidRPr="005D212F">
        <w:rPr>
          <w:b/>
          <w:bCs/>
          <w:color w:val="00B050"/>
          <w:lang w:eastAsia="en-GB"/>
        </w:rPr>
        <w:t>’s provision</w:t>
      </w:r>
      <w:r w:rsidR="00900CE5">
        <w:rPr>
          <w:b/>
          <w:bCs/>
          <w:color w:val="00B050"/>
          <w:lang w:eastAsia="en-GB"/>
        </w:rPr>
        <w:t>al</w:t>
      </w:r>
      <w:r w:rsidR="00900CE5" w:rsidRPr="005D212F">
        <w:rPr>
          <w:b/>
          <w:bCs/>
          <w:color w:val="00B050"/>
          <w:lang w:eastAsia="en-GB"/>
        </w:rPr>
        <w:t xml:space="preserve"> way</w:t>
      </w:r>
      <w:r w:rsidR="00900CE5">
        <w:rPr>
          <w:b/>
          <w:bCs/>
          <w:color w:val="00B050"/>
          <w:lang w:eastAsia="en-GB"/>
        </w:rPr>
        <w:t xml:space="preserve"> forward for the next level of BAT.</w:t>
      </w:r>
    </w:p>
    <w:p w14:paraId="6A2740E6" w14:textId="3893579D" w:rsidR="00DB5CAE" w:rsidRPr="003B72CE" w:rsidRDefault="00DB5CAE" w:rsidP="00513980">
      <w:pPr>
        <w:rPr>
          <w:b/>
          <w:bCs/>
          <w:color w:val="00B050"/>
          <w:sz w:val="24"/>
          <w:szCs w:val="24"/>
          <w:lang w:eastAsia="en-GB"/>
        </w:rPr>
      </w:pPr>
      <w:r w:rsidRPr="003B72CE">
        <w:rPr>
          <w:b/>
          <w:bCs/>
          <w:color w:val="00B050"/>
          <w:sz w:val="24"/>
          <w:szCs w:val="24"/>
          <w:lang w:eastAsia="en-GB"/>
        </w:rPr>
        <w:t xml:space="preserve">Upshot: </w:t>
      </w:r>
      <w:r w:rsidR="003B72CE" w:rsidRPr="003B72CE">
        <w:rPr>
          <w:b/>
          <w:bCs/>
          <w:color w:val="00B050"/>
          <w:sz w:val="24"/>
          <w:szCs w:val="24"/>
          <w:lang w:eastAsia="en-GB"/>
        </w:rPr>
        <w:t>T</w:t>
      </w:r>
      <w:r w:rsidRPr="003B72CE">
        <w:rPr>
          <w:b/>
          <w:bCs/>
          <w:color w:val="00B050"/>
          <w:sz w:val="24"/>
          <w:szCs w:val="24"/>
          <w:lang w:eastAsia="en-GB"/>
        </w:rPr>
        <w:t xml:space="preserve">he EA is wishing to move </w:t>
      </w:r>
      <w:r w:rsidR="003B72CE" w:rsidRPr="003B72CE">
        <w:rPr>
          <w:b/>
          <w:bCs/>
          <w:color w:val="00B050"/>
          <w:sz w:val="24"/>
          <w:szCs w:val="24"/>
          <w:lang w:eastAsia="en-GB"/>
        </w:rPr>
        <w:t>under</w:t>
      </w:r>
      <w:r w:rsidRPr="003B72CE">
        <w:rPr>
          <w:b/>
          <w:bCs/>
          <w:color w:val="00B050"/>
          <w:sz w:val="24"/>
          <w:szCs w:val="24"/>
          <w:lang w:eastAsia="en-GB"/>
        </w:rPr>
        <w:t xml:space="preserve"> the review cycle of BAT (every 4-8 years) </w:t>
      </w:r>
      <w:r w:rsidR="003B72CE" w:rsidRPr="003B72CE">
        <w:rPr>
          <w:b/>
          <w:bCs/>
          <w:color w:val="00B050"/>
          <w:sz w:val="24"/>
          <w:szCs w:val="24"/>
          <w:lang w:eastAsia="en-GB"/>
        </w:rPr>
        <w:t xml:space="preserve">to SCR for IED 1.1A(1)a </w:t>
      </w:r>
      <w:proofErr w:type="gramStart"/>
      <w:r w:rsidR="003B72CE" w:rsidRPr="003B72CE">
        <w:rPr>
          <w:b/>
          <w:bCs/>
          <w:color w:val="00B050"/>
          <w:sz w:val="24"/>
          <w:szCs w:val="24"/>
          <w:lang w:eastAsia="en-GB"/>
        </w:rPr>
        <w:t>large aggregated</w:t>
      </w:r>
      <w:proofErr w:type="gramEnd"/>
      <w:r w:rsidR="003B72CE" w:rsidRPr="003B72CE">
        <w:rPr>
          <w:b/>
          <w:bCs/>
          <w:color w:val="00B050"/>
          <w:sz w:val="24"/>
          <w:szCs w:val="24"/>
          <w:lang w:eastAsia="en-GB"/>
        </w:rPr>
        <w:t xml:space="preserve"> standby under detailed</w:t>
      </w:r>
      <w:r w:rsidR="001452B8">
        <w:rPr>
          <w:b/>
          <w:bCs/>
          <w:color w:val="00B050"/>
          <w:sz w:val="24"/>
          <w:szCs w:val="24"/>
          <w:lang w:eastAsia="en-GB"/>
        </w:rPr>
        <w:t>, applicable</w:t>
      </w:r>
      <w:r w:rsidR="003B72CE" w:rsidRPr="003B72CE">
        <w:rPr>
          <w:b/>
          <w:bCs/>
          <w:color w:val="00B050"/>
          <w:sz w:val="24"/>
          <w:szCs w:val="24"/>
          <w:lang w:eastAsia="en-GB"/>
        </w:rPr>
        <w:t xml:space="preserve"> criteria</w:t>
      </w:r>
      <w:r w:rsidR="001452B8">
        <w:rPr>
          <w:b/>
          <w:bCs/>
          <w:color w:val="00B050"/>
          <w:sz w:val="24"/>
          <w:szCs w:val="24"/>
          <w:lang w:eastAsia="en-GB"/>
        </w:rPr>
        <w:t xml:space="preserve"> herein</w:t>
      </w:r>
      <w:r w:rsidR="003B72CE">
        <w:rPr>
          <w:b/>
          <w:bCs/>
          <w:color w:val="00B050"/>
          <w:sz w:val="24"/>
          <w:szCs w:val="24"/>
          <w:lang w:eastAsia="en-GB"/>
        </w:rPr>
        <w:t>.</w:t>
      </w:r>
    </w:p>
    <w:p w14:paraId="18B0920C" w14:textId="77777777" w:rsidR="00513980" w:rsidRDefault="00513980" w:rsidP="00513980">
      <w:pPr>
        <w:rPr>
          <w:lang w:eastAsia="en-GB"/>
        </w:rPr>
      </w:pPr>
      <w:r w:rsidRPr="00647CD8">
        <w:rPr>
          <w:lang w:eastAsia="en-GB"/>
        </w:rPr>
        <w:lastRenderedPageBreak/>
        <w:t xml:space="preserve">It is generally accepted that the BAT for data centre back-up generation is </w:t>
      </w:r>
      <w:r w:rsidR="00F86D92" w:rsidRPr="00647CD8">
        <w:rPr>
          <w:lang w:eastAsia="en-GB"/>
        </w:rPr>
        <w:t xml:space="preserve">presently </w:t>
      </w:r>
      <w:r w:rsidRPr="00647CD8">
        <w:rPr>
          <w:lang w:eastAsia="en-GB"/>
        </w:rPr>
        <w:t>a set of diesel generators – this allows for a</w:t>
      </w:r>
      <w:r w:rsidR="004F5776" w:rsidRPr="00647CD8">
        <w:rPr>
          <w:lang w:eastAsia="en-GB"/>
        </w:rPr>
        <w:t>n</w:t>
      </w:r>
      <w:r w:rsidRPr="00647CD8">
        <w:rPr>
          <w:lang w:eastAsia="en-GB"/>
        </w:rPr>
        <w:t xml:space="preserve"> on-site store of fuel for reliability and a scalable provision of </w:t>
      </w:r>
      <w:proofErr w:type="spellStart"/>
      <w:r w:rsidRPr="00647CD8">
        <w:rPr>
          <w:lang w:eastAsia="en-GB"/>
        </w:rPr>
        <w:t>MWelec</w:t>
      </w:r>
      <w:proofErr w:type="spellEnd"/>
      <w:r w:rsidRPr="00647CD8">
        <w:rPr>
          <w:lang w:eastAsia="en-GB"/>
        </w:rPr>
        <w:t xml:space="preserve">. </w:t>
      </w:r>
      <w:proofErr w:type="gramStart"/>
      <w:r w:rsidRPr="00647CD8">
        <w:rPr>
          <w:lang w:eastAsia="en-GB"/>
        </w:rPr>
        <w:t>However</w:t>
      </w:r>
      <w:proofErr w:type="gramEnd"/>
      <w:r w:rsidRPr="00647CD8">
        <w:rPr>
          <w:lang w:eastAsia="en-GB"/>
        </w:rPr>
        <w:t xml:space="preserve"> the permit application still requires a BAT discussion detailing the choice of engine, the particular configuration and plant sizing meeting the standby arrangement (e.g. 2n)</w:t>
      </w:r>
      <w:r w:rsidR="004F5776" w:rsidRPr="00647CD8">
        <w:rPr>
          <w:lang w:eastAsia="en-GB"/>
        </w:rPr>
        <w:t>.</w:t>
      </w:r>
    </w:p>
    <w:p w14:paraId="673A9ABE" w14:textId="77777777" w:rsidR="00256C65" w:rsidRDefault="00256C65" w:rsidP="00BC612E">
      <w:pPr>
        <w:rPr>
          <w:color w:val="FF0000"/>
          <w:lang w:eastAsia="en-GB"/>
        </w:rPr>
      </w:pPr>
      <w:r w:rsidRPr="00256C65">
        <w:rPr>
          <w:color w:val="FF0000"/>
          <w:lang w:eastAsia="en-GB"/>
        </w:rPr>
        <w:t xml:space="preserve">It is understood however that new models of Data Centre </w:t>
      </w:r>
      <w:r>
        <w:rPr>
          <w:color w:val="FF0000"/>
          <w:lang w:eastAsia="en-GB"/>
        </w:rPr>
        <w:t xml:space="preserve">standby </w:t>
      </w:r>
      <w:r w:rsidRPr="00256C65">
        <w:rPr>
          <w:color w:val="FF0000"/>
          <w:lang w:eastAsia="en-GB"/>
        </w:rPr>
        <w:t>may be based around a natural gas fuelled prime mover</w:t>
      </w:r>
      <w:r>
        <w:rPr>
          <w:color w:val="FF0000"/>
          <w:lang w:eastAsia="en-GB"/>
        </w:rPr>
        <w:t xml:space="preserve">s linked to </w:t>
      </w:r>
      <w:r w:rsidRPr="00256C65">
        <w:rPr>
          <w:color w:val="FF0000"/>
          <w:lang w:eastAsia="en-GB"/>
        </w:rPr>
        <w:t>MW electric store batter</w:t>
      </w:r>
      <w:r>
        <w:rPr>
          <w:color w:val="FF0000"/>
          <w:lang w:eastAsia="en-GB"/>
        </w:rPr>
        <w:t>ies (thereby incorporating the lead-acid IT UPS).</w:t>
      </w:r>
    </w:p>
    <w:p w14:paraId="30E4FE66" w14:textId="09926D2E" w:rsidR="00CF2C61" w:rsidRPr="000708B9" w:rsidRDefault="00BC612E" w:rsidP="00BC612E">
      <w:pPr>
        <w:rPr>
          <w:color w:val="FF0000"/>
          <w:lang w:eastAsia="en-GB"/>
        </w:rPr>
      </w:pPr>
      <w:r w:rsidRPr="004E4EEF">
        <w:rPr>
          <w:strike/>
          <w:lang w:eastAsia="en-GB"/>
        </w:rPr>
        <w:t>The EA would expect that combustion plant for new Data Centres generators would be to the latest emission standards for standby plant</w:t>
      </w:r>
      <w:r w:rsidR="00B105F5" w:rsidRPr="004E4EEF">
        <w:rPr>
          <w:strike/>
          <w:lang w:eastAsia="en-GB"/>
        </w:rPr>
        <w:t xml:space="preserve"> unless otherwise justified under BAT</w:t>
      </w:r>
      <w:r w:rsidRPr="004E4EEF">
        <w:rPr>
          <w:strike/>
          <w:lang w:eastAsia="en-GB"/>
        </w:rPr>
        <w:t>. The minimum appropriate is the ‘TA-</w:t>
      </w:r>
      <w:proofErr w:type="spellStart"/>
      <w:r w:rsidRPr="004E4EEF">
        <w:rPr>
          <w:strike/>
          <w:lang w:eastAsia="en-GB"/>
        </w:rPr>
        <w:t>Luft</w:t>
      </w:r>
      <w:proofErr w:type="spellEnd"/>
      <w:r w:rsidRPr="004E4EEF">
        <w:rPr>
          <w:strike/>
          <w:lang w:eastAsia="en-GB"/>
        </w:rPr>
        <w:t xml:space="preserve"> 2g’ or Tier II USEPA with guaranteed emissions: this has requirements for 2000mg/m</w:t>
      </w:r>
      <w:r w:rsidRPr="004E4EEF">
        <w:rPr>
          <w:strike/>
          <w:vertAlign w:val="superscript"/>
          <w:lang w:eastAsia="en-GB"/>
        </w:rPr>
        <w:t>3</w:t>
      </w:r>
      <w:r w:rsidRPr="004E4EEF">
        <w:rPr>
          <w:strike/>
          <w:lang w:eastAsia="en-GB"/>
        </w:rPr>
        <w:t xml:space="preserve"> NOx; 650 mg/m</w:t>
      </w:r>
      <w:r w:rsidRPr="004E4EEF">
        <w:rPr>
          <w:strike/>
          <w:vertAlign w:val="superscript"/>
          <w:lang w:eastAsia="en-GB"/>
        </w:rPr>
        <w:t>3</w:t>
      </w:r>
      <w:r w:rsidRPr="004E4EEF">
        <w:rPr>
          <w:strike/>
          <w:lang w:eastAsia="en-GB"/>
        </w:rPr>
        <w:t xml:space="preserve"> for CO; particulates and dust 130 mg/m</w:t>
      </w:r>
      <w:r w:rsidRPr="004E4EEF">
        <w:rPr>
          <w:strike/>
          <w:vertAlign w:val="superscript"/>
          <w:lang w:eastAsia="en-GB"/>
        </w:rPr>
        <w:t>3</w:t>
      </w:r>
      <w:r w:rsidRPr="004E4EEF">
        <w:rPr>
          <w:strike/>
          <w:lang w:eastAsia="en-GB"/>
        </w:rPr>
        <w:t xml:space="preserve"> and 150 mg/m</w:t>
      </w:r>
      <w:r w:rsidRPr="004E4EEF">
        <w:rPr>
          <w:strike/>
          <w:vertAlign w:val="superscript"/>
          <w:lang w:eastAsia="en-GB"/>
        </w:rPr>
        <w:t>3</w:t>
      </w:r>
      <w:r w:rsidRPr="004E4EEF">
        <w:rPr>
          <w:strike/>
          <w:lang w:eastAsia="en-GB"/>
        </w:rPr>
        <w:t xml:space="preserve"> for hydrocarbons (all at reference conditions and 5% O</w:t>
      </w:r>
      <w:r w:rsidRPr="004E4EEF">
        <w:rPr>
          <w:strike/>
          <w:lang w:eastAsia="en-GB"/>
        </w:rPr>
        <w:softHyphen/>
      </w:r>
      <w:r w:rsidRPr="004E4EEF">
        <w:rPr>
          <w:strike/>
          <w:vertAlign w:val="subscript"/>
          <w:lang w:eastAsia="en-GB"/>
        </w:rPr>
        <w:t>2</w:t>
      </w:r>
      <w:r w:rsidRPr="004E4EEF">
        <w:rPr>
          <w:strike/>
          <w:lang w:eastAsia="en-GB"/>
        </w:rPr>
        <w:t>).</w:t>
      </w:r>
    </w:p>
    <w:p w14:paraId="517334B5" w14:textId="700466E2" w:rsidR="000708B9" w:rsidRDefault="000708B9" w:rsidP="00BC612E">
      <w:pPr>
        <w:rPr>
          <w:color w:val="FF0000"/>
          <w:lang w:eastAsia="en-GB"/>
        </w:rPr>
      </w:pPr>
      <w:proofErr w:type="gramStart"/>
      <w:r w:rsidRPr="000708B9">
        <w:rPr>
          <w:color w:val="FF0000"/>
          <w:lang w:eastAsia="en-GB"/>
        </w:rPr>
        <w:t>So</w:t>
      </w:r>
      <w:proofErr w:type="gramEnd"/>
      <w:r>
        <w:rPr>
          <w:color w:val="FF0000"/>
          <w:lang w:eastAsia="en-GB"/>
        </w:rPr>
        <w:t xml:space="preserve"> the basic summary of </w:t>
      </w:r>
      <w:r w:rsidR="00592984">
        <w:rPr>
          <w:color w:val="FF0000"/>
          <w:lang w:eastAsia="en-GB"/>
        </w:rPr>
        <w:t xml:space="preserve">Engine </w:t>
      </w:r>
      <w:r>
        <w:rPr>
          <w:color w:val="FF0000"/>
          <w:lang w:eastAsia="en-GB"/>
        </w:rPr>
        <w:t xml:space="preserve">BAT </w:t>
      </w:r>
      <w:r w:rsidR="005D212F">
        <w:rPr>
          <w:color w:val="FF0000"/>
          <w:lang w:eastAsia="en-GB"/>
        </w:rPr>
        <w:t xml:space="preserve">hierarchy </w:t>
      </w:r>
      <w:r>
        <w:rPr>
          <w:color w:val="FF0000"/>
          <w:lang w:eastAsia="en-GB"/>
        </w:rPr>
        <w:t>is</w:t>
      </w:r>
      <w:r w:rsidR="00592984">
        <w:rPr>
          <w:color w:val="FF0000"/>
          <w:lang w:eastAsia="en-GB"/>
        </w:rPr>
        <w:t xml:space="preserve"> (taking account of BAT for stacks </w:t>
      </w:r>
      <w:r w:rsidR="00592984">
        <w:rPr>
          <w:color w:val="FF0000"/>
          <w:lang w:eastAsia="en-GB"/>
        </w:rPr>
        <w:fldChar w:fldCharType="begin"/>
      </w:r>
      <w:r w:rsidR="00592984">
        <w:rPr>
          <w:color w:val="FF0000"/>
          <w:lang w:eastAsia="en-GB"/>
        </w:rPr>
        <w:instrText xml:space="preserve"> REF _Ref118294972 \r \h </w:instrText>
      </w:r>
      <w:r w:rsidR="00592984">
        <w:rPr>
          <w:color w:val="FF0000"/>
          <w:lang w:eastAsia="en-GB"/>
        </w:rPr>
      </w:r>
      <w:r w:rsidR="00592984">
        <w:rPr>
          <w:color w:val="FF0000"/>
          <w:lang w:eastAsia="en-GB"/>
        </w:rPr>
        <w:fldChar w:fldCharType="separate"/>
      </w:r>
      <w:r w:rsidR="00592984">
        <w:rPr>
          <w:color w:val="FF0000"/>
          <w:lang w:eastAsia="en-GB"/>
        </w:rPr>
        <w:t>1.11.10</w:t>
      </w:r>
      <w:r w:rsidR="00592984">
        <w:rPr>
          <w:color w:val="FF0000"/>
          <w:lang w:eastAsia="en-GB"/>
        </w:rPr>
        <w:fldChar w:fldCharType="end"/>
      </w:r>
      <w:r w:rsidR="00592984">
        <w:rPr>
          <w:color w:val="FF0000"/>
          <w:lang w:eastAsia="en-GB"/>
        </w:rPr>
        <w:t>, and BAT requirement for an AQMP)</w:t>
      </w:r>
      <w:r>
        <w:rPr>
          <w:color w:val="FF0000"/>
          <w:lang w:eastAsia="en-GB"/>
        </w:rPr>
        <w:t>:</w:t>
      </w:r>
    </w:p>
    <w:p w14:paraId="1CD725DE" w14:textId="24C65257" w:rsidR="001B28A8" w:rsidRDefault="000708B9" w:rsidP="002F48C3">
      <w:pPr>
        <w:pStyle w:val="ListParagraph"/>
        <w:numPr>
          <w:ilvl w:val="0"/>
          <w:numId w:val="42"/>
        </w:numPr>
        <w:rPr>
          <w:color w:val="FF0000"/>
          <w:lang w:eastAsia="en-GB"/>
        </w:rPr>
      </w:pPr>
      <w:r w:rsidRPr="0055708A">
        <w:rPr>
          <w:color w:val="FF0000"/>
          <w:lang w:eastAsia="en-GB"/>
        </w:rPr>
        <w:t xml:space="preserve">Generic </w:t>
      </w:r>
      <w:r w:rsidR="0055708A" w:rsidRPr="0055708A">
        <w:rPr>
          <w:color w:val="FF0000"/>
          <w:lang w:eastAsia="en-GB"/>
        </w:rPr>
        <w:t xml:space="preserve">new </w:t>
      </w:r>
      <w:r w:rsidR="00E02840">
        <w:rPr>
          <w:color w:val="FF0000"/>
          <w:lang w:eastAsia="en-GB"/>
        </w:rPr>
        <w:t xml:space="preserve">diesel </w:t>
      </w:r>
      <w:r w:rsidR="0055708A" w:rsidRPr="0055708A">
        <w:rPr>
          <w:color w:val="FF0000"/>
          <w:lang w:eastAsia="en-GB"/>
        </w:rPr>
        <w:t xml:space="preserve">plant </w:t>
      </w:r>
      <w:r w:rsidRPr="0055708A">
        <w:rPr>
          <w:color w:val="FF0000"/>
          <w:lang w:eastAsia="en-GB"/>
        </w:rPr>
        <w:t>BAT (as previously</w:t>
      </w:r>
      <w:r w:rsidR="0055708A" w:rsidRPr="0055708A">
        <w:rPr>
          <w:color w:val="FF0000"/>
          <w:lang w:eastAsia="en-GB"/>
        </w:rPr>
        <w:t>)</w:t>
      </w:r>
      <w:r w:rsidR="005D212F">
        <w:rPr>
          <w:color w:val="FF0000"/>
          <w:lang w:eastAsia="en-GB"/>
        </w:rPr>
        <w:t xml:space="preserve"> (</w:t>
      </w:r>
      <w:r w:rsidR="005D212F">
        <w:rPr>
          <w:color w:val="FF0000"/>
          <w:lang w:eastAsia="en-GB"/>
        </w:rPr>
        <w:fldChar w:fldCharType="begin"/>
      </w:r>
      <w:r w:rsidR="005D212F">
        <w:rPr>
          <w:color w:val="FF0000"/>
          <w:lang w:eastAsia="en-GB"/>
        </w:rPr>
        <w:instrText xml:space="preserve"> REF _Ref118189131 \r \h </w:instrText>
      </w:r>
      <w:r w:rsidR="005D212F">
        <w:rPr>
          <w:color w:val="FF0000"/>
          <w:lang w:eastAsia="en-GB"/>
        </w:rPr>
      </w:r>
      <w:r w:rsidR="005D212F">
        <w:rPr>
          <w:color w:val="FF0000"/>
          <w:lang w:eastAsia="en-GB"/>
        </w:rPr>
        <w:fldChar w:fldCharType="separate"/>
      </w:r>
      <w:r w:rsidR="005D212F">
        <w:rPr>
          <w:color w:val="FF0000"/>
          <w:lang w:eastAsia="en-GB"/>
        </w:rPr>
        <w:t>1.11.1</w:t>
      </w:r>
      <w:r w:rsidR="005D212F">
        <w:rPr>
          <w:color w:val="FF0000"/>
          <w:lang w:eastAsia="en-GB"/>
        </w:rPr>
        <w:fldChar w:fldCharType="end"/>
      </w:r>
      <w:r w:rsidR="005D212F">
        <w:rPr>
          <w:color w:val="FF0000"/>
          <w:lang w:eastAsia="en-GB"/>
        </w:rPr>
        <w:t>)</w:t>
      </w:r>
      <w:r w:rsidR="005C70E1">
        <w:rPr>
          <w:color w:val="FF0000"/>
          <w:lang w:eastAsia="en-GB"/>
        </w:rPr>
        <w:t xml:space="preserve">: </w:t>
      </w:r>
    </w:p>
    <w:p w14:paraId="4D0A96ED" w14:textId="28B758D2" w:rsidR="000708B9" w:rsidRPr="0055708A" w:rsidRDefault="000708B9" w:rsidP="002F48C3">
      <w:pPr>
        <w:pStyle w:val="ListParagraph"/>
        <w:numPr>
          <w:ilvl w:val="1"/>
          <w:numId w:val="42"/>
        </w:numPr>
        <w:rPr>
          <w:color w:val="FF0000"/>
          <w:lang w:eastAsia="en-GB"/>
        </w:rPr>
      </w:pPr>
      <w:r w:rsidRPr="0055708A">
        <w:rPr>
          <w:color w:val="FF0000"/>
          <w:lang w:eastAsia="en-GB"/>
        </w:rPr>
        <w:t xml:space="preserve">emissions optimised 2g-TA </w:t>
      </w:r>
      <w:proofErr w:type="spellStart"/>
      <w:r w:rsidRPr="0055708A">
        <w:rPr>
          <w:color w:val="FF0000"/>
          <w:lang w:eastAsia="en-GB"/>
        </w:rPr>
        <w:t>Luft</w:t>
      </w:r>
      <w:proofErr w:type="spellEnd"/>
      <w:r w:rsidRPr="0055708A">
        <w:rPr>
          <w:color w:val="FF0000"/>
          <w:lang w:eastAsia="en-GB"/>
        </w:rPr>
        <w:t xml:space="preserve"> or US EPA tier 2</w:t>
      </w:r>
      <w:r w:rsidR="001B28A8">
        <w:rPr>
          <w:color w:val="FF0000"/>
          <w:lang w:eastAsia="en-GB"/>
        </w:rPr>
        <w:t xml:space="preserve"> or equivalent – the current status quo BAT</w:t>
      </w:r>
    </w:p>
    <w:p w14:paraId="4EE8B333" w14:textId="30CD7C89" w:rsidR="001B28A8" w:rsidRDefault="001B28A8" w:rsidP="002F48C3">
      <w:pPr>
        <w:pStyle w:val="ListParagraph"/>
        <w:numPr>
          <w:ilvl w:val="0"/>
          <w:numId w:val="42"/>
        </w:numPr>
        <w:rPr>
          <w:bCs/>
          <w:color w:val="FF0000"/>
          <w:lang w:eastAsia="en-GB"/>
        </w:rPr>
      </w:pPr>
      <w:r>
        <w:rPr>
          <w:bCs/>
          <w:color w:val="FF0000"/>
          <w:lang w:eastAsia="en-GB"/>
        </w:rPr>
        <w:t>Outage Ambient NOx peak limited due to scale or location of standby</w:t>
      </w:r>
      <w:r w:rsidR="006A5C67">
        <w:rPr>
          <w:bCs/>
          <w:color w:val="FF0000"/>
          <w:lang w:eastAsia="en-GB"/>
        </w:rPr>
        <w:t>; or technically where</w:t>
      </w:r>
      <w:r w:rsidR="006A5C67" w:rsidRPr="006A5C67">
        <w:rPr>
          <w:bCs/>
          <w:color w:val="FF0000"/>
          <w:lang w:eastAsia="en-GB"/>
        </w:rPr>
        <w:t xml:space="preserve"> the Peak NOx over short timescales </w:t>
      </w:r>
      <w:r w:rsidR="006A5C67">
        <w:rPr>
          <w:bCs/>
          <w:color w:val="FF0000"/>
          <w:lang w:eastAsia="en-GB"/>
        </w:rPr>
        <w:t xml:space="preserve">(first few hours) </w:t>
      </w:r>
      <w:r w:rsidR="006A5C67" w:rsidRPr="006A5C67">
        <w:rPr>
          <w:bCs/>
          <w:color w:val="FF0000"/>
          <w:lang w:eastAsia="en-GB"/>
        </w:rPr>
        <w:t>to sensitive receptors could not reasonably be managed via the AQMP</w:t>
      </w:r>
      <w:r>
        <w:rPr>
          <w:bCs/>
          <w:color w:val="FF0000"/>
          <w:lang w:eastAsia="en-GB"/>
        </w:rPr>
        <w:t>:</w:t>
      </w:r>
      <w:r w:rsidR="00195489">
        <w:rPr>
          <w:bCs/>
          <w:color w:val="FF0000"/>
          <w:lang w:eastAsia="en-GB"/>
        </w:rPr>
        <w:t xml:space="preserve"> </w:t>
      </w:r>
    </w:p>
    <w:p w14:paraId="562F6571" w14:textId="6D21F460" w:rsidR="00195489" w:rsidRDefault="00F34518" w:rsidP="00195489">
      <w:pPr>
        <w:pStyle w:val="ListParagraph"/>
        <w:numPr>
          <w:ilvl w:val="1"/>
          <w:numId w:val="42"/>
        </w:numPr>
        <w:rPr>
          <w:bCs/>
          <w:color w:val="FF0000"/>
          <w:lang w:eastAsia="en-GB"/>
        </w:rPr>
      </w:pPr>
      <w:r>
        <w:rPr>
          <w:bCs/>
          <w:color w:val="FF0000"/>
          <w:lang w:eastAsia="en-GB"/>
        </w:rPr>
        <w:t>TBC</w:t>
      </w:r>
      <w:r w:rsidR="0082745D">
        <w:rPr>
          <w:bCs/>
          <w:color w:val="FF0000"/>
          <w:lang w:eastAsia="en-GB"/>
        </w:rPr>
        <w:t>*</w:t>
      </w:r>
      <w:r>
        <w:rPr>
          <w:bCs/>
          <w:color w:val="FF0000"/>
          <w:lang w:eastAsia="en-GB"/>
        </w:rPr>
        <w:t xml:space="preserve">  </w:t>
      </w:r>
      <w:r w:rsidR="00195489" w:rsidRPr="00195489">
        <w:rPr>
          <w:bCs/>
          <w:color w:val="FF0000"/>
          <w:lang w:eastAsia="en-GB"/>
        </w:rPr>
        <w:t xml:space="preserve">DEFRA Air Quality Index 10 or better </w:t>
      </w:r>
      <w:r>
        <w:rPr>
          <w:bCs/>
          <w:color w:val="FF0000"/>
          <w:lang w:eastAsia="en-GB"/>
        </w:rPr>
        <w:t>&lt;600ug/m</w:t>
      </w:r>
      <w:r w:rsidRPr="0082745D">
        <w:rPr>
          <w:bCs/>
          <w:color w:val="FF0000"/>
          <w:vertAlign w:val="superscript"/>
          <w:lang w:eastAsia="en-GB"/>
        </w:rPr>
        <w:t>3</w:t>
      </w:r>
      <w:r>
        <w:rPr>
          <w:bCs/>
          <w:color w:val="FF0000"/>
          <w:lang w:eastAsia="en-GB"/>
        </w:rPr>
        <w:t xml:space="preserve">) </w:t>
      </w:r>
      <w:r w:rsidR="00195489" w:rsidRPr="00195489">
        <w:rPr>
          <w:bCs/>
          <w:color w:val="FF0000"/>
          <w:lang w:eastAsia="en-GB"/>
        </w:rPr>
        <w:t xml:space="preserve">with a peak absolute limit </w:t>
      </w:r>
      <w:r w:rsidR="00195489">
        <w:rPr>
          <w:bCs/>
          <w:color w:val="FF0000"/>
          <w:lang w:eastAsia="en-GB"/>
        </w:rPr>
        <w:t xml:space="preserve">see </w:t>
      </w:r>
      <w:hyperlink r:id="rId12" w:history="1">
        <w:r w:rsidR="00195489">
          <w:rPr>
            <w:rStyle w:val="Hyperlink"/>
          </w:rPr>
          <w:t>1304251155_Update_on_Implementation_of_the_DAQI_April_2013_Final.pdf (defra.gov.uk)</w:t>
        </w:r>
      </w:hyperlink>
      <w:r w:rsidR="00195489" w:rsidRPr="00195489">
        <w:rPr>
          <w:bCs/>
          <w:color w:val="FF0000"/>
          <w:lang w:eastAsia="en-GB"/>
        </w:rPr>
        <w:t xml:space="preserve"> (defra.gov.uk) is the best basis for daily and hourly targets on poor air quality</w:t>
      </w:r>
    </w:p>
    <w:p w14:paraId="7E1E337E" w14:textId="22404F21" w:rsidR="00A65FA6" w:rsidRPr="00195489" w:rsidRDefault="00A65FA6" w:rsidP="00195489">
      <w:pPr>
        <w:pStyle w:val="ListParagraph"/>
        <w:numPr>
          <w:ilvl w:val="1"/>
          <w:numId w:val="42"/>
        </w:numPr>
        <w:rPr>
          <w:bCs/>
          <w:color w:val="FF0000"/>
          <w:lang w:eastAsia="en-GB"/>
        </w:rPr>
      </w:pPr>
      <w:r>
        <w:rPr>
          <w:bCs/>
          <w:color w:val="FF0000"/>
          <w:lang w:eastAsia="en-GB"/>
        </w:rPr>
        <w:t>Check on ST absolute peaks at receptors</w:t>
      </w:r>
    </w:p>
    <w:p w14:paraId="72D66237" w14:textId="4F86020B" w:rsidR="006A5C67" w:rsidRPr="001B28A8" w:rsidRDefault="006A5C67" w:rsidP="002F48C3">
      <w:pPr>
        <w:pStyle w:val="ListParagraph"/>
        <w:numPr>
          <w:ilvl w:val="0"/>
          <w:numId w:val="42"/>
        </w:numPr>
        <w:rPr>
          <w:bCs/>
          <w:color w:val="FF0000"/>
          <w:lang w:eastAsia="en-GB"/>
        </w:rPr>
      </w:pPr>
      <w:r w:rsidRPr="0055708A">
        <w:rPr>
          <w:color w:val="FF0000"/>
          <w:lang w:val="en-US" w:eastAsia="en-GB"/>
        </w:rPr>
        <w:t>Local Authority or regionally designated AQF, AQP</w:t>
      </w:r>
      <w:r>
        <w:rPr>
          <w:color w:val="FF0000"/>
          <w:lang w:val="en-US" w:eastAsia="en-GB"/>
        </w:rPr>
        <w:t>,</w:t>
      </w:r>
      <w:r w:rsidRPr="0055708A">
        <w:rPr>
          <w:color w:val="FF0000"/>
          <w:lang w:val="en-US" w:eastAsia="en-GB"/>
        </w:rPr>
        <w:t xml:space="preserve"> </w:t>
      </w:r>
      <w:r>
        <w:rPr>
          <w:color w:val="FF0000"/>
          <w:lang w:val="en-US" w:eastAsia="en-GB"/>
        </w:rPr>
        <w:t>planning requirement (</w:t>
      </w:r>
      <w:r>
        <w:rPr>
          <w:color w:val="FF0000"/>
          <w:lang w:val="en-US" w:eastAsia="en-GB"/>
        </w:rPr>
        <w:fldChar w:fldCharType="begin"/>
      </w:r>
      <w:r>
        <w:rPr>
          <w:color w:val="FF0000"/>
          <w:lang w:val="en-US" w:eastAsia="en-GB"/>
        </w:rPr>
        <w:instrText xml:space="preserve"> REF _Ref118189160 \r \h </w:instrText>
      </w:r>
      <w:r>
        <w:rPr>
          <w:color w:val="FF0000"/>
          <w:lang w:val="en-US" w:eastAsia="en-GB"/>
        </w:rPr>
      </w:r>
      <w:r>
        <w:rPr>
          <w:color w:val="FF0000"/>
          <w:lang w:val="en-US" w:eastAsia="en-GB"/>
        </w:rPr>
        <w:fldChar w:fldCharType="separate"/>
      </w:r>
      <w:r>
        <w:rPr>
          <w:color w:val="FF0000"/>
          <w:lang w:val="en-US" w:eastAsia="en-GB"/>
        </w:rPr>
        <w:t>1.11.2</w:t>
      </w:r>
      <w:r>
        <w:rPr>
          <w:color w:val="FF0000"/>
          <w:lang w:val="en-US" w:eastAsia="en-GB"/>
        </w:rPr>
        <w:fldChar w:fldCharType="end"/>
      </w:r>
      <w:r>
        <w:rPr>
          <w:color w:val="FF0000"/>
          <w:lang w:val="en-US" w:eastAsia="en-GB"/>
        </w:rPr>
        <w:t>) and possibly EA designated clusters (notably Slough Trading Estate):</w:t>
      </w:r>
    </w:p>
    <w:p w14:paraId="2582D03E" w14:textId="77777777" w:rsidR="006A5C67" w:rsidRPr="0055708A" w:rsidRDefault="006A5C67" w:rsidP="002F48C3">
      <w:pPr>
        <w:pStyle w:val="ListParagraph"/>
        <w:numPr>
          <w:ilvl w:val="1"/>
          <w:numId w:val="42"/>
        </w:numPr>
        <w:rPr>
          <w:bCs/>
          <w:color w:val="FF0000"/>
          <w:lang w:eastAsia="en-GB"/>
        </w:rPr>
      </w:pPr>
      <w:r w:rsidRPr="0055708A">
        <w:rPr>
          <w:color w:val="FF0000"/>
          <w:lang w:val="en-US" w:eastAsia="en-GB"/>
        </w:rPr>
        <w:t>e</w:t>
      </w:r>
      <w:r w:rsidRPr="0055708A">
        <w:rPr>
          <w:bCs/>
          <w:color w:val="FF0000"/>
          <w:lang w:eastAsia="en-GB"/>
        </w:rPr>
        <w:t>missions optimised (2g/</w:t>
      </w:r>
      <w:r>
        <w:rPr>
          <w:bCs/>
          <w:color w:val="FF0000"/>
          <w:lang w:eastAsia="en-GB"/>
        </w:rPr>
        <w:t xml:space="preserve">US </w:t>
      </w:r>
      <w:r w:rsidRPr="0055708A">
        <w:rPr>
          <w:bCs/>
          <w:color w:val="FF0000"/>
          <w:lang w:eastAsia="en-GB"/>
        </w:rPr>
        <w:t>EPA tier2) engines fitted with fast-response (&lt;=10mins) full-SCR abatement achieving better than 90% reduction (to at least an indicative 95mg/m</w:t>
      </w:r>
      <w:r w:rsidRPr="0055708A">
        <w:rPr>
          <w:bCs/>
          <w:color w:val="FF0000"/>
          <w:vertAlign w:val="superscript"/>
          <w:lang w:eastAsia="en-GB"/>
        </w:rPr>
        <w:t>3</w:t>
      </w:r>
      <w:r w:rsidRPr="0055708A">
        <w:rPr>
          <w:bCs/>
          <w:color w:val="FF0000"/>
          <w:lang w:eastAsia="en-GB"/>
        </w:rPr>
        <w:t xml:space="preserve"> at 15% O</w:t>
      </w:r>
      <w:r w:rsidRPr="0055708A">
        <w:rPr>
          <w:bCs/>
          <w:color w:val="FF0000"/>
          <w:vertAlign w:val="subscript"/>
          <w:lang w:eastAsia="en-GB"/>
        </w:rPr>
        <w:t>2</w:t>
      </w:r>
      <w:r w:rsidRPr="0055708A">
        <w:rPr>
          <w:bCs/>
          <w:color w:val="FF0000"/>
          <w:lang w:eastAsia="en-GB"/>
        </w:rPr>
        <w:t>) to all engines</w:t>
      </w:r>
    </w:p>
    <w:p w14:paraId="6D87978B" w14:textId="72B3D7BB" w:rsidR="005C70E1" w:rsidRDefault="001B28A8" w:rsidP="002F48C3">
      <w:pPr>
        <w:pStyle w:val="ListParagraph"/>
        <w:numPr>
          <w:ilvl w:val="0"/>
          <w:numId w:val="42"/>
        </w:numPr>
        <w:rPr>
          <w:bCs/>
          <w:color w:val="FF0000"/>
          <w:lang w:eastAsia="en-GB"/>
        </w:rPr>
      </w:pPr>
      <w:r>
        <w:rPr>
          <w:bCs/>
          <w:color w:val="FF0000"/>
          <w:lang w:eastAsia="en-GB"/>
        </w:rPr>
        <w:t>A</w:t>
      </w:r>
      <w:r w:rsidR="005D212F">
        <w:rPr>
          <w:bCs/>
          <w:color w:val="FF0000"/>
          <w:lang w:eastAsia="en-GB"/>
        </w:rPr>
        <w:t xml:space="preserve">DVISORY BAT </w:t>
      </w:r>
      <w:r>
        <w:rPr>
          <w:bCs/>
          <w:color w:val="FF0000"/>
          <w:lang w:eastAsia="en-GB"/>
        </w:rPr>
        <w:t>“</w:t>
      </w:r>
      <w:r w:rsidR="005C70E1" w:rsidRPr="005C70E1">
        <w:rPr>
          <w:bCs/>
          <w:color w:val="FF0000"/>
          <w:lang w:eastAsia="en-GB"/>
        </w:rPr>
        <w:t>SCR-ready</w:t>
      </w:r>
      <w:r>
        <w:rPr>
          <w:bCs/>
          <w:color w:val="FF0000"/>
          <w:lang w:eastAsia="en-GB"/>
        </w:rPr>
        <w:t>”</w:t>
      </w:r>
      <w:r w:rsidR="005C70E1" w:rsidRPr="005C70E1">
        <w:rPr>
          <w:bCs/>
          <w:color w:val="FF0000"/>
          <w:lang w:eastAsia="en-GB"/>
        </w:rPr>
        <w:t xml:space="preserve"> configurations are included</w:t>
      </w:r>
      <w:r w:rsidR="005C70E1">
        <w:rPr>
          <w:bCs/>
          <w:color w:val="FF0000"/>
          <w:lang w:eastAsia="en-GB"/>
        </w:rPr>
        <w:t xml:space="preserve"> to allow retrospective fitting of </w:t>
      </w:r>
      <w:r w:rsidR="006D5E7B">
        <w:rPr>
          <w:bCs/>
          <w:color w:val="FF0000"/>
          <w:lang w:eastAsia="en-GB"/>
        </w:rPr>
        <w:t xml:space="preserve">SCR </w:t>
      </w:r>
      <w:r w:rsidR="005C70E1">
        <w:rPr>
          <w:bCs/>
          <w:color w:val="FF0000"/>
          <w:lang w:eastAsia="en-GB"/>
        </w:rPr>
        <w:t>abatement</w:t>
      </w:r>
      <w:r>
        <w:rPr>
          <w:bCs/>
          <w:color w:val="FF0000"/>
          <w:lang w:eastAsia="en-GB"/>
        </w:rPr>
        <w:t xml:space="preserve"> if necessary.</w:t>
      </w:r>
    </w:p>
    <w:p w14:paraId="786812D2" w14:textId="01149E0E" w:rsidR="00F34518" w:rsidRPr="0082745D" w:rsidRDefault="00F34518" w:rsidP="00F34518">
      <w:pPr>
        <w:ind w:left="360"/>
        <w:rPr>
          <w:bCs/>
          <w:color w:val="92D050"/>
          <w:lang w:eastAsia="en-GB"/>
        </w:rPr>
      </w:pPr>
      <w:r w:rsidRPr="0082745D">
        <w:rPr>
          <w:bCs/>
          <w:color w:val="92D050"/>
          <w:lang w:eastAsia="en-GB"/>
        </w:rPr>
        <w:t>Note</w:t>
      </w:r>
      <w:proofErr w:type="gramStart"/>
      <w:r w:rsidR="0082745D" w:rsidRPr="0082745D">
        <w:rPr>
          <w:bCs/>
          <w:color w:val="92D050"/>
          <w:lang w:eastAsia="en-GB"/>
        </w:rPr>
        <w:t xml:space="preserve">* </w:t>
      </w:r>
      <w:r w:rsidRPr="0082745D">
        <w:rPr>
          <w:bCs/>
          <w:color w:val="92D050"/>
          <w:lang w:eastAsia="en-GB"/>
        </w:rPr>
        <w:t xml:space="preserve"> the</w:t>
      </w:r>
      <w:proofErr w:type="gramEnd"/>
      <w:r w:rsidRPr="0082745D">
        <w:rPr>
          <w:bCs/>
          <w:color w:val="92D050"/>
          <w:lang w:eastAsia="en-GB"/>
        </w:rPr>
        <w:t xml:space="preserve"> EA is not attempting to define a safe level of NOx and NO</w:t>
      </w:r>
      <w:r w:rsidRPr="0082745D">
        <w:rPr>
          <w:bCs/>
          <w:color w:val="92D050"/>
          <w:vertAlign w:val="subscript"/>
          <w:lang w:eastAsia="en-GB"/>
        </w:rPr>
        <w:t>2</w:t>
      </w:r>
      <w:r w:rsidRPr="0082745D">
        <w:rPr>
          <w:bCs/>
          <w:color w:val="92D050"/>
          <w:lang w:eastAsia="en-GB"/>
        </w:rPr>
        <w:t xml:space="preserve"> in the context of emergency standby diesel</w:t>
      </w:r>
      <w:r w:rsidR="0082745D" w:rsidRPr="0082745D">
        <w:rPr>
          <w:bCs/>
          <w:color w:val="92D050"/>
          <w:lang w:eastAsia="en-GB"/>
        </w:rPr>
        <w:t xml:space="preserve">; the EA is highlighting that ambient AQ has standards and the most appropriate </w:t>
      </w:r>
      <w:r w:rsidR="0082745D">
        <w:rPr>
          <w:bCs/>
          <w:color w:val="92D050"/>
          <w:lang w:eastAsia="en-GB"/>
        </w:rPr>
        <w:t xml:space="preserve">is </w:t>
      </w:r>
      <w:r w:rsidR="0082745D" w:rsidRPr="0082745D">
        <w:rPr>
          <w:bCs/>
          <w:color w:val="92D050"/>
          <w:lang w:eastAsia="en-GB"/>
        </w:rPr>
        <w:t>selected and used as the basis for applying BAT. The selected are a provisional, more obvious</w:t>
      </w:r>
      <w:r w:rsidR="0082745D">
        <w:rPr>
          <w:bCs/>
          <w:color w:val="92D050"/>
          <w:lang w:eastAsia="en-GB"/>
        </w:rPr>
        <w:t>,</w:t>
      </w:r>
      <w:r w:rsidR="0082745D" w:rsidRPr="0082745D">
        <w:rPr>
          <w:bCs/>
          <w:color w:val="92D050"/>
          <w:lang w:eastAsia="en-GB"/>
        </w:rPr>
        <w:t xml:space="preserve"> and readily applied target.</w:t>
      </w:r>
    </w:p>
    <w:p w14:paraId="7DEDA58B" w14:textId="31B5F5A3" w:rsidR="00CF2C61" w:rsidRPr="00D60816" w:rsidRDefault="004E4EEF" w:rsidP="00A65FA6">
      <w:pPr>
        <w:pStyle w:val="Heading3"/>
      </w:pPr>
      <w:bookmarkStart w:id="35" w:name="_Ref118189131"/>
      <w:bookmarkStart w:id="36" w:name="_Ref118189133"/>
      <w:bookmarkStart w:id="37" w:name="_Toc119394875"/>
      <w:r w:rsidRPr="00D60816">
        <w:t>New</w:t>
      </w:r>
      <w:r w:rsidR="005D212F">
        <w:t xml:space="preserve"> ‘2g/Tier2’</w:t>
      </w:r>
      <w:r w:rsidR="006D5E7B">
        <w:t xml:space="preserve"> – emission </w:t>
      </w:r>
      <w:proofErr w:type="spellStart"/>
      <w:proofErr w:type="gramStart"/>
      <w:r w:rsidR="006D5E7B">
        <w:t>optimised</w:t>
      </w:r>
      <w:proofErr w:type="spellEnd"/>
      <w:r w:rsidR="00CF2C61" w:rsidRPr="00D60816">
        <w:t>:-</w:t>
      </w:r>
      <w:bookmarkEnd w:id="35"/>
      <w:bookmarkEnd w:id="36"/>
      <w:bookmarkEnd w:id="37"/>
      <w:proofErr w:type="gramEnd"/>
    </w:p>
    <w:p w14:paraId="1FCF4BB3" w14:textId="3D7A7D20" w:rsidR="004E4EEF" w:rsidRDefault="00CF2C61" w:rsidP="00BC612E">
      <w:pPr>
        <w:rPr>
          <w:color w:val="FF0000"/>
          <w:lang w:eastAsia="en-GB"/>
        </w:rPr>
      </w:pPr>
      <w:r>
        <w:rPr>
          <w:color w:val="FF0000"/>
          <w:lang w:eastAsia="en-GB"/>
        </w:rPr>
        <w:t xml:space="preserve">New </w:t>
      </w:r>
      <w:r w:rsidR="004E4EEF" w:rsidRPr="00C15DB4">
        <w:rPr>
          <w:color w:val="FF0000"/>
          <w:lang w:eastAsia="en-GB"/>
        </w:rPr>
        <w:t xml:space="preserve">plant is defined as per MCP (EU) 2015/2193 which is </w:t>
      </w:r>
      <w:r w:rsidR="00C15DB4" w:rsidRPr="00C15DB4">
        <w:rPr>
          <w:color w:val="FF0000"/>
          <w:lang w:eastAsia="en-GB"/>
        </w:rPr>
        <w:t xml:space="preserve">at </w:t>
      </w:r>
      <w:hyperlink r:id="rId13" w:anchor="when-a-mcp-is-classed-as-new-or-existing" w:history="1">
        <w:r w:rsidR="00C15DB4" w:rsidRPr="00C15DB4">
          <w:rPr>
            <w:rStyle w:val="Hyperlink"/>
            <w:color w:val="FF0000"/>
            <w:lang w:eastAsia="en-GB"/>
          </w:rPr>
          <w:t>https://www.gov.uk/guidance/medium-combustion-plant-when-you-need-a-permit#when-a-mcp-is-classed-as-new-or-existing</w:t>
        </w:r>
      </w:hyperlink>
      <w:r w:rsidR="00C15DB4">
        <w:rPr>
          <w:color w:val="FF0000"/>
          <w:lang w:eastAsia="en-GB"/>
        </w:rPr>
        <w:t>. Plant installed and commission</w:t>
      </w:r>
      <w:r>
        <w:rPr>
          <w:color w:val="FF0000"/>
          <w:lang w:eastAsia="en-GB"/>
        </w:rPr>
        <w:t>ed</w:t>
      </w:r>
      <w:r w:rsidR="00C15DB4">
        <w:rPr>
          <w:color w:val="FF0000"/>
          <w:lang w:eastAsia="en-GB"/>
        </w:rPr>
        <w:t xml:space="preserve"> for the first time after 20/12/18 is new and needs to meet ‘new plant’ </w:t>
      </w:r>
      <w:r w:rsidR="003570CF">
        <w:rPr>
          <w:color w:val="FF0000"/>
          <w:lang w:eastAsia="en-GB"/>
        </w:rPr>
        <w:t xml:space="preserve">standby </w:t>
      </w:r>
      <w:r w:rsidR="00C15DB4">
        <w:rPr>
          <w:color w:val="FF0000"/>
          <w:lang w:eastAsia="en-GB"/>
        </w:rPr>
        <w:t>BAT</w:t>
      </w:r>
      <w:r w:rsidR="003561A7">
        <w:rPr>
          <w:color w:val="FF0000"/>
          <w:lang w:eastAsia="en-GB"/>
        </w:rPr>
        <w:t xml:space="preserve"> (this is the case even if the plant had been operational elsewhere before 20/12/1</w:t>
      </w:r>
      <w:r w:rsidR="000F513B">
        <w:rPr>
          <w:color w:val="FF0000"/>
          <w:lang w:eastAsia="en-GB"/>
        </w:rPr>
        <w:t>8</w:t>
      </w:r>
      <w:r w:rsidR="003561A7">
        <w:rPr>
          <w:color w:val="FF0000"/>
          <w:lang w:eastAsia="en-GB"/>
        </w:rPr>
        <w:t>)</w:t>
      </w:r>
      <w:r w:rsidR="00C15DB4">
        <w:rPr>
          <w:color w:val="FF0000"/>
          <w:lang w:eastAsia="en-GB"/>
        </w:rPr>
        <w:t>.</w:t>
      </w:r>
    </w:p>
    <w:p w14:paraId="5AF8753C" w14:textId="3F9AD15A" w:rsidR="00CF2C61" w:rsidRPr="00F81CB8" w:rsidRDefault="00CF2C61" w:rsidP="00CF2C61">
      <w:pPr>
        <w:rPr>
          <w:b/>
          <w:color w:val="FF0000"/>
        </w:rPr>
      </w:pPr>
      <w:r w:rsidRPr="00F81CB8">
        <w:rPr>
          <w:b/>
          <w:color w:val="FF0000"/>
          <w:lang w:eastAsia="en-GB"/>
        </w:rPr>
        <w:t xml:space="preserve">New Data Centre </w:t>
      </w:r>
      <w:r w:rsidR="00256C65">
        <w:rPr>
          <w:b/>
          <w:color w:val="FF0000"/>
          <w:lang w:eastAsia="en-GB"/>
        </w:rPr>
        <w:t xml:space="preserve">diesel </w:t>
      </w:r>
      <w:r w:rsidRPr="00F81CB8">
        <w:rPr>
          <w:b/>
          <w:color w:val="FF0000"/>
          <w:lang w:eastAsia="en-GB"/>
        </w:rPr>
        <w:t xml:space="preserve">engines (prime movers) shall be </w:t>
      </w:r>
      <w:r w:rsidRPr="00F81CB8">
        <w:rPr>
          <w:b/>
          <w:color w:val="FF0000"/>
        </w:rPr>
        <w:t>emissions optimised (</w:t>
      </w:r>
      <w:proofErr w:type="gramStart"/>
      <w:r w:rsidRPr="00F81CB8">
        <w:rPr>
          <w:b/>
          <w:color w:val="FF0000"/>
        </w:rPr>
        <w:t>i.e.</w:t>
      </w:r>
      <w:proofErr w:type="gramEnd"/>
      <w:r w:rsidRPr="00F81CB8">
        <w:rPr>
          <w:b/>
          <w:color w:val="FF0000"/>
        </w:rPr>
        <w:t xml:space="preserve"> not efficiency optimised) to </w:t>
      </w:r>
      <w:r w:rsidR="000F513B">
        <w:rPr>
          <w:b/>
          <w:color w:val="FF0000"/>
        </w:rPr>
        <w:t xml:space="preserve">at least </w:t>
      </w:r>
      <w:r w:rsidRPr="00F81CB8">
        <w:rPr>
          <w:b/>
          <w:color w:val="FF0000"/>
        </w:rPr>
        <w:t xml:space="preserve">one of the two recognised main international standards 2g-TA </w:t>
      </w:r>
      <w:proofErr w:type="spellStart"/>
      <w:r w:rsidR="00521CAC">
        <w:rPr>
          <w:b/>
          <w:color w:val="FF0000"/>
        </w:rPr>
        <w:t>Luft</w:t>
      </w:r>
      <w:proofErr w:type="spellEnd"/>
      <w:r w:rsidR="00521CAC">
        <w:rPr>
          <w:b/>
          <w:color w:val="FF0000"/>
        </w:rPr>
        <w:t xml:space="preserve"> or </w:t>
      </w:r>
      <w:r w:rsidR="00162024" w:rsidRPr="00F81CB8">
        <w:rPr>
          <w:b/>
          <w:color w:val="FF0000"/>
        </w:rPr>
        <w:t xml:space="preserve">US </w:t>
      </w:r>
      <w:r w:rsidRPr="00F81CB8">
        <w:rPr>
          <w:b/>
          <w:color w:val="FF0000"/>
        </w:rPr>
        <w:t xml:space="preserve">EPA tier 2 or an equivalent. </w:t>
      </w:r>
    </w:p>
    <w:p w14:paraId="19E00EAE" w14:textId="0E363C0A" w:rsidR="00E26369" w:rsidRDefault="00CF2C61" w:rsidP="00CF2C61">
      <w:pPr>
        <w:rPr>
          <w:color w:val="FF0000"/>
        </w:rPr>
      </w:pPr>
      <w:r w:rsidRPr="00644344">
        <w:rPr>
          <w:color w:val="FF0000"/>
        </w:rPr>
        <w:t>There is a need to clarify how this BAT is applied</w:t>
      </w:r>
      <w:r w:rsidR="00FC73A7" w:rsidRPr="00644344">
        <w:rPr>
          <w:color w:val="FF0000"/>
        </w:rPr>
        <w:t>, assessed at permitting</w:t>
      </w:r>
      <w:r w:rsidR="00162024" w:rsidRPr="00644344">
        <w:rPr>
          <w:color w:val="FF0000"/>
        </w:rPr>
        <w:t xml:space="preserve"> and what </w:t>
      </w:r>
      <w:r w:rsidR="00FC73A7" w:rsidRPr="00644344">
        <w:rPr>
          <w:color w:val="FF0000"/>
        </w:rPr>
        <w:t>“</w:t>
      </w:r>
      <w:r w:rsidR="00162024" w:rsidRPr="00644344">
        <w:rPr>
          <w:color w:val="FF0000"/>
        </w:rPr>
        <w:t>equivalent</w:t>
      </w:r>
      <w:r w:rsidR="00FC73A7" w:rsidRPr="00644344">
        <w:rPr>
          <w:color w:val="FF0000"/>
        </w:rPr>
        <w:t>”</w:t>
      </w:r>
      <w:r w:rsidR="00162024" w:rsidRPr="00644344">
        <w:rPr>
          <w:color w:val="FF0000"/>
        </w:rPr>
        <w:t xml:space="preserve"> </w:t>
      </w:r>
      <w:r w:rsidR="003570CF">
        <w:rPr>
          <w:color w:val="FF0000"/>
        </w:rPr>
        <w:t>in the data centre context</w:t>
      </w:r>
      <w:r w:rsidR="00BD12E2">
        <w:rPr>
          <w:color w:val="FF0000"/>
        </w:rPr>
        <w:t xml:space="preserve"> </w:t>
      </w:r>
      <w:proofErr w:type="gramStart"/>
      <w:r w:rsidR="00162024" w:rsidRPr="00644344">
        <w:rPr>
          <w:color w:val="FF0000"/>
        </w:rPr>
        <w:t>is</w:t>
      </w:r>
      <w:r w:rsidR="00E26369">
        <w:rPr>
          <w:color w:val="FF0000"/>
        </w:rPr>
        <w:t>:-</w:t>
      </w:r>
      <w:proofErr w:type="gramEnd"/>
    </w:p>
    <w:p w14:paraId="122D88E4" w14:textId="2BA7C216" w:rsidR="00CC1958" w:rsidRDefault="00CF2C61" w:rsidP="002F48C3">
      <w:pPr>
        <w:pStyle w:val="ListParagraph"/>
        <w:numPr>
          <w:ilvl w:val="0"/>
          <w:numId w:val="27"/>
        </w:numPr>
        <w:rPr>
          <w:color w:val="FF0000"/>
        </w:rPr>
      </w:pPr>
      <w:r w:rsidRPr="00E26369">
        <w:rPr>
          <w:color w:val="FF0000"/>
        </w:rPr>
        <w:lastRenderedPageBreak/>
        <w:t>In the first instance</w:t>
      </w:r>
      <w:r w:rsidR="00162024" w:rsidRPr="00E26369">
        <w:rPr>
          <w:color w:val="FF0000"/>
        </w:rPr>
        <w:t xml:space="preserve"> (though reducing emissions during the planned </w:t>
      </w:r>
      <w:r w:rsidR="00F30272">
        <w:rPr>
          <w:color w:val="FF0000"/>
        </w:rPr>
        <w:t xml:space="preserve">in year </w:t>
      </w:r>
      <w:r w:rsidR="00162024" w:rsidRPr="00E26369">
        <w:rPr>
          <w:color w:val="FF0000"/>
        </w:rPr>
        <w:t xml:space="preserve">test regime is a </w:t>
      </w:r>
      <w:r w:rsidR="00256C65">
        <w:rPr>
          <w:color w:val="FF0000"/>
        </w:rPr>
        <w:t xml:space="preserve">reasonable </w:t>
      </w:r>
      <w:r w:rsidR="00162024" w:rsidRPr="00E26369">
        <w:rPr>
          <w:color w:val="FF0000"/>
        </w:rPr>
        <w:t xml:space="preserve">secondary consideration) </w:t>
      </w:r>
      <w:r w:rsidRPr="00E26369">
        <w:rPr>
          <w:color w:val="FF0000"/>
        </w:rPr>
        <w:t xml:space="preserve">the </w:t>
      </w:r>
      <w:r w:rsidR="00162024" w:rsidRPr="00E26369">
        <w:rPr>
          <w:color w:val="FF0000"/>
        </w:rPr>
        <w:t>main reason for BAT</w:t>
      </w:r>
      <w:r w:rsidRPr="00E26369">
        <w:rPr>
          <w:color w:val="FF0000"/>
        </w:rPr>
        <w:t xml:space="preserve"> is to </w:t>
      </w:r>
      <w:r w:rsidR="00FC73A7" w:rsidRPr="00E26369">
        <w:rPr>
          <w:color w:val="FF0000"/>
        </w:rPr>
        <w:t>minimise</w:t>
      </w:r>
      <w:r w:rsidRPr="00E26369">
        <w:rPr>
          <w:color w:val="FF0000"/>
        </w:rPr>
        <w:t xml:space="preserve"> emission impact</w:t>
      </w:r>
      <w:r w:rsidR="00F30272">
        <w:rPr>
          <w:color w:val="FF0000"/>
        </w:rPr>
        <w:t>s</w:t>
      </w:r>
      <w:r w:rsidRPr="00E26369">
        <w:rPr>
          <w:color w:val="FF0000"/>
        </w:rPr>
        <w:t xml:space="preserve"> </w:t>
      </w:r>
      <w:r w:rsidR="00162024" w:rsidRPr="00E26369">
        <w:rPr>
          <w:color w:val="FF0000"/>
        </w:rPr>
        <w:t>for</w:t>
      </w:r>
      <w:r w:rsidRPr="00E26369">
        <w:rPr>
          <w:color w:val="FF0000"/>
        </w:rPr>
        <w:t xml:space="preserve"> peak NO and NO</w:t>
      </w:r>
      <w:r w:rsidRPr="00E26369">
        <w:rPr>
          <w:color w:val="FF0000"/>
          <w:vertAlign w:val="subscript"/>
        </w:rPr>
        <w:t>2</w:t>
      </w:r>
      <w:r w:rsidRPr="00E26369">
        <w:rPr>
          <w:color w:val="FF0000"/>
        </w:rPr>
        <w:t xml:space="preserve"> during a prolonged outage</w:t>
      </w:r>
      <w:r w:rsidR="00BB72A6">
        <w:rPr>
          <w:color w:val="FF0000"/>
        </w:rPr>
        <w:t xml:space="preserve"> using primary technology</w:t>
      </w:r>
      <w:r w:rsidRPr="00E26369">
        <w:rPr>
          <w:color w:val="FF0000"/>
        </w:rPr>
        <w:t xml:space="preserve">. </w:t>
      </w:r>
    </w:p>
    <w:p w14:paraId="2E44E5BD" w14:textId="00661BA5" w:rsidR="00BD12E2" w:rsidRDefault="00BD12E2" w:rsidP="002F48C3">
      <w:pPr>
        <w:pStyle w:val="ListParagraph"/>
        <w:numPr>
          <w:ilvl w:val="0"/>
          <w:numId w:val="27"/>
        </w:numPr>
        <w:rPr>
          <w:color w:val="FF0000"/>
        </w:rPr>
      </w:pPr>
      <w:r>
        <w:rPr>
          <w:color w:val="FF0000"/>
        </w:rPr>
        <w:t>The EA i</w:t>
      </w:r>
      <w:r w:rsidR="00CC1958">
        <w:rPr>
          <w:color w:val="FF0000"/>
        </w:rPr>
        <w:t>s not seeki</w:t>
      </w:r>
      <w:r>
        <w:rPr>
          <w:color w:val="FF0000"/>
        </w:rPr>
        <w:t xml:space="preserve">ng to develop a new </w:t>
      </w:r>
      <w:r w:rsidR="00BB72A6">
        <w:rPr>
          <w:color w:val="FF0000"/>
        </w:rPr>
        <w:t xml:space="preserve">engine emission </w:t>
      </w:r>
      <w:r>
        <w:rPr>
          <w:color w:val="FF0000"/>
        </w:rPr>
        <w:t xml:space="preserve">standard. The EA is </w:t>
      </w:r>
      <w:r w:rsidR="00CC1958">
        <w:rPr>
          <w:color w:val="FF0000"/>
        </w:rPr>
        <w:t xml:space="preserve">also wanting to ensure the widest choice of plant is available. </w:t>
      </w:r>
      <w:r w:rsidR="00CF2C61" w:rsidRPr="00E26369">
        <w:rPr>
          <w:color w:val="FF0000"/>
        </w:rPr>
        <w:t xml:space="preserve">The </w:t>
      </w:r>
      <w:r w:rsidR="00FC73A7" w:rsidRPr="00E26369">
        <w:rPr>
          <w:color w:val="FF0000"/>
        </w:rPr>
        <w:t xml:space="preserve">EA determines that </w:t>
      </w:r>
      <w:r w:rsidR="00CF2C61" w:rsidRPr="00E26369">
        <w:rPr>
          <w:color w:val="FF0000"/>
        </w:rPr>
        <w:t>2g TA-</w:t>
      </w:r>
      <w:proofErr w:type="spellStart"/>
      <w:r w:rsidR="00CF2C61" w:rsidRPr="00E26369">
        <w:rPr>
          <w:color w:val="FF0000"/>
        </w:rPr>
        <w:t>Luft</w:t>
      </w:r>
      <w:proofErr w:type="spellEnd"/>
      <w:r w:rsidR="00CF2C61" w:rsidRPr="00E26369">
        <w:rPr>
          <w:color w:val="FF0000"/>
        </w:rPr>
        <w:t xml:space="preserve"> standard </w:t>
      </w:r>
      <w:r w:rsidR="00CC1958">
        <w:rPr>
          <w:color w:val="FF0000"/>
        </w:rPr>
        <w:t xml:space="preserve">historically </w:t>
      </w:r>
      <w:r w:rsidR="00CF2C61" w:rsidRPr="00E26369">
        <w:rPr>
          <w:color w:val="FF0000"/>
        </w:rPr>
        <w:t xml:space="preserve">establishes the </w:t>
      </w:r>
      <w:r w:rsidR="00162024" w:rsidRPr="00E26369">
        <w:rPr>
          <w:color w:val="FF0000"/>
        </w:rPr>
        <w:t xml:space="preserve">baseline that, without additional abatement, </w:t>
      </w:r>
      <w:r w:rsidR="00124CBC" w:rsidRPr="00E26369">
        <w:rPr>
          <w:color w:val="FF0000"/>
        </w:rPr>
        <w:t>typical</w:t>
      </w:r>
      <w:r w:rsidR="00162024" w:rsidRPr="00E26369">
        <w:rPr>
          <w:color w:val="FF0000"/>
        </w:rPr>
        <w:t xml:space="preserve"> emissions optimised plant can achieve</w:t>
      </w:r>
      <w:r w:rsidR="00CF2C61" w:rsidRPr="00E26369">
        <w:rPr>
          <w:color w:val="FF0000"/>
        </w:rPr>
        <w:t xml:space="preserve"> </w:t>
      </w:r>
      <w:r w:rsidR="00162024" w:rsidRPr="00E26369">
        <w:rPr>
          <w:color w:val="FF0000"/>
        </w:rPr>
        <w:t xml:space="preserve">around </w:t>
      </w:r>
      <w:r w:rsidR="00CF2C61" w:rsidRPr="00CC1958">
        <w:rPr>
          <w:color w:val="FF0000"/>
        </w:rPr>
        <w:t>2000mg/m</w:t>
      </w:r>
      <w:r w:rsidR="00CF2C61" w:rsidRPr="00BD12E2">
        <w:rPr>
          <w:color w:val="FF0000"/>
          <w:vertAlign w:val="superscript"/>
        </w:rPr>
        <w:t>3</w:t>
      </w:r>
      <w:r w:rsidR="00CF2C61" w:rsidRPr="00CC1958">
        <w:rPr>
          <w:color w:val="FF0000"/>
        </w:rPr>
        <w:t xml:space="preserve"> at 5% O</w:t>
      </w:r>
      <w:r w:rsidR="00162024" w:rsidRPr="00CC1958">
        <w:rPr>
          <w:color w:val="FF0000"/>
          <w:vertAlign w:val="subscript"/>
        </w:rPr>
        <w:t>2</w:t>
      </w:r>
      <w:r>
        <w:rPr>
          <w:color w:val="FF0000"/>
        </w:rPr>
        <w:t xml:space="preserve"> at reasonable output load</w:t>
      </w:r>
      <w:r w:rsidR="00162024" w:rsidRPr="00CC1958">
        <w:rPr>
          <w:color w:val="FF0000"/>
        </w:rPr>
        <w:t xml:space="preserve"> </w:t>
      </w:r>
      <w:r w:rsidR="00256C65" w:rsidRPr="00CC1958">
        <w:rPr>
          <w:color w:val="FF0000"/>
        </w:rPr>
        <w:t>(</w:t>
      </w:r>
      <w:r>
        <w:rPr>
          <w:color w:val="FF0000"/>
        </w:rPr>
        <w:t xml:space="preserve">this is </w:t>
      </w:r>
      <w:r w:rsidR="00256C65" w:rsidRPr="00CC1958">
        <w:rPr>
          <w:color w:val="FF0000"/>
        </w:rPr>
        <w:t>750mg/m</w:t>
      </w:r>
      <w:r w:rsidR="00256C65" w:rsidRPr="00BD12E2">
        <w:rPr>
          <w:color w:val="FF0000"/>
          <w:vertAlign w:val="superscript"/>
        </w:rPr>
        <w:t>3</w:t>
      </w:r>
      <w:r w:rsidR="00256C65" w:rsidRPr="00CC1958">
        <w:rPr>
          <w:color w:val="FF0000"/>
        </w:rPr>
        <w:t xml:space="preserve"> at 15% O</w:t>
      </w:r>
      <w:r w:rsidR="00256C65" w:rsidRPr="00CC1958">
        <w:rPr>
          <w:color w:val="FF0000"/>
          <w:vertAlign w:val="subscript"/>
        </w:rPr>
        <w:t>2</w:t>
      </w:r>
      <w:r>
        <w:rPr>
          <w:color w:val="FF0000"/>
        </w:rPr>
        <w:t xml:space="preserve"> – this figure</w:t>
      </w:r>
      <w:r w:rsidRPr="00CC1958">
        <w:rPr>
          <w:color w:val="FF0000"/>
        </w:rPr>
        <w:t xml:space="preserve"> is referenced in MCPD Annex II Part 2 Table 2 Footnote 4</w:t>
      </w:r>
      <w:r>
        <w:rPr>
          <w:color w:val="FF0000"/>
        </w:rPr>
        <w:t xml:space="preserve"> as an actual compliance ELV for a ‘small isolated system SIS’</w:t>
      </w:r>
      <w:r w:rsidR="002F4FDF">
        <w:rPr>
          <w:color w:val="FF0000"/>
        </w:rPr>
        <w:t xml:space="preserve"> diesel &gt;12000rpm</w:t>
      </w:r>
      <w:r w:rsidRPr="00CC1958">
        <w:rPr>
          <w:color w:val="FF0000"/>
        </w:rPr>
        <w:t>)</w:t>
      </w:r>
      <w:r w:rsidR="00256C65" w:rsidRPr="00CC1958">
        <w:rPr>
          <w:color w:val="FF0000"/>
        </w:rPr>
        <w:t xml:space="preserve">. </w:t>
      </w:r>
      <w:proofErr w:type="gramStart"/>
      <w:r w:rsidR="00CC1958" w:rsidRPr="00CC1958">
        <w:rPr>
          <w:color w:val="FF0000"/>
        </w:rPr>
        <w:t>So</w:t>
      </w:r>
      <w:proofErr w:type="gramEnd"/>
      <w:r w:rsidR="00CC1958" w:rsidRPr="00CC1958">
        <w:rPr>
          <w:color w:val="FF0000"/>
        </w:rPr>
        <w:t xml:space="preserve"> the </w:t>
      </w:r>
      <w:r w:rsidR="00F30272">
        <w:rPr>
          <w:color w:val="FF0000"/>
        </w:rPr>
        <w:t>TA-</w:t>
      </w:r>
      <w:proofErr w:type="spellStart"/>
      <w:r w:rsidR="00CC1958" w:rsidRPr="00CC1958">
        <w:rPr>
          <w:color w:val="FF0000"/>
        </w:rPr>
        <w:t>Luft</w:t>
      </w:r>
      <w:proofErr w:type="spellEnd"/>
      <w:r w:rsidR="00CC1958" w:rsidRPr="00CC1958">
        <w:rPr>
          <w:color w:val="FF0000"/>
        </w:rPr>
        <w:t xml:space="preserve"> standard is being used </w:t>
      </w:r>
      <w:r>
        <w:rPr>
          <w:color w:val="FF0000"/>
        </w:rPr>
        <w:t>and quoted by manufacturers and so is</w:t>
      </w:r>
      <w:r w:rsidR="00CC1958" w:rsidRPr="00CC1958">
        <w:rPr>
          <w:color w:val="FF0000"/>
        </w:rPr>
        <w:t xml:space="preserve"> a source </w:t>
      </w:r>
      <w:r>
        <w:rPr>
          <w:color w:val="FF0000"/>
        </w:rPr>
        <w:t>material defining a</w:t>
      </w:r>
      <w:r w:rsidR="00CC1958" w:rsidRPr="00CC1958">
        <w:rPr>
          <w:color w:val="FF0000"/>
        </w:rPr>
        <w:t xml:space="preserve"> build spec</w:t>
      </w:r>
      <w:r>
        <w:rPr>
          <w:color w:val="FF0000"/>
        </w:rPr>
        <w:t>ification</w:t>
      </w:r>
      <w:r w:rsidR="00F30272">
        <w:rPr>
          <w:color w:val="FF0000"/>
        </w:rPr>
        <w:t>;</w:t>
      </w:r>
      <w:r>
        <w:rPr>
          <w:color w:val="FF0000"/>
        </w:rPr>
        <w:t xml:space="preserve"> </w:t>
      </w:r>
      <w:r w:rsidR="00F30272">
        <w:rPr>
          <w:color w:val="FF0000"/>
        </w:rPr>
        <w:t>also</w:t>
      </w:r>
      <w:r>
        <w:rPr>
          <w:color w:val="FF0000"/>
        </w:rPr>
        <w:t xml:space="preserve"> the EA does recognise for standby plant there is a risk that this old standard may be superseded or formally discontinued.</w:t>
      </w:r>
      <w:r w:rsidR="00CC1958" w:rsidRPr="00CC1958">
        <w:rPr>
          <w:color w:val="FF0000"/>
        </w:rPr>
        <w:t xml:space="preserve"> </w:t>
      </w:r>
      <w:r w:rsidR="00162024" w:rsidRPr="00CC1958">
        <w:rPr>
          <w:color w:val="FF0000"/>
        </w:rPr>
        <w:t>The EPA T</w:t>
      </w:r>
      <w:r w:rsidR="00FC73A7" w:rsidRPr="00CC1958">
        <w:rPr>
          <w:color w:val="FF0000"/>
        </w:rPr>
        <w:t xml:space="preserve">ier 2 standard expresses </w:t>
      </w:r>
      <w:r w:rsidR="00162024" w:rsidRPr="00CC1958">
        <w:rPr>
          <w:color w:val="FF0000"/>
        </w:rPr>
        <w:t xml:space="preserve">‘emission optimised’ in terms of mass emissions per </w:t>
      </w:r>
      <w:proofErr w:type="spellStart"/>
      <w:r w:rsidR="00162024" w:rsidRPr="00CC1958">
        <w:rPr>
          <w:color w:val="FF0000"/>
        </w:rPr>
        <w:t>kWhr</w:t>
      </w:r>
      <w:proofErr w:type="spellEnd"/>
      <w:r w:rsidR="00162024" w:rsidRPr="00CC1958">
        <w:rPr>
          <w:color w:val="FF0000"/>
        </w:rPr>
        <w:t xml:space="preserve">. </w:t>
      </w:r>
    </w:p>
    <w:p w14:paraId="6D1F5D18" w14:textId="58065B8C" w:rsidR="00E26369" w:rsidRDefault="00162024" w:rsidP="002F48C3">
      <w:pPr>
        <w:pStyle w:val="ListParagraph"/>
        <w:numPr>
          <w:ilvl w:val="0"/>
          <w:numId w:val="27"/>
        </w:numPr>
        <w:rPr>
          <w:color w:val="FF0000"/>
        </w:rPr>
      </w:pPr>
      <w:r w:rsidRPr="00CC1958">
        <w:rPr>
          <w:color w:val="FF0000"/>
        </w:rPr>
        <w:t xml:space="preserve">When the EA is assessing plant emissions specification sheets and comparing between standards </w:t>
      </w:r>
      <w:r w:rsidR="00F81CB8" w:rsidRPr="00CC1958">
        <w:rPr>
          <w:color w:val="FF0000"/>
        </w:rPr>
        <w:t xml:space="preserve">and engines </w:t>
      </w:r>
      <w:r w:rsidRPr="00CC1958">
        <w:rPr>
          <w:color w:val="FF0000"/>
        </w:rPr>
        <w:t xml:space="preserve">the </w:t>
      </w:r>
      <w:r w:rsidR="00F81CB8" w:rsidRPr="00FA1278">
        <w:rPr>
          <w:color w:val="FF0000"/>
          <w:u w:val="single"/>
        </w:rPr>
        <w:t xml:space="preserve">qualitative </w:t>
      </w:r>
      <w:r w:rsidRPr="00FA1278">
        <w:rPr>
          <w:color w:val="FF0000"/>
          <w:u w:val="single"/>
        </w:rPr>
        <w:t>requirement</w:t>
      </w:r>
      <w:r w:rsidRPr="00CC1958">
        <w:rPr>
          <w:color w:val="FF0000"/>
        </w:rPr>
        <w:t xml:space="preserve"> is that </w:t>
      </w:r>
      <w:r w:rsidR="00CF2C61" w:rsidRPr="00CC1958">
        <w:rPr>
          <w:color w:val="FF0000"/>
        </w:rPr>
        <w:t xml:space="preserve">NOx emissions profile over a range of </w:t>
      </w:r>
      <w:r w:rsidR="00124CBC" w:rsidRPr="00CC1958">
        <w:rPr>
          <w:color w:val="FF0000"/>
        </w:rPr>
        <w:t xml:space="preserve">representative </w:t>
      </w:r>
      <w:r w:rsidR="00CF2C61" w:rsidRPr="00CC1958">
        <w:rPr>
          <w:color w:val="FF0000"/>
        </w:rPr>
        <w:t>output load</w:t>
      </w:r>
      <w:r w:rsidR="003561A7" w:rsidRPr="00CC1958">
        <w:rPr>
          <w:color w:val="FF0000"/>
        </w:rPr>
        <w:t xml:space="preserve">s, </w:t>
      </w:r>
      <w:r w:rsidR="00D84579" w:rsidRPr="00CC1958">
        <w:rPr>
          <w:color w:val="FF0000"/>
        </w:rPr>
        <w:t xml:space="preserve">typical for a data centre or </w:t>
      </w:r>
      <w:r w:rsidR="003561A7" w:rsidRPr="00CC1958">
        <w:rPr>
          <w:color w:val="FF0000"/>
        </w:rPr>
        <w:t xml:space="preserve">as proposed by the operator, </w:t>
      </w:r>
      <w:r w:rsidR="00CF2C61" w:rsidRPr="00CC1958">
        <w:rPr>
          <w:color w:val="FF0000"/>
        </w:rPr>
        <w:t>is less or around 2000mg/m</w:t>
      </w:r>
      <w:r w:rsidR="00CF2C61" w:rsidRPr="00BD12E2">
        <w:rPr>
          <w:color w:val="FF0000"/>
          <w:vertAlign w:val="superscript"/>
        </w:rPr>
        <w:t>3</w:t>
      </w:r>
      <w:r w:rsidR="00CF2C61" w:rsidRPr="00CC1958">
        <w:rPr>
          <w:color w:val="FF0000"/>
        </w:rPr>
        <w:t xml:space="preserve"> at 5% O</w:t>
      </w:r>
      <w:r w:rsidRPr="00BD12E2">
        <w:rPr>
          <w:color w:val="FF0000"/>
          <w:vertAlign w:val="subscript"/>
        </w:rPr>
        <w:t>2</w:t>
      </w:r>
      <w:r w:rsidRPr="00CC1958">
        <w:rPr>
          <w:color w:val="FF0000"/>
        </w:rPr>
        <w:t xml:space="preserve">. </w:t>
      </w:r>
      <w:r w:rsidR="00FC73A7" w:rsidRPr="00E26369">
        <w:rPr>
          <w:color w:val="FF0000"/>
        </w:rPr>
        <w:t xml:space="preserve">Data centre plant is not expected to operate </w:t>
      </w:r>
      <w:r w:rsidR="003561A7">
        <w:rPr>
          <w:color w:val="FF0000"/>
        </w:rPr>
        <w:t xml:space="preserve">in a prolonged outage </w:t>
      </w:r>
      <w:r w:rsidR="00FC73A7" w:rsidRPr="00E26369">
        <w:rPr>
          <w:color w:val="FF0000"/>
        </w:rPr>
        <w:t>at the maximum/continuous rating (</w:t>
      </w:r>
      <w:proofErr w:type="gramStart"/>
      <w:r w:rsidR="00FC73A7" w:rsidRPr="00E26369">
        <w:rPr>
          <w:color w:val="FF0000"/>
        </w:rPr>
        <w:t>i.e.</w:t>
      </w:r>
      <w:proofErr w:type="gramEnd"/>
      <w:r w:rsidR="00FC73A7" w:rsidRPr="00E26369">
        <w:rPr>
          <w:color w:val="FF0000"/>
        </w:rPr>
        <w:t xml:space="preserve"> </w:t>
      </w:r>
      <w:r w:rsidR="00D84579">
        <w:rPr>
          <w:color w:val="FF0000"/>
        </w:rPr>
        <w:t>because of the</w:t>
      </w:r>
      <w:r w:rsidR="00BD12E2">
        <w:rPr>
          <w:color w:val="FF0000"/>
        </w:rPr>
        <w:t xml:space="preserve"> sharing load across multiple engines</w:t>
      </w:r>
      <w:r w:rsidR="00FC73A7" w:rsidRPr="00E26369">
        <w:rPr>
          <w:color w:val="FF0000"/>
        </w:rPr>
        <w:t>); emission concentrations can be a lot higher at low</w:t>
      </w:r>
      <w:r w:rsidR="00F30272">
        <w:rPr>
          <w:color w:val="FF0000"/>
        </w:rPr>
        <w:t>er</w:t>
      </w:r>
      <w:r w:rsidR="00FC73A7" w:rsidRPr="00E26369">
        <w:rPr>
          <w:color w:val="FF0000"/>
        </w:rPr>
        <w:t xml:space="preserve"> loads but</w:t>
      </w:r>
      <w:r w:rsidR="00F30272">
        <w:rPr>
          <w:color w:val="FF0000"/>
        </w:rPr>
        <w:t>, since</w:t>
      </w:r>
      <w:r w:rsidR="00FC73A7" w:rsidRPr="00E26369">
        <w:rPr>
          <w:color w:val="FF0000"/>
        </w:rPr>
        <w:t xml:space="preserve"> the net mass emission </w:t>
      </w:r>
      <w:r w:rsidR="00494FAE">
        <w:rPr>
          <w:color w:val="FF0000"/>
        </w:rPr>
        <w:t xml:space="preserve">rate </w:t>
      </w:r>
      <w:r w:rsidR="00FC73A7" w:rsidRPr="00E26369">
        <w:rPr>
          <w:color w:val="FF0000"/>
        </w:rPr>
        <w:t xml:space="preserve">does not broadly change </w:t>
      </w:r>
      <w:r w:rsidR="00F81CB8" w:rsidRPr="00E26369">
        <w:rPr>
          <w:color w:val="FF0000"/>
        </w:rPr>
        <w:t>significantly</w:t>
      </w:r>
      <w:r w:rsidR="00D84579">
        <w:rPr>
          <w:color w:val="FF0000"/>
        </w:rPr>
        <w:t xml:space="preserve"> from typical </w:t>
      </w:r>
      <w:r w:rsidR="00BD12E2">
        <w:rPr>
          <w:color w:val="FF0000"/>
        </w:rPr>
        <w:t>loads</w:t>
      </w:r>
      <w:r w:rsidR="00F30272">
        <w:rPr>
          <w:color w:val="FF0000"/>
        </w:rPr>
        <w:t>,</w:t>
      </w:r>
      <w:r w:rsidR="00BD12E2">
        <w:rPr>
          <w:color w:val="FF0000"/>
        </w:rPr>
        <w:t xml:space="preserve"> </w:t>
      </w:r>
      <w:r w:rsidR="00D84579">
        <w:rPr>
          <w:color w:val="FF0000"/>
        </w:rPr>
        <w:t xml:space="preserve">are not so important </w:t>
      </w:r>
      <w:r w:rsidR="00BD12E2">
        <w:rPr>
          <w:color w:val="FF0000"/>
        </w:rPr>
        <w:t>to focus on</w:t>
      </w:r>
      <w:r w:rsidR="00F30272">
        <w:rPr>
          <w:color w:val="FF0000"/>
        </w:rPr>
        <w:t xml:space="preserve"> for impacts</w:t>
      </w:r>
      <w:r w:rsidR="00BD12E2">
        <w:rPr>
          <w:color w:val="FF0000"/>
        </w:rPr>
        <w:t>.</w:t>
      </w:r>
    </w:p>
    <w:p w14:paraId="4C15B436" w14:textId="6D44D71B" w:rsidR="00CF2C61" w:rsidRPr="001356EA" w:rsidRDefault="00F81CB8" w:rsidP="002F48C3">
      <w:pPr>
        <w:pStyle w:val="ListParagraph"/>
        <w:numPr>
          <w:ilvl w:val="0"/>
          <w:numId w:val="27"/>
        </w:numPr>
        <w:rPr>
          <w:color w:val="FF0000"/>
        </w:rPr>
      </w:pPr>
      <w:r w:rsidRPr="00E26369">
        <w:rPr>
          <w:color w:val="FF0000"/>
        </w:rPr>
        <w:t xml:space="preserve">So </w:t>
      </w:r>
      <w:r w:rsidR="00E26369">
        <w:rPr>
          <w:color w:val="FF0000"/>
        </w:rPr>
        <w:t xml:space="preserve">practically </w:t>
      </w:r>
      <w:r w:rsidRPr="00E26369">
        <w:rPr>
          <w:color w:val="FF0000"/>
        </w:rPr>
        <w:t xml:space="preserve">for data centres we would ordinarily expect </w:t>
      </w:r>
      <w:r w:rsidR="00494FAE">
        <w:rPr>
          <w:color w:val="FF0000"/>
        </w:rPr>
        <w:t xml:space="preserve">specification sheets provided to EA at permitting to be </w:t>
      </w:r>
      <w:r w:rsidRPr="00E26369">
        <w:rPr>
          <w:color w:val="FF0000"/>
        </w:rPr>
        <w:t>EPA Tier 2 D1 test cycle</w:t>
      </w:r>
      <w:r w:rsidR="00124CBC" w:rsidRPr="00E26369">
        <w:rPr>
          <w:color w:val="FF0000"/>
        </w:rPr>
        <w:t xml:space="preserve"> </w:t>
      </w:r>
      <w:r w:rsidR="008459C5">
        <w:rPr>
          <w:color w:val="FF0000"/>
        </w:rPr>
        <w:t xml:space="preserve">(ISO8178-4) </w:t>
      </w:r>
      <w:r w:rsidR="00675F42">
        <w:rPr>
          <w:color w:val="FF0000"/>
        </w:rPr>
        <w:t xml:space="preserve">figures </w:t>
      </w:r>
      <w:r w:rsidR="00124CBC" w:rsidRPr="00E26369">
        <w:rPr>
          <w:color w:val="FF0000"/>
        </w:rPr>
        <w:t>and</w:t>
      </w:r>
      <w:r w:rsidR="003561A7">
        <w:rPr>
          <w:color w:val="FF0000"/>
        </w:rPr>
        <w:t>/or</w:t>
      </w:r>
      <w:r w:rsidR="00124CBC" w:rsidRPr="00E26369">
        <w:rPr>
          <w:color w:val="FF0000"/>
        </w:rPr>
        <w:t xml:space="preserve"> 2g </w:t>
      </w:r>
      <w:r w:rsidRPr="00E26369">
        <w:rPr>
          <w:color w:val="FF0000"/>
        </w:rPr>
        <w:t>TA-</w:t>
      </w:r>
      <w:proofErr w:type="spellStart"/>
      <w:r w:rsidRPr="00E26369">
        <w:rPr>
          <w:color w:val="FF0000"/>
        </w:rPr>
        <w:t>Luft</w:t>
      </w:r>
      <w:proofErr w:type="spellEnd"/>
      <w:r w:rsidR="00FA1278">
        <w:rPr>
          <w:color w:val="FF0000"/>
        </w:rPr>
        <w:t>. This</w:t>
      </w:r>
      <w:r w:rsidRPr="00E26369">
        <w:rPr>
          <w:color w:val="FF0000"/>
        </w:rPr>
        <w:t xml:space="preserve"> broadly equates </w:t>
      </w:r>
      <w:r w:rsidR="003561A7">
        <w:rPr>
          <w:color w:val="FF0000"/>
        </w:rPr>
        <w:t>to</w:t>
      </w:r>
      <w:r w:rsidRPr="00E26369">
        <w:rPr>
          <w:color w:val="FF0000"/>
        </w:rPr>
        <w:t xml:space="preserve"> 2000mg/m</w:t>
      </w:r>
      <w:r w:rsidRPr="00E26369">
        <w:rPr>
          <w:color w:val="FF0000"/>
          <w:vertAlign w:val="superscript"/>
        </w:rPr>
        <w:t xml:space="preserve">3 </w:t>
      </w:r>
      <w:r w:rsidR="003561A7">
        <w:rPr>
          <w:color w:val="FF0000"/>
        </w:rPr>
        <w:t>(+</w:t>
      </w:r>
      <w:r w:rsidR="00494FAE">
        <w:rPr>
          <w:color w:val="FF0000"/>
        </w:rPr>
        <w:t>/-1</w:t>
      </w:r>
      <w:r w:rsidRPr="00E26369">
        <w:rPr>
          <w:color w:val="FF0000"/>
        </w:rPr>
        <w:t xml:space="preserve">0% tolerance) </w:t>
      </w:r>
      <w:r w:rsidR="00F12AA4">
        <w:rPr>
          <w:color w:val="FF0000"/>
        </w:rPr>
        <w:t>at 5% O</w:t>
      </w:r>
      <w:r w:rsidR="00F12AA4">
        <w:rPr>
          <w:color w:val="FF0000"/>
          <w:vertAlign w:val="subscript"/>
        </w:rPr>
        <w:t>2</w:t>
      </w:r>
      <w:r w:rsidR="00F12AA4">
        <w:rPr>
          <w:color w:val="FF0000"/>
        </w:rPr>
        <w:t xml:space="preserve"> </w:t>
      </w:r>
      <w:r w:rsidR="00F0285F">
        <w:rPr>
          <w:color w:val="FF0000"/>
        </w:rPr>
        <w:t>= 750</w:t>
      </w:r>
      <w:r w:rsidR="00F0285F" w:rsidRPr="00E26369">
        <w:rPr>
          <w:color w:val="FF0000"/>
        </w:rPr>
        <w:t>mg/m</w:t>
      </w:r>
      <w:r w:rsidR="00F0285F" w:rsidRPr="00E26369">
        <w:rPr>
          <w:color w:val="FF0000"/>
          <w:vertAlign w:val="superscript"/>
        </w:rPr>
        <w:t xml:space="preserve">3 </w:t>
      </w:r>
      <w:r w:rsidR="00F0285F">
        <w:rPr>
          <w:color w:val="FF0000"/>
        </w:rPr>
        <w:t>(+/-1</w:t>
      </w:r>
      <w:r w:rsidR="00F0285F" w:rsidRPr="00E26369">
        <w:rPr>
          <w:color w:val="FF0000"/>
        </w:rPr>
        <w:t xml:space="preserve">0% tolerance) </w:t>
      </w:r>
      <w:r w:rsidR="00F0285F">
        <w:rPr>
          <w:color w:val="FF0000"/>
        </w:rPr>
        <w:t>at 15% O</w:t>
      </w:r>
      <w:r w:rsidR="00F0285F">
        <w:rPr>
          <w:color w:val="FF0000"/>
          <w:vertAlign w:val="subscript"/>
        </w:rPr>
        <w:t>2</w:t>
      </w:r>
      <w:r w:rsidR="00F0285F">
        <w:rPr>
          <w:color w:val="FF0000"/>
        </w:rPr>
        <w:t xml:space="preserve"> </w:t>
      </w:r>
      <w:r w:rsidR="003561A7">
        <w:rPr>
          <w:color w:val="FF0000"/>
        </w:rPr>
        <w:t>being</w:t>
      </w:r>
      <w:r w:rsidRPr="00E26369">
        <w:rPr>
          <w:color w:val="FF0000"/>
        </w:rPr>
        <w:t xml:space="preserve"> realised between </w:t>
      </w:r>
      <w:r w:rsidR="00D84579">
        <w:rPr>
          <w:color w:val="FF0000"/>
        </w:rPr>
        <w:t xml:space="preserve">about </w:t>
      </w:r>
      <w:r w:rsidR="00494FAE">
        <w:rPr>
          <w:color w:val="FF0000"/>
        </w:rPr>
        <w:t>67</w:t>
      </w:r>
      <w:r w:rsidR="00124CBC" w:rsidRPr="00E26369">
        <w:rPr>
          <w:color w:val="FF0000"/>
        </w:rPr>
        <w:t xml:space="preserve">% </w:t>
      </w:r>
      <w:r w:rsidR="00521CAC">
        <w:rPr>
          <w:color w:val="FF0000"/>
        </w:rPr>
        <w:t>and</w:t>
      </w:r>
      <w:r w:rsidR="00124CBC" w:rsidRPr="00E26369">
        <w:rPr>
          <w:color w:val="FF0000"/>
        </w:rPr>
        <w:t xml:space="preserve"> </w:t>
      </w:r>
      <w:r w:rsidR="00494FAE">
        <w:rPr>
          <w:color w:val="FF0000"/>
        </w:rPr>
        <w:t>87</w:t>
      </w:r>
      <w:r w:rsidR="00124CBC" w:rsidRPr="00E26369">
        <w:rPr>
          <w:color w:val="FF0000"/>
        </w:rPr>
        <w:t xml:space="preserve">% </w:t>
      </w:r>
      <w:r w:rsidR="00644344" w:rsidRPr="00E26369">
        <w:rPr>
          <w:color w:val="FF0000"/>
        </w:rPr>
        <w:t xml:space="preserve">of peak </w:t>
      </w:r>
      <w:r w:rsidR="00124CBC" w:rsidRPr="00E26369">
        <w:rPr>
          <w:color w:val="FF0000"/>
        </w:rPr>
        <w:t>load</w:t>
      </w:r>
      <w:r w:rsidR="00644344" w:rsidRPr="00E26369">
        <w:rPr>
          <w:color w:val="FF0000"/>
        </w:rPr>
        <w:t xml:space="preserve"> rating</w:t>
      </w:r>
      <w:r w:rsidR="003561A7">
        <w:rPr>
          <w:color w:val="FF0000"/>
        </w:rPr>
        <w:t>.</w:t>
      </w:r>
      <w:r w:rsidR="00D84579">
        <w:rPr>
          <w:color w:val="FF0000"/>
        </w:rPr>
        <w:t xml:space="preserve"> </w:t>
      </w:r>
      <w:proofErr w:type="gramStart"/>
      <w:r w:rsidR="00D84579">
        <w:rPr>
          <w:color w:val="FF0000"/>
        </w:rPr>
        <w:t>Typically</w:t>
      </w:r>
      <w:proofErr w:type="gramEnd"/>
      <w:r w:rsidR="00D84579">
        <w:rPr>
          <w:color w:val="FF0000"/>
        </w:rPr>
        <w:t xml:space="preserve"> the best match to ‘2g’ being at 75% </w:t>
      </w:r>
      <w:r w:rsidR="00494FAE">
        <w:rPr>
          <w:color w:val="FF0000"/>
        </w:rPr>
        <w:t xml:space="preserve">quoted </w:t>
      </w:r>
      <w:r w:rsidR="00D84579">
        <w:rPr>
          <w:color w:val="FF0000"/>
        </w:rPr>
        <w:t>load rating</w:t>
      </w:r>
      <w:r w:rsidR="00494FAE">
        <w:rPr>
          <w:color w:val="FF0000"/>
        </w:rPr>
        <w:t xml:space="preserve"> as the default single point</w:t>
      </w:r>
      <w:r w:rsidR="000825EE">
        <w:rPr>
          <w:color w:val="FF0000"/>
        </w:rPr>
        <w:t xml:space="preserve"> for comparison</w:t>
      </w:r>
      <w:r w:rsidR="00D84579">
        <w:rPr>
          <w:color w:val="FF0000"/>
        </w:rPr>
        <w:t>.</w:t>
      </w:r>
      <w:r w:rsidR="00F0285F" w:rsidRPr="00F0285F">
        <w:rPr>
          <w:color w:val="FF0000"/>
        </w:rPr>
        <w:t xml:space="preserve"> </w:t>
      </w:r>
      <w:r w:rsidR="00F0285F">
        <w:rPr>
          <w:color w:val="FF0000"/>
        </w:rPr>
        <w:t>*</w:t>
      </w:r>
      <w:r w:rsidR="0091087A" w:rsidRPr="0091087A">
        <w:rPr>
          <w:i/>
          <w:iCs/>
          <w:color w:val="FF0000"/>
        </w:rPr>
        <w:t xml:space="preserve"> International standards and spec sheets may base emissions at slightly different reference temperatures and atmospheric pressures in addition to the oxygen standard:</w:t>
      </w:r>
      <w:bookmarkStart w:id="38" w:name="_Hlk99021182"/>
      <w:r w:rsidR="0091087A" w:rsidRPr="0091087A">
        <w:rPr>
          <w:i/>
          <w:iCs/>
          <w:color w:val="FF0000"/>
        </w:rPr>
        <w:t xml:space="preserve"> it is </w:t>
      </w:r>
      <w:r w:rsidR="002F4FDF">
        <w:rPr>
          <w:i/>
          <w:iCs/>
          <w:color w:val="FF0000"/>
        </w:rPr>
        <w:t>important</w:t>
      </w:r>
      <w:r w:rsidR="0091087A" w:rsidRPr="0091087A">
        <w:rPr>
          <w:i/>
          <w:iCs/>
          <w:color w:val="FF0000"/>
        </w:rPr>
        <w:t xml:space="preserve"> to also convert EU/UK 273.15K and 101.3kPa but oxygen reference 5% or 15% is usually the most crucial</w:t>
      </w:r>
      <w:r w:rsidR="0091087A">
        <w:rPr>
          <w:i/>
          <w:iCs/>
          <w:color w:val="FF0000"/>
        </w:rPr>
        <w:t>.</w:t>
      </w:r>
      <w:r w:rsidR="001356EA">
        <w:rPr>
          <w:i/>
          <w:iCs/>
          <w:color w:val="FF0000"/>
        </w:rPr>
        <w:t xml:space="preserve"> </w:t>
      </w:r>
      <w:bookmarkEnd w:id="38"/>
    </w:p>
    <w:p w14:paraId="62D45E8B" w14:textId="7468B68F" w:rsidR="00494FAE" w:rsidRDefault="001356EA" w:rsidP="002F48C3">
      <w:pPr>
        <w:pStyle w:val="ListParagraph"/>
        <w:numPr>
          <w:ilvl w:val="0"/>
          <w:numId w:val="27"/>
        </w:numPr>
        <w:rPr>
          <w:color w:val="FF0000"/>
        </w:rPr>
      </w:pPr>
      <w:r>
        <w:rPr>
          <w:i/>
          <w:iCs/>
          <w:color w:val="FF0000"/>
        </w:rPr>
        <w:t xml:space="preserve">Tolerance is included to allow for: </w:t>
      </w:r>
      <w:r w:rsidR="00C878F6">
        <w:rPr>
          <w:color w:val="FF0000"/>
        </w:rPr>
        <w:t xml:space="preserve">use </w:t>
      </w:r>
      <w:r w:rsidR="00494FAE">
        <w:rPr>
          <w:color w:val="FF0000"/>
        </w:rPr>
        <w:t xml:space="preserve">‘nominal specification’ </w:t>
      </w:r>
      <w:r w:rsidR="00C878F6">
        <w:rPr>
          <w:color w:val="FF0000"/>
        </w:rPr>
        <w:t>rather than the</w:t>
      </w:r>
      <w:r w:rsidR="00494FAE">
        <w:rPr>
          <w:color w:val="FF0000"/>
        </w:rPr>
        <w:t xml:space="preserve"> ‘site variation data’ </w:t>
      </w:r>
      <w:r>
        <w:rPr>
          <w:color w:val="FF0000"/>
        </w:rPr>
        <w:t>(</w:t>
      </w:r>
      <w:r w:rsidR="00494FAE">
        <w:rPr>
          <w:color w:val="FF0000"/>
        </w:rPr>
        <w:t>which may indicate a greater departure from +/- 10% concentration tolerance</w:t>
      </w:r>
      <w:r>
        <w:rPr>
          <w:color w:val="FF0000"/>
        </w:rPr>
        <w:t xml:space="preserve">); </w:t>
      </w:r>
      <w:r w:rsidRPr="001356EA">
        <w:rPr>
          <w:color w:val="FF0000"/>
        </w:rPr>
        <w:t>slightly different reference temperatures and atmospheric pressures in addition to the oxygen standard</w:t>
      </w:r>
      <w:r>
        <w:rPr>
          <w:color w:val="FF0000"/>
        </w:rPr>
        <w:t>; and on-site monitoring data</w:t>
      </w:r>
      <w:r w:rsidR="000825EE">
        <w:rPr>
          <w:color w:val="FF0000"/>
        </w:rPr>
        <w:t xml:space="preserve"> to MCERTS M5</w:t>
      </w:r>
      <w:r>
        <w:rPr>
          <w:color w:val="FF0000"/>
        </w:rPr>
        <w:t xml:space="preserve">. </w:t>
      </w:r>
    </w:p>
    <w:p w14:paraId="54BAE54E" w14:textId="54B82329" w:rsidR="00256C65" w:rsidRDefault="00256C65" w:rsidP="002F48C3">
      <w:pPr>
        <w:pStyle w:val="ListParagraph"/>
        <w:numPr>
          <w:ilvl w:val="0"/>
          <w:numId w:val="27"/>
        </w:numPr>
        <w:rPr>
          <w:color w:val="FF0000"/>
        </w:rPr>
      </w:pPr>
      <w:r>
        <w:rPr>
          <w:color w:val="FF0000"/>
        </w:rPr>
        <w:t xml:space="preserve">It is assumed that natural gas </w:t>
      </w:r>
      <w:r w:rsidR="00C163DD">
        <w:rPr>
          <w:color w:val="FF0000"/>
        </w:rPr>
        <w:t xml:space="preserve">prime movers used solely for standby shall and would </w:t>
      </w:r>
      <w:r w:rsidR="00675F42">
        <w:rPr>
          <w:color w:val="FF0000"/>
        </w:rPr>
        <w:t xml:space="preserve">clearly </w:t>
      </w:r>
      <w:r w:rsidR="00C163DD">
        <w:rPr>
          <w:color w:val="FF0000"/>
        </w:rPr>
        <w:t>be expected to meet at least the above diesel BAT.</w:t>
      </w:r>
    </w:p>
    <w:p w14:paraId="3729B5BC" w14:textId="429D44B7" w:rsidR="002F4FDF" w:rsidRDefault="002F4FDF" w:rsidP="002F48C3">
      <w:pPr>
        <w:pStyle w:val="ListParagraph"/>
        <w:numPr>
          <w:ilvl w:val="0"/>
          <w:numId w:val="27"/>
        </w:numPr>
        <w:rPr>
          <w:color w:val="FF0000"/>
        </w:rPr>
      </w:pPr>
      <w:bookmarkStart w:id="39" w:name="_Hlk99021476"/>
      <w:r>
        <w:rPr>
          <w:color w:val="FF0000"/>
        </w:rPr>
        <w:t xml:space="preserve">Local air impacts and receptor setting may require tighter controls on emissions at any scale of standby installation. Fitting BAT engines (2g) is no guarantee of obtaining a permit under EPR. </w:t>
      </w:r>
    </w:p>
    <w:bookmarkEnd w:id="39"/>
    <w:p w14:paraId="354F3F2F" w14:textId="64B439D2" w:rsidR="007A7E13" w:rsidRDefault="007A7E13" w:rsidP="007A7E13">
      <w:pPr>
        <w:rPr>
          <w:b/>
          <w:color w:val="FF0000"/>
          <w:lang w:eastAsia="en-GB"/>
        </w:rPr>
      </w:pPr>
      <w:proofErr w:type="gramStart"/>
      <w:r w:rsidRPr="007A7E13">
        <w:rPr>
          <w:color w:val="FF0000"/>
          <w:lang w:eastAsia="en-GB"/>
        </w:rPr>
        <w:t>Generally</w:t>
      </w:r>
      <w:proofErr w:type="gramEnd"/>
      <w:r w:rsidRPr="007A7E13">
        <w:rPr>
          <w:bCs/>
          <w:color w:val="FF0000"/>
          <w:lang w:eastAsia="en-GB"/>
        </w:rPr>
        <w:t xml:space="preserve"> it is felt that provision </w:t>
      </w:r>
      <w:r>
        <w:rPr>
          <w:bCs/>
          <w:color w:val="FF0000"/>
          <w:lang w:eastAsia="en-GB"/>
        </w:rPr>
        <w:t>for</w:t>
      </w:r>
      <w:r w:rsidRPr="007A7E13">
        <w:rPr>
          <w:bCs/>
          <w:color w:val="FF0000"/>
          <w:lang w:eastAsia="en-GB"/>
        </w:rPr>
        <w:t xml:space="preserve"> BAT emission optimised 2g/EPA engine plant in the </w:t>
      </w:r>
      <w:r>
        <w:rPr>
          <w:bCs/>
          <w:color w:val="FF0000"/>
          <w:lang w:eastAsia="en-GB"/>
        </w:rPr>
        <w:t xml:space="preserve">building </w:t>
      </w:r>
      <w:r w:rsidRPr="007A7E13">
        <w:rPr>
          <w:bCs/>
          <w:color w:val="FF0000"/>
          <w:lang w:eastAsia="en-GB"/>
        </w:rPr>
        <w:t>design to allow an easy retro-fit of SCR</w:t>
      </w:r>
      <w:r>
        <w:rPr>
          <w:bCs/>
          <w:color w:val="FF0000"/>
          <w:lang w:eastAsia="en-GB"/>
        </w:rPr>
        <w:t xml:space="preserve"> </w:t>
      </w:r>
      <w:r w:rsidRPr="007A7E13">
        <w:rPr>
          <w:bCs/>
          <w:color w:val="FF0000"/>
          <w:lang w:eastAsia="en-GB"/>
        </w:rPr>
        <w:t xml:space="preserve">– in essence </w:t>
      </w:r>
      <w:r w:rsidRPr="00FA1278">
        <w:rPr>
          <w:b/>
          <w:color w:val="FF0000"/>
          <w:lang w:eastAsia="en-GB"/>
        </w:rPr>
        <w:t>ensure space/design for ‘SCR-ready’.</w:t>
      </w:r>
    </w:p>
    <w:p w14:paraId="288529B8" w14:textId="442806A7" w:rsidR="00B21C4C" w:rsidRPr="003312AC" w:rsidRDefault="006D5E7B" w:rsidP="00A65FA6">
      <w:pPr>
        <w:pStyle w:val="Heading3"/>
      </w:pPr>
      <w:r>
        <w:t xml:space="preserve"> </w:t>
      </w:r>
      <w:bookmarkStart w:id="40" w:name="_Toc119394876"/>
      <w:r w:rsidR="0066161F">
        <w:t>T</w:t>
      </w:r>
      <w:r w:rsidR="0066161F" w:rsidRPr="0066161F">
        <w:rPr>
          <w:color w:val="FF0000"/>
        </w:rPr>
        <w:t xml:space="preserve">BC </w:t>
      </w:r>
      <w:r w:rsidRPr="0066161F">
        <w:rPr>
          <w:color w:val="FF0000"/>
        </w:rPr>
        <w:t xml:space="preserve">BAT (SCR) </w:t>
      </w:r>
      <w:r w:rsidR="00B21C4C" w:rsidRPr="0066161F">
        <w:rPr>
          <w:color w:val="FF0000"/>
        </w:rPr>
        <w:t>Urban environments with close residential receptors</w:t>
      </w:r>
      <w:r w:rsidRPr="0066161F">
        <w:rPr>
          <w:color w:val="FF0000"/>
        </w:rPr>
        <w:t xml:space="preserve"> – target Peak NOx</w:t>
      </w:r>
      <w:r>
        <w:t>.</w:t>
      </w:r>
      <w:bookmarkEnd w:id="40"/>
    </w:p>
    <w:p w14:paraId="5BE42F47" w14:textId="227A7F68" w:rsidR="009201FB" w:rsidRDefault="007B088E" w:rsidP="001C30D4">
      <w:pPr>
        <w:rPr>
          <w:bCs/>
          <w:color w:val="FF0000"/>
          <w:lang w:eastAsia="en-GB"/>
        </w:rPr>
      </w:pPr>
      <w:r w:rsidRPr="00C17859">
        <w:rPr>
          <w:bCs/>
          <w:color w:val="FF0000"/>
          <w:lang w:eastAsia="en-GB"/>
        </w:rPr>
        <w:t>Separately t</w:t>
      </w:r>
      <w:r w:rsidR="001C30D4" w:rsidRPr="00C17859">
        <w:rPr>
          <w:bCs/>
          <w:color w:val="FF0000"/>
          <w:lang w:eastAsia="en-GB"/>
        </w:rPr>
        <w:t xml:space="preserve">here are likely </w:t>
      </w:r>
      <w:r w:rsidR="00883ECB" w:rsidRPr="00C17859">
        <w:rPr>
          <w:bCs/>
          <w:color w:val="FF0000"/>
          <w:lang w:eastAsia="en-GB"/>
        </w:rPr>
        <w:t>situations</w:t>
      </w:r>
      <w:r w:rsidR="001C30D4" w:rsidRPr="00C17859">
        <w:rPr>
          <w:bCs/>
          <w:color w:val="FF0000"/>
          <w:lang w:eastAsia="en-GB"/>
        </w:rPr>
        <w:t xml:space="preserve"> where </w:t>
      </w:r>
      <w:r w:rsidR="00883ECB" w:rsidRPr="00C17859">
        <w:rPr>
          <w:bCs/>
          <w:color w:val="FF0000"/>
          <w:lang w:eastAsia="en-GB"/>
        </w:rPr>
        <w:t xml:space="preserve">unabated </w:t>
      </w:r>
      <w:r w:rsidR="001C30D4" w:rsidRPr="00C17859">
        <w:rPr>
          <w:bCs/>
          <w:color w:val="FF0000"/>
          <w:lang w:eastAsia="en-GB"/>
        </w:rPr>
        <w:t xml:space="preserve">emissions optimized BAT </w:t>
      </w:r>
      <w:r w:rsidR="003A673C" w:rsidRPr="00C17859">
        <w:rPr>
          <w:bCs/>
          <w:color w:val="FF0000"/>
          <w:lang w:eastAsia="en-GB"/>
        </w:rPr>
        <w:t xml:space="preserve">engines </w:t>
      </w:r>
      <w:r w:rsidR="00B21C4C" w:rsidRPr="00C17859">
        <w:rPr>
          <w:bCs/>
          <w:color w:val="FF0000"/>
          <w:lang w:eastAsia="en-GB"/>
        </w:rPr>
        <w:t xml:space="preserve">alone </w:t>
      </w:r>
      <w:r w:rsidR="001C30D4" w:rsidRPr="00C17859">
        <w:rPr>
          <w:bCs/>
          <w:color w:val="FF0000"/>
          <w:lang w:eastAsia="en-GB"/>
        </w:rPr>
        <w:t>might still not achieve an appropriate control of impacts</w:t>
      </w:r>
      <w:r w:rsidR="0082745D">
        <w:rPr>
          <w:bCs/>
          <w:color w:val="FF0000"/>
          <w:lang w:eastAsia="en-GB"/>
        </w:rPr>
        <w:t>*</w:t>
      </w:r>
      <w:r w:rsidR="001C30D4" w:rsidRPr="00C17859">
        <w:rPr>
          <w:bCs/>
          <w:color w:val="FF0000"/>
          <w:lang w:eastAsia="en-GB"/>
        </w:rPr>
        <w:t xml:space="preserve"> of exhaust emissions at receptors particularly </w:t>
      </w:r>
      <w:r w:rsidR="00B21C4C" w:rsidRPr="00C17859">
        <w:rPr>
          <w:bCs/>
          <w:color w:val="FF0000"/>
          <w:lang w:eastAsia="en-GB"/>
        </w:rPr>
        <w:t xml:space="preserve">absolute </w:t>
      </w:r>
      <w:r w:rsidR="001C30D4" w:rsidRPr="00C17859">
        <w:rPr>
          <w:bCs/>
          <w:color w:val="FF0000"/>
          <w:lang w:eastAsia="en-GB"/>
        </w:rPr>
        <w:t xml:space="preserve">peak </w:t>
      </w:r>
      <w:r w:rsidR="00592984">
        <w:rPr>
          <w:bCs/>
          <w:color w:val="FF0000"/>
          <w:lang w:eastAsia="en-GB"/>
        </w:rPr>
        <w:t xml:space="preserve">NO and </w:t>
      </w:r>
      <w:r w:rsidR="001C30D4" w:rsidRPr="00C17859">
        <w:rPr>
          <w:bCs/>
          <w:color w:val="FF0000"/>
          <w:lang w:eastAsia="en-GB"/>
        </w:rPr>
        <w:t>NO</w:t>
      </w:r>
      <w:r w:rsidR="001C30D4" w:rsidRPr="00592984">
        <w:rPr>
          <w:bCs/>
          <w:color w:val="FF0000"/>
          <w:vertAlign w:val="subscript"/>
          <w:lang w:eastAsia="en-GB"/>
        </w:rPr>
        <w:t>2</w:t>
      </w:r>
      <w:r w:rsidR="003A673C" w:rsidRPr="00C17859">
        <w:rPr>
          <w:bCs/>
          <w:color w:val="FF0000"/>
          <w:lang w:eastAsia="en-GB"/>
        </w:rPr>
        <w:t xml:space="preserve"> </w:t>
      </w:r>
      <w:r w:rsidR="00592984">
        <w:rPr>
          <w:bCs/>
          <w:color w:val="FF0000"/>
          <w:lang w:eastAsia="en-GB"/>
        </w:rPr>
        <w:t xml:space="preserve">(NOx) </w:t>
      </w:r>
      <w:r w:rsidR="003A673C" w:rsidRPr="00C17859">
        <w:rPr>
          <w:bCs/>
          <w:color w:val="FF0000"/>
          <w:lang w:eastAsia="en-GB"/>
        </w:rPr>
        <w:t xml:space="preserve">and </w:t>
      </w:r>
      <w:r w:rsidR="00B21C4C" w:rsidRPr="00C17859">
        <w:rPr>
          <w:bCs/>
          <w:color w:val="FF0000"/>
          <w:lang w:eastAsia="en-GB"/>
        </w:rPr>
        <w:t xml:space="preserve">hence </w:t>
      </w:r>
      <w:r w:rsidR="003A673C" w:rsidRPr="006A5C67">
        <w:rPr>
          <w:bCs/>
          <w:color w:val="FF0000"/>
          <w:u w:val="single"/>
          <w:lang w:eastAsia="en-GB"/>
        </w:rPr>
        <w:t>the ability of the AQMP to respond</w:t>
      </w:r>
      <w:r w:rsidR="009201FB" w:rsidRPr="006A5C67">
        <w:rPr>
          <w:bCs/>
          <w:color w:val="FF0000"/>
          <w:u w:val="single"/>
          <w:lang w:eastAsia="en-GB"/>
        </w:rPr>
        <w:t xml:space="preserve"> in the first few hours </w:t>
      </w:r>
      <w:r w:rsidR="00F46211">
        <w:rPr>
          <w:bCs/>
          <w:color w:val="FF0000"/>
          <w:u w:val="single"/>
          <w:lang w:eastAsia="en-GB"/>
        </w:rPr>
        <w:t xml:space="preserve">and possibly minutes </w:t>
      </w:r>
      <w:r w:rsidR="009201FB" w:rsidRPr="006A5C67">
        <w:rPr>
          <w:bCs/>
          <w:color w:val="FF0000"/>
          <w:u w:val="single"/>
          <w:lang w:eastAsia="en-GB"/>
        </w:rPr>
        <w:t>of a significant outage</w:t>
      </w:r>
      <w:r w:rsidR="003A673C" w:rsidRPr="00C17859">
        <w:rPr>
          <w:bCs/>
          <w:color w:val="FF0000"/>
          <w:lang w:eastAsia="en-GB"/>
        </w:rPr>
        <w:t>.</w:t>
      </w:r>
      <w:r w:rsidR="001C30D4" w:rsidRPr="00C17859">
        <w:rPr>
          <w:bCs/>
          <w:color w:val="FF0000"/>
          <w:lang w:eastAsia="en-GB"/>
        </w:rPr>
        <w:t xml:space="preserve"> </w:t>
      </w:r>
    </w:p>
    <w:p w14:paraId="08BF0C77" w14:textId="77777777" w:rsidR="002A54F9" w:rsidRPr="002A54F9" w:rsidRDefault="002A54F9" w:rsidP="002F48C3">
      <w:pPr>
        <w:pStyle w:val="ListParagraph"/>
        <w:numPr>
          <w:ilvl w:val="0"/>
          <w:numId w:val="46"/>
        </w:numPr>
        <w:rPr>
          <w:bCs/>
          <w:color w:val="FF0000"/>
          <w:sz w:val="16"/>
          <w:szCs w:val="16"/>
          <w:lang w:eastAsia="en-GB"/>
        </w:rPr>
      </w:pPr>
      <w:r w:rsidRPr="002A54F9">
        <w:rPr>
          <w:bCs/>
          <w:color w:val="FF0000"/>
          <w:sz w:val="16"/>
          <w:szCs w:val="16"/>
          <w:lang w:eastAsia="en-GB"/>
        </w:rPr>
        <w:t>This is about de-linking likelihood of a prolonged outage to one of ‘in the event of any reasonable outage’ (or in some cases maintenance/tests too) operations, where, when and for how long could short peak NO</w:t>
      </w:r>
      <w:r w:rsidRPr="002A54F9">
        <w:rPr>
          <w:bCs/>
          <w:color w:val="FF0000"/>
          <w:sz w:val="16"/>
          <w:szCs w:val="16"/>
          <w:vertAlign w:val="subscript"/>
          <w:lang w:eastAsia="en-GB"/>
        </w:rPr>
        <w:t>2</w:t>
      </w:r>
      <w:r w:rsidRPr="002A54F9">
        <w:rPr>
          <w:bCs/>
          <w:color w:val="FF0000"/>
          <w:sz w:val="16"/>
          <w:szCs w:val="16"/>
          <w:lang w:eastAsia="en-GB"/>
        </w:rPr>
        <w:t xml:space="preserve"> (and NO) occur. This is looking at the process contribution PC/PEC and ultimately this may be equivalent to a site total mass emission rate (</w:t>
      </w:r>
      <w:proofErr w:type="spellStart"/>
      <w:r w:rsidRPr="002A54F9">
        <w:rPr>
          <w:bCs/>
          <w:color w:val="FF0000"/>
          <w:sz w:val="16"/>
          <w:szCs w:val="16"/>
          <w:lang w:eastAsia="en-GB"/>
        </w:rPr>
        <w:t>MWth</w:t>
      </w:r>
      <w:proofErr w:type="spellEnd"/>
      <w:r w:rsidRPr="002A54F9">
        <w:rPr>
          <w:bCs/>
          <w:color w:val="FF0000"/>
          <w:sz w:val="16"/>
          <w:szCs w:val="16"/>
          <w:lang w:eastAsia="en-GB"/>
        </w:rPr>
        <w:t xml:space="preserve"> density)- TBC</w:t>
      </w:r>
    </w:p>
    <w:p w14:paraId="244DE515" w14:textId="77777777" w:rsidR="002A54F9" w:rsidRPr="002A54F9" w:rsidRDefault="002A54F9" w:rsidP="002F48C3">
      <w:pPr>
        <w:pStyle w:val="ListParagraph"/>
        <w:numPr>
          <w:ilvl w:val="0"/>
          <w:numId w:val="46"/>
        </w:numPr>
        <w:rPr>
          <w:bCs/>
          <w:color w:val="FF0000"/>
          <w:sz w:val="16"/>
          <w:szCs w:val="16"/>
          <w:lang w:eastAsia="en-GB"/>
        </w:rPr>
      </w:pPr>
      <w:r w:rsidRPr="002A54F9">
        <w:rPr>
          <w:bCs/>
          <w:color w:val="FF0000"/>
          <w:sz w:val="16"/>
          <w:szCs w:val="16"/>
          <w:lang w:eastAsia="en-GB"/>
        </w:rPr>
        <w:t>It is generally recognised and currently permitted that achieving ST ambient AQ standard of &lt;200ug/m</w:t>
      </w:r>
      <w:r w:rsidRPr="002A54F9">
        <w:rPr>
          <w:bCs/>
          <w:color w:val="FF0000"/>
          <w:sz w:val="16"/>
          <w:szCs w:val="16"/>
          <w:vertAlign w:val="superscript"/>
          <w:lang w:eastAsia="en-GB"/>
        </w:rPr>
        <w:t>3</w:t>
      </w:r>
      <w:r w:rsidRPr="002A54F9">
        <w:rPr>
          <w:bCs/>
          <w:color w:val="FF0000"/>
          <w:sz w:val="16"/>
          <w:szCs w:val="16"/>
          <w:lang w:eastAsia="en-GB"/>
        </w:rPr>
        <w:t xml:space="preserve"> at any location off-site for around 1 hour (let alone in a prolonged outage &lt;18hours) for even some of the smallest aggregated sites (MCP scale) could be unachievable and disproportionate for reliably connected, emergency standby in urban settings.</w:t>
      </w:r>
    </w:p>
    <w:p w14:paraId="049E2BBF" w14:textId="586056DC" w:rsidR="002A54F9" w:rsidRDefault="002A54F9" w:rsidP="002F48C3">
      <w:pPr>
        <w:pStyle w:val="ListParagraph"/>
        <w:numPr>
          <w:ilvl w:val="0"/>
          <w:numId w:val="46"/>
        </w:numPr>
        <w:rPr>
          <w:bCs/>
          <w:color w:val="FF0000"/>
          <w:sz w:val="16"/>
          <w:szCs w:val="16"/>
          <w:lang w:eastAsia="en-GB"/>
        </w:rPr>
      </w:pPr>
      <w:r w:rsidRPr="002A54F9">
        <w:rPr>
          <w:bCs/>
          <w:color w:val="FF0000"/>
          <w:sz w:val="16"/>
          <w:szCs w:val="16"/>
          <w:lang w:eastAsia="en-GB"/>
        </w:rPr>
        <w:t>EA specified generator modelling guidance: “You need to include the maximum hourly (100th percentile) NO</w:t>
      </w:r>
      <w:r w:rsidRPr="002A54F9">
        <w:rPr>
          <w:bCs/>
          <w:color w:val="FF0000"/>
          <w:sz w:val="16"/>
          <w:szCs w:val="16"/>
          <w:vertAlign w:val="subscript"/>
          <w:lang w:eastAsia="en-GB"/>
        </w:rPr>
        <w:t>2 </w:t>
      </w:r>
      <w:r w:rsidRPr="002A54F9">
        <w:rPr>
          <w:bCs/>
          <w:color w:val="FF0000"/>
          <w:sz w:val="16"/>
          <w:szCs w:val="16"/>
          <w:lang w:eastAsia="en-GB"/>
        </w:rPr>
        <w:t>PEC. This is to understand the potential health effects and the amount of risk to members of the public. There is no absolute hourly limit environmental standard for the acute exposure to NO2, but there can be effects on health over a certain threshold”</w:t>
      </w:r>
    </w:p>
    <w:p w14:paraId="02F12DA9" w14:textId="7458EE60" w:rsidR="00FA0B72" w:rsidRPr="002A54F9" w:rsidRDefault="00C20B6D" w:rsidP="002F48C3">
      <w:pPr>
        <w:pStyle w:val="ListParagraph"/>
        <w:numPr>
          <w:ilvl w:val="0"/>
          <w:numId w:val="46"/>
        </w:numPr>
        <w:rPr>
          <w:bCs/>
          <w:color w:val="FF0000"/>
          <w:sz w:val="16"/>
          <w:szCs w:val="16"/>
          <w:lang w:eastAsia="en-GB"/>
        </w:rPr>
      </w:pPr>
      <w:hyperlink r:id="rId14" w:history="1">
        <w:r w:rsidR="00FA0B72">
          <w:rPr>
            <w:rStyle w:val="Hyperlink"/>
          </w:rPr>
          <w:t>1304251155_Update_on_Implementation_of_the_DAQI_April_2013_Final.pdf (defra.gov.uk)</w:t>
        </w:r>
      </w:hyperlink>
      <w:r w:rsidR="00FA0B72">
        <w:t xml:space="preserve"> i</w:t>
      </w:r>
      <w:r w:rsidR="00FA0B72" w:rsidRPr="00FA0B72">
        <w:rPr>
          <w:bCs/>
          <w:color w:val="FF0000"/>
          <w:sz w:val="16"/>
          <w:szCs w:val="16"/>
          <w:lang w:eastAsia="en-GB"/>
        </w:rPr>
        <w:t>s the best basis for daily and hourly targets</w:t>
      </w:r>
      <w:r w:rsidR="00CF5775">
        <w:rPr>
          <w:bCs/>
          <w:color w:val="FF0000"/>
          <w:sz w:val="16"/>
          <w:szCs w:val="16"/>
          <w:lang w:eastAsia="en-GB"/>
        </w:rPr>
        <w:t xml:space="preserve"> on poor air quality</w:t>
      </w:r>
    </w:p>
    <w:p w14:paraId="3DA949A1" w14:textId="0AB1E5A6" w:rsidR="0082745D" w:rsidRPr="0082745D" w:rsidRDefault="0082745D" w:rsidP="00CB240A">
      <w:pPr>
        <w:rPr>
          <w:bCs/>
          <w:color w:val="92D050"/>
          <w:lang w:eastAsia="en-GB"/>
        </w:rPr>
      </w:pPr>
      <w:r w:rsidRPr="0082745D">
        <w:rPr>
          <w:bCs/>
          <w:color w:val="92D050"/>
          <w:lang w:eastAsia="en-GB"/>
        </w:rPr>
        <w:t>Note</w:t>
      </w:r>
      <w:proofErr w:type="gramStart"/>
      <w:r w:rsidRPr="0082745D">
        <w:rPr>
          <w:bCs/>
          <w:color w:val="92D050"/>
          <w:lang w:eastAsia="en-GB"/>
        </w:rPr>
        <w:t>*  the</w:t>
      </w:r>
      <w:proofErr w:type="gramEnd"/>
      <w:r w:rsidRPr="0082745D">
        <w:rPr>
          <w:bCs/>
          <w:color w:val="92D050"/>
          <w:lang w:eastAsia="en-GB"/>
        </w:rPr>
        <w:t xml:space="preserve"> EA is not attempting to define a safe level of NOx and NO</w:t>
      </w:r>
      <w:r w:rsidRPr="0082745D">
        <w:rPr>
          <w:bCs/>
          <w:color w:val="92D050"/>
          <w:vertAlign w:val="subscript"/>
          <w:lang w:eastAsia="en-GB"/>
        </w:rPr>
        <w:t>2</w:t>
      </w:r>
      <w:r w:rsidRPr="0082745D">
        <w:rPr>
          <w:bCs/>
          <w:color w:val="92D050"/>
          <w:lang w:eastAsia="en-GB"/>
        </w:rPr>
        <w:t xml:space="preserve"> in the context of emergency standby diesel; the EA is highlighting that ambient AQ has standards and the most appropriate </w:t>
      </w:r>
      <w:r w:rsidRPr="0082745D">
        <w:rPr>
          <w:bCs/>
          <w:color w:val="92D050"/>
          <w:lang w:eastAsia="en-GB"/>
        </w:rPr>
        <w:t xml:space="preserve">is </w:t>
      </w:r>
      <w:r w:rsidRPr="0082745D">
        <w:rPr>
          <w:bCs/>
          <w:color w:val="92D050"/>
          <w:lang w:eastAsia="en-GB"/>
        </w:rPr>
        <w:t>selected and used as the basis for applying BAT. The selected are a provisional, more obvious</w:t>
      </w:r>
      <w:r w:rsidRPr="0082745D">
        <w:rPr>
          <w:bCs/>
          <w:color w:val="92D050"/>
          <w:lang w:eastAsia="en-GB"/>
        </w:rPr>
        <w:t>,</w:t>
      </w:r>
      <w:r w:rsidRPr="0082745D">
        <w:rPr>
          <w:bCs/>
          <w:color w:val="92D050"/>
          <w:lang w:eastAsia="en-GB"/>
        </w:rPr>
        <w:t xml:space="preserve"> and readily applied target.</w:t>
      </w:r>
    </w:p>
    <w:p w14:paraId="558161C0" w14:textId="06C7E503" w:rsidR="009201FB" w:rsidRDefault="00E02840" w:rsidP="00CB240A">
      <w:pPr>
        <w:rPr>
          <w:bCs/>
          <w:color w:val="FF0000"/>
          <w:lang w:eastAsia="en-GB"/>
        </w:rPr>
      </w:pPr>
      <w:r>
        <w:rPr>
          <w:bCs/>
          <w:color w:val="FF0000"/>
          <w:lang w:eastAsia="en-GB"/>
        </w:rPr>
        <w:t>Plant</w:t>
      </w:r>
      <w:r w:rsidRPr="0055708A">
        <w:rPr>
          <w:bCs/>
          <w:color w:val="FF0000"/>
          <w:lang w:eastAsia="en-GB"/>
        </w:rPr>
        <w:t xml:space="preserve"> fitted </w:t>
      </w:r>
      <w:r>
        <w:rPr>
          <w:bCs/>
          <w:color w:val="FF0000"/>
          <w:lang w:eastAsia="en-GB"/>
        </w:rPr>
        <w:t>{</w:t>
      </w:r>
      <w:r w:rsidRPr="0055708A">
        <w:rPr>
          <w:bCs/>
          <w:color w:val="FF0000"/>
          <w:lang w:eastAsia="en-GB"/>
        </w:rPr>
        <w:t>new or existing plant</w:t>
      </w:r>
      <w:r>
        <w:rPr>
          <w:bCs/>
          <w:color w:val="FF0000"/>
          <w:lang w:eastAsia="en-GB"/>
        </w:rPr>
        <w:t xml:space="preserve"> aggregated on the same site permit</w:t>
      </w:r>
      <w:r w:rsidRPr="0055708A">
        <w:rPr>
          <w:bCs/>
          <w:color w:val="FF0000"/>
          <w:lang w:eastAsia="en-GB"/>
        </w:rPr>
        <w:t xml:space="preserve">} with SCR (full or lite) to all or most engines and abated to at least a level whereby no current </w:t>
      </w:r>
      <w:r w:rsidR="00247375" w:rsidRPr="00E2616D">
        <w:rPr>
          <w:bCs/>
          <w:color w:val="FF0000"/>
          <w:lang w:eastAsia="en-GB"/>
        </w:rPr>
        <w:t xml:space="preserve">or future sensitive </w:t>
      </w:r>
      <w:r w:rsidR="00CB240A" w:rsidRPr="00E2616D">
        <w:rPr>
          <w:bCs/>
          <w:color w:val="FF0000"/>
          <w:lang w:eastAsia="en-GB"/>
        </w:rPr>
        <w:t xml:space="preserve">receptor </w:t>
      </w:r>
      <w:r w:rsidR="00CB240A" w:rsidRPr="00E2616D">
        <w:rPr>
          <w:bCs/>
          <w:color w:val="FF0000"/>
          <w:u w:val="single"/>
          <w:lang w:eastAsia="en-GB"/>
        </w:rPr>
        <w:t xml:space="preserve">under </w:t>
      </w:r>
      <w:r>
        <w:rPr>
          <w:bCs/>
          <w:color w:val="FF0000"/>
          <w:u w:val="single"/>
          <w:lang w:eastAsia="en-GB"/>
        </w:rPr>
        <w:t xml:space="preserve">most </w:t>
      </w:r>
      <w:r w:rsidR="00CB240A" w:rsidRPr="00E2616D">
        <w:rPr>
          <w:bCs/>
          <w:color w:val="FF0000"/>
          <w:u w:val="single"/>
          <w:lang w:eastAsia="en-GB"/>
        </w:rPr>
        <w:t xml:space="preserve">outage </w:t>
      </w:r>
      <w:r w:rsidR="002A54F9">
        <w:rPr>
          <w:bCs/>
          <w:color w:val="FF0000"/>
          <w:u w:val="single"/>
          <w:lang w:eastAsia="en-GB"/>
        </w:rPr>
        <w:t xml:space="preserve">(and maintenance/test) </w:t>
      </w:r>
      <w:r w:rsidR="00CB240A" w:rsidRPr="00E2616D">
        <w:rPr>
          <w:bCs/>
          <w:color w:val="FF0000"/>
          <w:u w:val="single"/>
          <w:lang w:eastAsia="en-GB"/>
        </w:rPr>
        <w:t>scenarios</w:t>
      </w:r>
      <w:r w:rsidR="001A0E61" w:rsidRPr="00E2616D">
        <w:rPr>
          <w:bCs/>
          <w:color w:val="FF0000"/>
          <w:u w:val="single"/>
          <w:lang w:eastAsia="en-GB"/>
        </w:rPr>
        <w:t xml:space="preserve"> for the whole site</w:t>
      </w:r>
      <w:r w:rsidR="00DB5672" w:rsidRPr="00E2616D">
        <w:rPr>
          <w:bCs/>
          <w:color w:val="FF0000"/>
          <w:u w:val="single"/>
          <w:lang w:eastAsia="en-GB"/>
        </w:rPr>
        <w:t xml:space="preserve"> or part site</w:t>
      </w:r>
      <w:r w:rsidR="001A0E61" w:rsidRPr="00E2616D">
        <w:rPr>
          <w:bCs/>
          <w:color w:val="FF0000"/>
          <w:u w:val="single"/>
          <w:lang w:eastAsia="en-GB"/>
        </w:rPr>
        <w:t xml:space="preserve"> realistic load</w:t>
      </w:r>
      <w:r w:rsidR="007A7E13">
        <w:rPr>
          <w:bCs/>
          <w:color w:val="FF0000"/>
          <w:u w:val="single"/>
          <w:lang w:eastAsia="en-GB"/>
        </w:rPr>
        <w:t>s</w:t>
      </w:r>
      <w:r w:rsidR="00CB240A" w:rsidRPr="00E2616D">
        <w:rPr>
          <w:bCs/>
          <w:color w:val="FF0000"/>
          <w:lang w:eastAsia="en-GB"/>
        </w:rPr>
        <w:t xml:space="preserve"> can exceed </w:t>
      </w:r>
      <w:r w:rsidR="009201FB">
        <w:rPr>
          <w:bCs/>
          <w:color w:val="FF0000"/>
          <w:lang w:eastAsia="en-GB"/>
        </w:rPr>
        <w:t xml:space="preserve">the following </w:t>
      </w:r>
    </w:p>
    <w:p w14:paraId="6C148A50" w14:textId="7E1B5C8E" w:rsidR="00CB240A" w:rsidRPr="009201FB" w:rsidRDefault="009201FB" w:rsidP="00CB240A">
      <w:pPr>
        <w:rPr>
          <w:bCs/>
          <w:i/>
          <w:iCs/>
          <w:color w:val="FF0000"/>
          <w:sz w:val="20"/>
          <w:szCs w:val="20"/>
          <w:lang w:eastAsia="en-GB"/>
        </w:rPr>
      </w:pPr>
      <w:r w:rsidRPr="009201FB">
        <w:rPr>
          <w:bCs/>
          <w:i/>
          <w:iCs/>
          <w:color w:val="FF0000"/>
          <w:sz w:val="20"/>
          <w:szCs w:val="20"/>
          <w:lang w:eastAsia="en-GB"/>
        </w:rPr>
        <w:t xml:space="preserve">This is </w:t>
      </w:r>
      <w:r w:rsidR="00CB240A" w:rsidRPr="009201FB">
        <w:rPr>
          <w:bCs/>
          <w:i/>
          <w:iCs/>
          <w:color w:val="FF0000"/>
          <w:sz w:val="20"/>
          <w:szCs w:val="20"/>
          <w:lang w:eastAsia="en-GB"/>
        </w:rPr>
        <w:t>on a case-by-case basis</w:t>
      </w:r>
      <w:r w:rsidR="002051DB" w:rsidRPr="009201FB">
        <w:rPr>
          <w:bCs/>
          <w:i/>
          <w:iCs/>
          <w:color w:val="FF0000"/>
          <w:sz w:val="20"/>
          <w:szCs w:val="20"/>
          <w:lang w:eastAsia="en-GB"/>
        </w:rPr>
        <w:t xml:space="preserve"> (</w:t>
      </w:r>
      <w:proofErr w:type="gramStart"/>
      <w:r w:rsidR="002051DB" w:rsidRPr="009201FB">
        <w:rPr>
          <w:bCs/>
          <w:i/>
          <w:iCs/>
          <w:color w:val="FF0000"/>
          <w:sz w:val="20"/>
          <w:szCs w:val="20"/>
          <w:lang w:eastAsia="en-GB"/>
        </w:rPr>
        <w:t>i.e.</w:t>
      </w:r>
      <w:proofErr w:type="gramEnd"/>
      <w:r w:rsidR="002051DB" w:rsidRPr="009201FB">
        <w:rPr>
          <w:bCs/>
          <w:i/>
          <w:iCs/>
          <w:color w:val="FF0000"/>
          <w:sz w:val="20"/>
          <w:szCs w:val="20"/>
          <w:lang w:eastAsia="en-GB"/>
        </w:rPr>
        <w:t xml:space="preserve"> unless particularly justifying that any peak is an extreme anomaly or an indication the model itself has become unreliable)</w:t>
      </w:r>
      <w:r w:rsidR="007A7E13" w:rsidRPr="009201FB">
        <w:rPr>
          <w:bCs/>
          <w:i/>
          <w:iCs/>
          <w:color w:val="FF0000"/>
          <w:sz w:val="20"/>
          <w:szCs w:val="20"/>
          <w:lang w:eastAsia="en-GB"/>
        </w:rPr>
        <w:t>,</w:t>
      </w:r>
      <w:r w:rsidR="00CB240A" w:rsidRPr="009201FB">
        <w:rPr>
          <w:bCs/>
          <w:i/>
          <w:iCs/>
          <w:color w:val="FF0000"/>
          <w:sz w:val="20"/>
          <w:szCs w:val="20"/>
          <w:lang w:eastAsia="en-GB"/>
        </w:rPr>
        <w:t xml:space="preserve"> </w:t>
      </w:r>
      <w:r w:rsidR="00E2616D" w:rsidRPr="009201FB">
        <w:rPr>
          <w:bCs/>
          <w:i/>
          <w:iCs/>
          <w:color w:val="FF0000"/>
          <w:sz w:val="20"/>
          <w:szCs w:val="20"/>
          <w:lang w:eastAsia="en-GB"/>
        </w:rPr>
        <w:t>and justified through the AQ modelling</w:t>
      </w:r>
      <w:r w:rsidR="00B21C4C">
        <w:rPr>
          <w:bCs/>
          <w:i/>
          <w:iCs/>
          <w:color w:val="FF0000"/>
          <w:sz w:val="20"/>
          <w:szCs w:val="20"/>
          <w:lang w:eastAsia="en-GB"/>
        </w:rPr>
        <w:t>.</w:t>
      </w:r>
      <w:r w:rsidR="00CB240A" w:rsidRPr="009201FB">
        <w:rPr>
          <w:bCs/>
          <w:i/>
          <w:iCs/>
          <w:color w:val="FF0000"/>
          <w:sz w:val="20"/>
          <w:szCs w:val="20"/>
          <w:lang w:eastAsia="en-GB"/>
        </w:rPr>
        <w:t xml:space="preserve"> </w:t>
      </w:r>
    </w:p>
    <w:p w14:paraId="4B00FD31" w14:textId="2C7A4A79" w:rsidR="00CB240A" w:rsidRPr="00E2616D" w:rsidRDefault="002051DB" w:rsidP="002F48C3">
      <w:pPr>
        <w:pStyle w:val="ListParagraph"/>
        <w:numPr>
          <w:ilvl w:val="0"/>
          <w:numId w:val="36"/>
        </w:numPr>
        <w:rPr>
          <w:bCs/>
          <w:color w:val="FF0000"/>
          <w:lang w:eastAsia="en-GB"/>
        </w:rPr>
      </w:pPr>
      <w:r>
        <w:rPr>
          <w:bCs/>
          <w:color w:val="FF0000"/>
          <w:lang w:eastAsia="en-GB"/>
        </w:rPr>
        <w:t>&lt;</w:t>
      </w:r>
      <w:r w:rsidR="00CB240A" w:rsidRPr="00E2616D">
        <w:rPr>
          <w:bCs/>
          <w:color w:val="FF0000"/>
          <w:lang w:eastAsia="en-GB"/>
        </w:rPr>
        <w:t>200ug/m</w:t>
      </w:r>
      <w:r w:rsidR="00CB240A" w:rsidRPr="00E2616D">
        <w:rPr>
          <w:bCs/>
          <w:color w:val="FF0000"/>
          <w:vertAlign w:val="superscript"/>
          <w:lang w:eastAsia="en-GB"/>
        </w:rPr>
        <w:t>3</w:t>
      </w:r>
      <w:r w:rsidR="00CB240A" w:rsidRPr="00E2616D">
        <w:rPr>
          <w:bCs/>
          <w:color w:val="FF0000"/>
          <w:lang w:eastAsia="en-GB"/>
        </w:rPr>
        <w:t xml:space="preserve"> </w:t>
      </w:r>
      <w:proofErr w:type="gramStart"/>
      <w:r w:rsidR="00CB240A" w:rsidRPr="00E2616D">
        <w:rPr>
          <w:bCs/>
          <w:color w:val="FF0000"/>
          <w:lang w:eastAsia="en-GB"/>
        </w:rPr>
        <w:t>i.e.</w:t>
      </w:r>
      <w:proofErr w:type="gramEnd"/>
      <w:r w:rsidR="00CB240A" w:rsidRPr="00E2616D">
        <w:rPr>
          <w:bCs/>
          <w:color w:val="FF0000"/>
          <w:lang w:eastAsia="en-GB"/>
        </w:rPr>
        <w:t xml:space="preserve"> no conceivable ambient AQ breaches</w:t>
      </w:r>
      <w:r>
        <w:rPr>
          <w:bCs/>
          <w:color w:val="FF0000"/>
          <w:lang w:eastAsia="en-GB"/>
        </w:rPr>
        <w:t xml:space="preserve"> any hour</w:t>
      </w:r>
      <w:r w:rsidR="00195489">
        <w:rPr>
          <w:bCs/>
          <w:color w:val="FF0000"/>
          <w:lang w:eastAsia="en-GB"/>
        </w:rPr>
        <w:t xml:space="preserve"> (</w:t>
      </w:r>
      <w:r w:rsidR="0086097E">
        <w:rPr>
          <w:bCs/>
          <w:color w:val="FF0000"/>
          <w:lang w:eastAsia="en-GB"/>
        </w:rPr>
        <w:t>within ‘low pollution’</w:t>
      </w:r>
      <w:r w:rsidR="0086097E" w:rsidRPr="0086097E">
        <w:rPr>
          <w:bCs/>
          <w:color w:val="FF0000"/>
          <w:lang w:eastAsia="en-GB"/>
        </w:rPr>
        <w:t xml:space="preserve"> </w:t>
      </w:r>
      <w:r w:rsidR="0086097E">
        <w:rPr>
          <w:bCs/>
          <w:color w:val="FF0000"/>
          <w:lang w:eastAsia="en-GB"/>
        </w:rPr>
        <w:t>index)</w:t>
      </w:r>
    </w:p>
    <w:p w14:paraId="2D9704C0" w14:textId="72A9E4B1" w:rsidR="002A54F9" w:rsidRPr="002A54F9" w:rsidRDefault="002A54F9" w:rsidP="002F48C3">
      <w:pPr>
        <w:pStyle w:val="ListParagraph"/>
        <w:numPr>
          <w:ilvl w:val="0"/>
          <w:numId w:val="36"/>
        </w:numPr>
        <w:rPr>
          <w:b/>
          <w:color w:val="FF0000"/>
          <w:lang w:eastAsia="en-GB"/>
        </w:rPr>
      </w:pPr>
      <w:r w:rsidRPr="002A54F9">
        <w:rPr>
          <w:b/>
          <w:bCs/>
          <w:color w:val="FF0000"/>
          <w:lang w:eastAsia="en-GB"/>
        </w:rPr>
        <w:t>Target 99.7%ile 1 hour average off-site (cell max, any potential receptor) &lt;600ug/m</w:t>
      </w:r>
      <w:r w:rsidRPr="002A54F9">
        <w:rPr>
          <w:b/>
          <w:bCs/>
          <w:color w:val="FF0000"/>
          <w:vertAlign w:val="superscript"/>
          <w:lang w:eastAsia="en-GB"/>
        </w:rPr>
        <w:t>3</w:t>
      </w:r>
      <w:r w:rsidR="00195489">
        <w:rPr>
          <w:b/>
          <w:bCs/>
          <w:color w:val="FF0000"/>
          <w:vertAlign w:val="superscript"/>
          <w:lang w:eastAsia="en-GB"/>
        </w:rPr>
        <w:t xml:space="preserve"> </w:t>
      </w:r>
      <w:r w:rsidR="00195489" w:rsidRPr="00195489">
        <w:rPr>
          <w:b/>
          <w:bCs/>
          <w:color w:val="FF0000"/>
          <w:lang w:eastAsia="en-GB"/>
        </w:rPr>
        <w:t>or better</w:t>
      </w:r>
    </w:p>
    <w:p w14:paraId="159E0F79" w14:textId="7DEF0979" w:rsidR="002A54F9" w:rsidRPr="002A54F9" w:rsidRDefault="002A54F9" w:rsidP="002F48C3">
      <w:pPr>
        <w:pStyle w:val="ListParagraph"/>
        <w:numPr>
          <w:ilvl w:val="0"/>
          <w:numId w:val="36"/>
        </w:numPr>
        <w:rPr>
          <w:b/>
          <w:color w:val="FF0000"/>
          <w:lang w:eastAsia="en-GB"/>
        </w:rPr>
      </w:pPr>
      <w:r>
        <w:rPr>
          <w:b/>
          <w:bCs/>
          <w:i/>
          <w:iCs/>
          <w:color w:val="FF0000"/>
          <w:lang w:eastAsia="en-GB"/>
        </w:rPr>
        <w:t>S</w:t>
      </w:r>
      <w:r w:rsidRPr="002A54F9">
        <w:rPr>
          <w:b/>
          <w:bCs/>
          <w:i/>
          <w:iCs/>
          <w:color w:val="FF0000"/>
          <w:lang w:eastAsia="en-GB"/>
        </w:rPr>
        <w:t>ite specific justification of the averaging period based on ability to proactively engage AQMP with receptors – precautionary default 10mins, but consider 1hour</w:t>
      </w:r>
      <w:r>
        <w:rPr>
          <w:b/>
          <w:bCs/>
          <w:i/>
          <w:iCs/>
          <w:color w:val="FF0000"/>
          <w:lang w:eastAsia="en-GB"/>
        </w:rPr>
        <w:t>:</w:t>
      </w:r>
      <w:r w:rsidRPr="002A54F9">
        <w:rPr>
          <w:b/>
          <w:bCs/>
          <w:color w:val="FF0000"/>
          <w:lang w:eastAsia="en-GB"/>
        </w:rPr>
        <w:t xml:space="preserve"> Absolute theoretical peak 100%ile on/off site AEGL1 (nearly =HSE Workplace exposure) 940ug/m</w:t>
      </w:r>
      <w:r w:rsidRPr="002A54F9">
        <w:rPr>
          <w:b/>
          <w:bCs/>
          <w:color w:val="FF0000"/>
          <w:vertAlign w:val="superscript"/>
          <w:lang w:eastAsia="en-GB"/>
        </w:rPr>
        <w:t xml:space="preserve">3 </w:t>
      </w:r>
      <w:r w:rsidRPr="002A54F9">
        <w:rPr>
          <w:b/>
          <w:bCs/>
          <w:color w:val="FF0000"/>
          <w:lang w:eastAsia="en-GB"/>
        </w:rPr>
        <w:t>(being common concentration - 10min to 8hour value)</w:t>
      </w:r>
    </w:p>
    <w:p w14:paraId="016B4E22" w14:textId="444C1AB1" w:rsidR="00C74AA2" w:rsidRPr="002051DB" w:rsidRDefault="002A54F9" w:rsidP="002F48C3">
      <w:pPr>
        <w:pStyle w:val="ListParagraph"/>
        <w:numPr>
          <w:ilvl w:val="0"/>
          <w:numId w:val="36"/>
        </w:numPr>
        <w:rPr>
          <w:bCs/>
          <w:i/>
          <w:iCs/>
          <w:color w:val="FF0000"/>
          <w:lang w:eastAsia="en-GB"/>
        </w:rPr>
      </w:pPr>
      <w:r>
        <w:rPr>
          <w:bCs/>
          <w:color w:val="FF0000"/>
          <w:lang w:eastAsia="en-GB"/>
        </w:rPr>
        <w:t>In any event t</w:t>
      </w:r>
      <w:r w:rsidR="00247375" w:rsidRPr="002051DB">
        <w:rPr>
          <w:bCs/>
          <w:color w:val="FF0000"/>
          <w:lang w:eastAsia="en-GB"/>
        </w:rPr>
        <w:t xml:space="preserve">he cell maximum at any location </w:t>
      </w:r>
      <w:r w:rsidR="002051DB">
        <w:rPr>
          <w:bCs/>
          <w:color w:val="FF0000"/>
          <w:lang w:eastAsia="en-GB"/>
        </w:rPr>
        <w:t>(</w:t>
      </w:r>
      <w:r w:rsidR="00247375" w:rsidRPr="002051DB">
        <w:rPr>
          <w:bCs/>
          <w:color w:val="FF0000"/>
          <w:lang w:eastAsia="en-GB"/>
        </w:rPr>
        <w:t>on or off-site</w:t>
      </w:r>
      <w:r w:rsidR="002051DB">
        <w:rPr>
          <w:bCs/>
          <w:color w:val="FF0000"/>
          <w:lang w:eastAsia="en-GB"/>
        </w:rPr>
        <w:t>)</w:t>
      </w:r>
      <w:r w:rsidR="00247375" w:rsidRPr="002051DB">
        <w:rPr>
          <w:bCs/>
          <w:color w:val="FF0000"/>
          <w:lang w:eastAsia="en-GB"/>
        </w:rPr>
        <w:t xml:space="preserve"> is </w:t>
      </w:r>
      <w:r w:rsidR="00E2616D" w:rsidRPr="002051DB">
        <w:rPr>
          <w:bCs/>
          <w:color w:val="FF0000"/>
          <w:lang w:eastAsia="en-GB"/>
        </w:rPr>
        <w:t>short term exposure 1</w:t>
      </w:r>
      <w:r w:rsidR="00F53E98">
        <w:rPr>
          <w:bCs/>
          <w:color w:val="FF0000"/>
          <w:lang w:eastAsia="en-GB"/>
        </w:rPr>
        <w:t>0</w:t>
      </w:r>
      <w:r w:rsidR="00E2616D" w:rsidRPr="002051DB">
        <w:rPr>
          <w:bCs/>
          <w:color w:val="FF0000"/>
          <w:lang w:eastAsia="en-GB"/>
        </w:rPr>
        <w:t>mins</w:t>
      </w:r>
      <w:r w:rsidR="00247375" w:rsidRPr="002051DB">
        <w:rPr>
          <w:bCs/>
          <w:color w:val="FF0000"/>
          <w:lang w:eastAsia="en-GB"/>
        </w:rPr>
        <w:t xml:space="preserve"> workplace = roughly </w:t>
      </w:r>
      <w:r w:rsidR="006D5E7B">
        <w:rPr>
          <w:bCs/>
          <w:color w:val="FF0000"/>
          <w:lang w:eastAsia="en-GB"/>
        </w:rPr>
        <w:t>&lt;</w:t>
      </w:r>
      <w:r w:rsidR="00247375" w:rsidRPr="002051DB">
        <w:rPr>
          <w:bCs/>
          <w:color w:val="FF0000"/>
          <w:lang w:eastAsia="en-GB"/>
        </w:rPr>
        <w:t>1910ug/m</w:t>
      </w:r>
      <w:proofErr w:type="gramStart"/>
      <w:r w:rsidR="00247375" w:rsidRPr="002051DB">
        <w:rPr>
          <w:bCs/>
          <w:color w:val="FF0000"/>
          <w:vertAlign w:val="superscript"/>
          <w:lang w:eastAsia="en-GB"/>
        </w:rPr>
        <w:t>3</w:t>
      </w:r>
      <w:r w:rsidR="002051DB">
        <w:rPr>
          <w:bCs/>
          <w:color w:val="FF0000"/>
          <w:vertAlign w:val="superscript"/>
          <w:lang w:eastAsia="en-GB"/>
        </w:rPr>
        <w:t xml:space="preserve">  </w:t>
      </w:r>
      <w:r w:rsidR="002051DB">
        <w:rPr>
          <w:bCs/>
          <w:color w:val="FF0000"/>
          <w:lang w:eastAsia="en-GB"/>
        </w:rPr>
        <w:t>(</w:t>
      </w:r>
      <w:proofErr w:type="gramEnd"/>
      <w:r w:rsidR="002051DB">
        <w:rPr>
          <w:bCs/>
          <w:color w:val="FF0000"/>
          <w:lang w:eastAsia="en-GB"/>
        </w:rPr>
        <w:t>= 2</w:t>
      </w:r>
      <w:r w:rsidR="002051DB" w:rsidRPr="002051DB">
        <w:rPr>
          <w:bCs/>
          <w:color w:val="FF0000"/>
          <w:lang w:eastAsia="en-GB"/>
        </w:rPr>
        <w:t>xAELG1</w:t>
      </w:r>
      <w:r w:rsidR="002051DB">
        <w:rPr>
          <w:bCs/>
          <w:color w:val="FF0000"/>
          <w:lang w:eastAsia="en-GB"/>
        </w:rPr>
        <w:t>)</w:t>
      </w:r>
      <w:r w:rsidR="002051DB">
        <w:rPr>
          <w:bCs/>
          <w:i/>
          <w:iCs/>
          <w:color w:val="FF0000"/>
          <w:lang w:eastAsia="en-GB"/>
        </w:rPr>
        <w:t xml:space="preserve">. </w:t>
      </w:r>
      <w:r w:rsidR="00A43D69">
        <w:rPr>
          <w:bCs/>
          <w:i/>
          <w:iCs/>
          <w:color w:val="FF0000"/>
          <w:lang w:eastAsia="en-GB"/>
        </w:rPr>
        <w:t xml:space="preserve">For the purposes of setting a maximum and because it is mainly the PC not PEC the 15min or 1hour within </w:t>
      </w:r>
      <w:r w:rsidR="00C74AA2" w:rsidRPr="002051DB">
        <w:rPr>
          <w:bCs/>
          <w:i/>
          <w:iCs/>
          <w:color w:val="FF0000"/>
          <w:lang w:eastAsia="en-GB"/>
        </w:rPr>
        <w:t xml:space="preserve">AQ models </w:t>
      </w:r>
      <w:r w:rsidR="00A43D69">
        <w:rPr>
          <w:bCs/>
          <w:i/>
          <w:iCs/>
          <w:color w:val="FF0000"/>
          <w:lang w:eastAsia="en-GB"/>
        </w:rPr>
        <w:t xml:space="preserve">can be treated the same </w:t>
      </w:r>
      <w:proofErr w:type="gramStart"/>
      <w:r w:rsidR="00A43D69">
        <w:rPr>
          <w:bCs/>
          <w:i/>
          <w:iCs/>
          <w:color w:val="FF0000"/>
          <w:lang w:eastAsia="en-GB"/>
        </w:rPr>
        <w:t>i.e.</w:t>
      </w:r>
      <w:proofErr w:type="gramEnd"/>
      <w:r w:rsidR="00A43D69">
        <w:rPr>
          <w:bCs/>
          <w:i/>
          <w:iCs/>
          <w:color w:val="FF0000"/>
          <w:lang w:eastAsia="en-GB"/>
        </w:rPr>
        <w:t xml:space="preserve"> </w:t>
      </w:r>
      <w:r w:rsidR="002051DB">
        <w:rPr>
          <w:bCs/>
          <w:i/>
          <w:iCs/>
          <w:color w:val="FF0000"/>
          <w:lang w:eastAsia="en-GB"/>
        </w:rPr>
        <w:t xml:space="preserve">this </w:t>
      </w:r>
      <w:r w:rsidR="00C74AA2" w:rsidRPr="002051DB">
        <w:rPr>
          <w:bCs/>
          <w:i/>
          <w:iCs/>
          <w:color w:val="FF0000"/>
          <w:lang w:eastAsia="en-GB"/>
        </w:rPr>
        <w:t xml:space="preserve">translates to a cell maximum at any location on or off-site 1 hour average as </w:t>
      </w:r>
      <w:r w:rsidR="00467452" w:rsidRPr="002051DB">
        <w:rPr>
          <w:bCs/>
          <w:i/>
          <w:iCs/>
          <w:color w:val="FF0000"/>
          <w:lang w:eastAsia="en-GB"/>
        </w:rPr>
        <w:t xml:space="preserve">the same </w:t>
      </w:r>
      <w:r w:rsidR="00622A29">
        <w:rPr>
          <w:bCs/>
          <w:i/>
          <w:iCs/>
          <w:color w:val="FF0000"/>
          <w:lang w:eastAsia="en-GB"/>
        </w:rPr>
        <w:t xml:space="preserve">limit </w:t>
      </w:r>
      <w:r w:rsidR="00467452" w:rsidRPr="002051DB">
        <w:rPr>
          <w:bCs/>
          <w:i/>
          <w:iCs/>
          <w:color w:val="FF0000"/>
          <w:lang w:eastAsia="en-GB"/>
        </w:rPr>
        <w:t>1910ug/m</w:t>
      </w:r>
      <w:r w:rsidR="00467452" w:rsidRPr="002051DB">
        <w:rPr>
          <w:bCs/>
          <w:i/>
          <w:iCs/>
          <w:color w:val="FF0000"/>
          <w:vertAlign w:val="superscript"/>
          <w:lang w:eastAsia="en-GB"/>
        </w:rPr>
        <w:t>3</w:t>
      </w:r>
      <w:r w:rsidR="00467452" w:rsidRPr="002051DB">
        <w:rPr>
          <w:bCs/>
          <w:i/>
          <w:iCs/>
          <w:color w:val="FF0000"/>
          <w:lang w:eastAsia="en-GB"/>
        </w:rPr>
        <w:t xml:space="preserve"> figure</w:t>
      </w:r>
    </w:p>
    <w:p w14:paraId="40081DB9" w14:textId="0BFF6EAC" w:rsidR="00247375" w:rsidRPr="00E2616D" w:rsidRDefault="00247375" w:rsidP="00CB240A">
      <w:pPr>
        <w:rPr>
          <w:bCs/>
          <w:color w:val="FF0000"/>
          <w:lang w:eastAsia="en-GB"/>
        </w:rPr>
      </w:pPr>
      <w:r w:rsidRPr="00E2616D">
        <w:rPr>
          <w:bCs/>
          <w:color w:val="FF0000"/>
          <w:u w:val="single"/>
          <w:lang w:eastAsia="en-GB"/>
        </w:rPr>
        <w:t>Operating to I</w:t>
      </w:r>
      <w:r w:rsidR="007A7E13">
        <w:rPr>
          <w:bCs/>
          <w:color w:val="FF0000"/>
          <w:u w:val="single"/>
          <w:lang w:eastAsia="en-GB"/>
        </w:rPr>
        <w:t>.</w:t>
      </w:r>
      <w:r w:rsidRPr="00E2616D">
        <w:rPr>
          <w:bCs/>
          <w:color w:val="FF0000"/>
          <w:u w:val="single"/>
          <w:lang w:eastAsia="en-GB"/>
        </w:rPr>
        <w:t xml:space="preserve"> means the site does not need an AQMP for risks</w:t>
      </w:r>
      <w:r w:rsidRPr="00E2616D">
        <w:rPr>
          <w:bCs/>
          <w:color w:val="FF0000"/>
          <w:lang w:eastAsia="en-GB"/>
        </w:rPr>
        <w:t xml:space="preserve"> (notification for outage cluster</w:t>
      </w:r>
      <w:r w:rsidR="00E2616D">
        <w:rPr>
          <w:bCs/>
          <w:color w:val="FF0000"/>
          <w:lang w:eastAsia="en-GB"/>
        </w:rPr>
        <w:t>ing</w:t>
      </w:r>
      <w:r w:rsidRPr="00E2616D">
        <w:rPr>
          <w:bCs/>
          <w:color w:val="FF0000"/>
          <w:lang w:eastAsia="en-GB"/>
        </w:rPr>
        <w:t xml:space="preserve"> may still be needed)</w:t>
      </w:r>
      <w:r w:rsidR="0086097E">
        <w:rPr>
          <w:bCs/>
          <w:color w:val="FF0000"/>
          <w:lang w:eastAsia="en-GB"/>
        </w:rPr>
        <w:t xml:space="preserve">. </w:t>
      </w:r>
    </w:p>
    <w:p w14:paraId="254C1D87" w14:textId="46EAA8F6" w:rsidR="00E2616D" w:rsidRDefault="00E2616D" w:rsidP="00E2616D">
      <w:pPr>
        <w:rPr>
          <w:bCs/>
          <w:color w:val="FF0000"/>
          <w:lang w:eastAsia="en-GB"/>
        </w:rPr>
      </w:pPr>
      <w:r w:rsidRPr="00E2616D">
        <w:rPr>
          <w:bCs/>
          <w:color w:val="FF0000"/>
          <w:lang w:eastAsia="en-GB"/>
        </w:rPr>
        <w:t>Operating to II</w:t>
      </w:r>
      <w:r w:rsidR="007A7E13">
        <w:rPr>
          <w:bCs/>
          <w:color w:val="FF0000"/>
          <w:lang w:eastAsia="en-GB"/>
        </w:rPr>
        <w:t>.</w:t>
      </w:r>
      <w:r w:rsidRPr="00E2616D">
        <w:rPr>
          <w:bCs/>
          <w:color w:val="FF0000"/>
          <w:lang w:eastAsia="en-GB"/>
        </w:rPr>
        <w:t xml:space="preserve"> &amp; III</w:t>
      </w:r>
      <w:r w:rsidR="007A7E13">
        <w:rPr>
          <w:bCs/>
          <w:color w:val="FF0000"/>
          <w:lang w:eastAsia="en-GB"/>
        </w:rPr>
        <w:t>.</w:t>
      </w:r>
      <w:r w:rsidRPr="00E2616D">
        <w:rPr>
          <w:bCs/>
          <w:color w:val="FF0000"/>
          <w:lang w:eastAsia="en-GB"/>
        </w:rPr>
        <w:t xml:space="preserve"> mean the site probably needs an AQMP to manage the risks</w:t>
      </w:r>
      <w:r>
        <w:rPr>
          <w:bCs/>
          <w:color w:val="FF0000"/>
          <w:lang w:eastAsia="en-GB"/>
        </w:rPr>
        <w:t xml:space="preserve"> but it is unlikely that anything other than a worst case </w:t>
      </w:r>
      <w:r w:rsidR="00C74AA2">
        <w:rPr>
          <w:bCs/>
          <w:color w:val="FF0000"/>
          <w:lang w:eastAsia="en-GB"/>
        </w:rPr>
        <w:t xml:space="preserve">actual </w:t>
      </w:r>
      <w:r>
        <w:rPr>
          <w:bCs/>
          <w:color w:val="FF0000"/>
          <w:lang w:eastAsia="en-GB"/>
        </w:rPr>
        <w:t>prolonged outage scenario would be an issue to be escalated to the local authority</w:t>
      </w:r>
      <w:r w:rsidR="009201FB">
        <w:rPr>
          <w:bCs/>
          <w:color w:val="FF0000"/>
          <w:lang w:eastAsia="en-GB"/>
        </w:rPr>
        <w:t>.</w:t>
      </w:r>
    </w:p>
    <w:p w14:paraId="024202B6" w14:textId="10578FEB" w:rsidR="00247375" w:rsidRDefault="00E2616D" w:rsidP="00CB240A">
      <w:pPr>
        <w:rPr>
          <w:b/>
          <w:color w:val="FF0000"/>
          <w:lang w:eastAsia="en-GB"/>
        </w:rPr>
      </w:pPr>
      <w:r>
        <w:rPr>
          <w:b/>
          <w:color w:val="FF0000"/>
          <w:lang w:eastAsia="en-GB"/>
        </w:rPr>
        <w:t>Operating to IV</w:t>
      </w:r>
      <w:r w:rsidR="007A7E13">
        <w:rPr>
          <w:b/>
          <w:color w:val="FF0000"/>
          <w:lang w:eastAsia="en-GB"/>
        </w:rPr>
        <w:t>.</w:t>
      </w:r>
      <w:r>
        <w:rPr>
          <w:b/>
          <w:color w:val="FF0000"/>
          <w:lang w:eastAsia="en-GB"/>
        </w:rPr>
        <w:t xml:space="preserve"> would clearly need a detailed discussion and assessment of the AQ model as to how such an operational envelope can be acceptably managed</w:t>
      </w:r>
      <w:r w:rsidR="007A7E13">
        <w:rPr>
          <w:b/>
          <w:color w:val="FF0000"/>
          <w:lang w:eastAsia="en-GB"/>
        </w:rPr>
        <w:t xml:space="preserve"> both to on-site (</w:t>
      </w:r>
      <w:proofErr w:type="gramStart"/>
      <w:r w:rsidR="007A7E13">
        <w:rPr>
          <w:b/>
          <w:color w:val="FF0000"/>
          <w:lang w:eastAsia="en-GB"/>
        </w:rPr>
        <w:t>i.e.</w:t>
      </w:r>
      <w:proofErr w:type="gramEnd"/>
      <w:r w:rsidR="007A7E13">
        <w:rPr>
          <w:b/>
          <w:color w:val="FF0000"/>
          <w:lang w:eastAsia="en-GB"/>
        </w:rPr>
        <w:t xml:space="preserve"> workers) </w:t>
      </w:r>
      <w:r w:rsidR="002051DB">
        <w:rPr>
          <w:b/>
          <w:color w:val="FF0000"/>
          <w:lang w:eastAsia="en-GB"/>
        </w:rPr>
        <w:t>or</w:t>
      </w:r>
      <w:r w:rsidR="007A7E13">
        <w:rPr>
          <w:b/>
          <w:color w:val="FF0000"/>
          <w:lang w:eastAsia="en-GB"/>
        </w:rPr>
        <w:t xml:space="preserve"> off-site receptors</w:t>
      </w:r>
      <w:r w:rsidR="00C74AA2">
        <w:rPr>
          <w:b/>
          <w:color w:val="FF0000"/>
          <w:lang w:eastAsia="en-GB"/>
        </w:rPr>
        <w:t>.</w:t>
      </w:r>
      <w:r w:rsidR="0086097E">
        <w:rPr>
          <w:b/>
          <w:color w:val="FF0000"/>
          <w:lang w:eastAsia="en-GB"/>
        </w:rPr>
        <w:t xml:space="preserve"> This is included as a pointer that there are some </w:t>
      </w:r>
      <w:proofErr w:type="gramStart"/>
      <w:r w:rsidR="0086097E">
        <w:rPr>
          <w:b/>
          <w:color w:val="FF0000"/>
          <w:lang w:eastAsia="en-GB"/>
        </w:rPr>
        <w:t>site specific</w:t>
      </w:r>
      <w:proofErr w:type="gramEnd"/>
      <w:r w:rsidR="0086097E">
        <w:rPr>
          <w:b/>
          <w:color w:val="FF0000"/>
          <w:lang w:eastAsia="en-GB"/>
        </w:rPr>
        <w:t xml:space="preserve"> risks which need to be addressed.</w:t>
      </w:r>
    </w:p>
    <w:p w14:paraId="742DC7A6" w14:textId="104E54F6" w:rsidR="000351DA" w:rsidRPr="005F64E0" w:rsidRDefault="000351DA" w:rsidP="00CB240A">
      <w:pPr>
        <w:rPr>
          <w:b/>
          <w:i/>
          <w:iCs/>
          <w:color w:val="FF0000"/>
          <w:lang w:eastAsia="en-GB"/>
        </w:rPr>
      </w:pPr>
      <w:r w:rsidRPr="005F64E0">
        <w:rPr>
          <w:b/>
          <w:i/>
          <w:iCs/>
          <w:color w:val="FF0000"/>
          <w:lang w:eastAsia="en-GB"/>
        </w:rPr>
        <w:t>There may be scope to use the EA nitrogen monoxide (NO) AEL as a limit and thereby associated an NO</w:t>
      </w:r>
      <w:r w:rsidRPr="005F64E0">
        <w:rPr>
          <w:b/>
          <w:i/>
          <w:iCs/>
          <w:color w:val="FF0000"/>
          <w:vertAlign w:val="subscript"/>
          <w:lang w:eastAsia="en-GB"/>
        </w:rPr>
        <w:t>2</w:t>
      </w:r>
      <w:r w:rsidRPr="005F64E0">
        <w:rPr>
          <w:b/>
          <w:i/>
          <w:iCs/>
          <w:color w:val="FF0000"/>
          <w:lang w:eastAsia="en-GB"/>
        </w:rPr>
        <w:t xml:space="preserve"> </w:t>
      </w:r>
      <w:r w:rsidR="005F64E0" w:rsidRPr="005F64E0">
        <w:rPr>
          <w:b/>
          <w:i/>
          <w:iCs/>
          <w:color w:val="FF0000"/>
          <w:lang w:eastAsia="en-GB"/>
        </w:rPr>
        <w:t>level</w:t>
      </w:r>
      <w:r w:rsidR="009201FB">
        <w:rPr>
          <w:b/>
          <w:i/>
          <w:iCs/>
          <w:color w:val="FF0000"/>
          <w:lang w:eastAsia="en-GB"/>
        </w:rPr>
        <w:t xml:space="preserve"> via a total NOx figure</w:t>
      </w:r>
    </w:p>
    <w:p w14:paraId="6534227F" w14:textId="52CD15D1" w:rsidR="00F46211" w:rsidRDefault="00A65FA6" w:rsidP="00A65FA6">
      <w:pPr>
        <w:pStyle w:val="Heading3"/>
      </w:pPr>
      <w:bookmarkStart w:id="41" w:name="_Ref108771180"/>
      <w:bookmarkStart w:id="42" w:name="_Ref118189160"/>
      <w:bookmarkStart w:id="43" w:name="_Toc119394877"/>
      <w:r>
        <w:t>T</w:t>
      </w:r>
      <w:r w:rsidRPr="00A65FA6">
        <w:rPr>
          <w:color w:val="FF0000"/>
        </w:rPr>
        <w:t>BC H</w:t>
      </w:r>
      <w:r w:rsidR="00F46211" w:rsidRPr="00A65FA6">
        <w:rPr>
          <w:color w:val="FF0000"/>
        </w:rPr>
        <w:t>eightened BAT (SCR) in an Air Quality Management Zone, Air Quality focus area, urban environment</w:t>
      </w:r>
      <w:bookmarkEnd w:id="41"/>
      <w:bookmarkEnd w:id="42"/>
      <w:bookmarkEnd w:id="43"/>
    </w:p>
    <w:p w14:paraId="1C1C5800" w14:textId="4202C011" w:rsidR="00F46211" w:rsidRDefault="00F46211" w:rsidP="00F46211">
      <w:pPr>
        <w:rPr>
          <w:color w:val="FF0000"/>
          <w:lang w:val="en-US" w:eastAsia="en-GB"/>
        </w:rPr>
      </w:pPr>
      <w:r w:rsidRPr="007B088E">
        <w:rPr>
          <w:color w:val="FF0000"/>
          <w:lang w:val="en-US" w:eastAsia="en-GB"/>
        </w:rPr>
        <w:t xml:space="preserve">The EA has </w:t>
      </w:r>
      <w:r w:rsidR="00CA0C22">
        <w:rPr>
          <w:color w:val="FF0000"/>
          <w:lang w:val="en-US" w:eastAsia="en-GB"/>
        </w:rPr>
        <w:t xml:space="preserve">potentially (TBC) </w:t>
      </w:r>
      <w:r w:rsidRPr="007B088E">
        <w:rPr>
          <w:color w:val="FF0000"/>
          <w:lang w:val="en-US" w:eastAsia="en-GB"/>
        </w:rPr>
        <w:t xml:space="preserve">now to have regard to the long-term impacts of the need for significant testing and total annual </w:t>
      </w:r>
      <w:r>
        <w:rPr>
          <w:color w:val="FF0000"/>
          <w:lang w:val="en-US" w:eastAsia="en-GB"/>
        </w:rPr>
        <w:t xml:space="preserve">mass </w:t>
      </w:r>
      <w:r w:rsidRPr="007B088E">
        <w:rPr>
          <w:color w:val="FF0000"/>
          <w:lang w:val="en-US" w:eastAsia="en-GB"/>
        </w:rPr>
        <w:t xml:space="preserve">emissions due to the scale of the site </w:t>
      </w:r>
      <w:proofErr w:type="gramStart"/>
      <w:r w:rsidRPr="007B088E">
        <w:rPr>
          <w:color w:val="FF0000"/>
          <w:lang w:val="en-US" w:eastAsia="en-GB"/>
        </w:rPr>
        <w:t>i.e.</w:t>
      </w:r>
      <w:proofErr w:type="gramEnd"/>
      <w:r w:rsidRPr="007B088E">
        <w:rPr>
          <w:color w:val="FF0000"/>
          <w:lang w:val="en-US" w:eastAsia="en-GB"/>
        </w:rPr>
        <w:t xml:space="preserve"> lots of engines. This may be to achieve Air Quality Neutral or Air Quality Positive outcomes for local authorities</w:t>
      </w:r>
      <w:r>
        <w:rPr>
          <w:color w:val="FF0000"/>
          <w:lang w:val="en-US" w:eastAsia="en-GB"/>
        </w:rPr>
        <w:t xml:space="preserve"> (this is particularly a London issue)</w:t>
      </w:r>
      <w:r w:rsidRPr="007B088E">
        <w:rPr>
          <w:color w:val="FF0000"/>
          <w:lang w:val="en-US" w:eastAsia="en-GB"/>
        </w:rPr>
        <w:t>.</w:t>
      </w:r>
      <w:r>
        <w:rPr>
          <w:color w:val="FF0000"/>
          <w:lang w:val="en-US" w:eastAsia="en-GB"/>
        </w:rPr>
        <w:t xml:space="preserve"> </w:t>
      </w:r>
    </w:p>
    <w:p w14:paraId="0668C721" w14:textId="77777777" w:rsidR="00F46211" w:rsidRDefault="00F46211" w:rsidP="00F46211">
      <w:pPr>
        <w:rPr>
          <w:bCs/>
          <w:color w:val="FF0000"/>
          <w:lang w:eastAsia="en-GB"/>
        </w:rPr>
      </w:pPr>
      <w:r>
        <w:rPr>
          <w:color w:val="FF0000"/>
          <w:lang w:val="en-US" w:eastAsia="en-GB"/>
        </w:rPr>
        <w:t>E</w:t>
      </w:r>
      <w:r w:rsidRPr="00E2616D">
        <w:rPr>
          <w:bCs/>
          <w:color w:val="FF0000"/>
          <w:lang w:eastAsia="en-GB"/>
        </w:rPr>
        <w:t xml:space="preserve">missions optimised (2g/EPA tier2) engines fitted with fast-response </w:t>
      </w:r>
      <w:r>
        <w:rPr>
          <w:bCs/>
          <w:color w:val="FF0000"/>
          <w:lang w:eastAsia="en-GB"/>
        </w:rPr>
        <w:t>(&lt;=10mins) full-</w:t>
      </w:r>
      <w:r w:rsidRPr="00E2616D">
        <w:rPr>
          <w:bCs/>
          <w:color w:val="FF0000"/>
          <w:lang w:eastAsia="en-GB"/>
        </w:rPr>
        <w:t xml:space="preserve">SCR </w:t>
      </w:r>
      <w:r>
        <w:rPr>
          <w:bCs/>
          <w:color w:val="FF0000"/>
          <w:lang w:eastAsia="en-GB"/>
        </w:rPr>
        <w:t>abatement achieving better than 90% reduction (to at least an indicative 95mg/m</w:t>
      </w:r>
      <w:r w:rsidRPr="00B21C4C">
        <w:rPr>
          <w:bCs/>
          <w:color w:val="FF0000"/>
          <w:vertAlign w:val="superscript"/>
          <w:lang w:eastAsia="en-GB"/>
        </w:rPr>
        <w:t>3</w:t>
      </w:r>
      <w:r>
        <w:rPr>
          <w:bCs/>
          <w:color w:val="FF0000"/>
          <w:lang w:eastAsia="en-GB"/>
        </w:rPr>
        <w:t xml:space="preserve"> at 15% O</w:t>
      </w:r>
      <w:r w:rsidRPr="00B21C4C">
        <w:rPr>
          <w:bCs/>
          <w:color w:val="FF0000"/>
          <w:vertAlign w:val="subscript"/>
          <w:lang w:eastAsia="en-GB"/>
        </w:rPr>
        <w:t>2</w:t>
      </w:r>
      <w:r>
        <w:rPr>
          <w:bCs/>
          <w:color w:val="FF0000"/>
          <w:lang w:eastAsia="en-GB"/>
        </w:rPr>
        <w:t xml:space="preserve">) </w:t>
      </w:r>
      <w:r w:rsidRPr="00E2616D">
        <w:rPr>
          <w:bCs/>
          <w:color w:val="FF0000"/>
          <w:lang w:eastAsia="en-GB"/>
        </w:rPr>
        <w:t>to all engines</w:t>
      </w:r>
      <w:r>
        <w:rPr>
          <w:bCs/>
          <w:color w:val="FF0000"/>
          <w:lang w:eastAsia="en-GB"/>
        </w:rPr>
        <w:t xml:space="preserve"> shall be used in </w:t>
      </w:r>
    </w:p>
    <w:p w14:paraId="7CABE944" w14:textId="77777777" w:rsidR="00F46211" w:rsidRPr="007B088E" w:rsidRDefault="00F46211" w:rsidP="002F48C3">
      <w:pPr>
        <w:pStyle w:val="ListParagraph"/>
        <w:numPr>
          <w:ilvl w:val="0"/>
          <w:numId w:val="41"/>
        </w:numPr>
        <w:rPr>
          <w:color w:val="FF0000"/>
          <w:lang w:val="en-US" w:eastAsia="en-GB"/>
        </w:rPr>
      </w:pPr>
      <w:r w:rsidRPr="007B088E">
        <w:rPr>
          <w:bCs/>
          <w:color w:val="FF0000"/>
          <w:lang w:eastAsia="en-GB"/>
        </w:rPr>
        <w:t>AQMAs</w:t>
      </w:r>
    </w:p>
    <w:p w14:paraId="6A20E351" w14:textId="2E12BDE8" w:rsidR="00F46211" w:rsidRPr="007B088E" w:rsidRDefault="00F46211" w:rsidP="002F48C3">
      <w:pPr>
        <w:pStyle w:val="ListParagraph"/>
        <w:numPr>
          <w:ilvl w:val="0"/>
          <w:numId w:val="41"/>
        </w:numPr>
        <w:rPr>
          <w:color w:val="FF0000"/>
          <w:lang w:val="en-US" w:eastAsia="en-GB"/>
        </w:rPr>
      </w:pPr>
      <w:r w:rsidRPr="007B088E">
        <w:rPr>
          <w:bCs/>
          <w:color w:val="FF0000"/>
          <w:lang w:eastAsia="en-GB"/>
        </w:rPr>
        <w:t>AQ focus a</w:t>
      </w:r>
      <w:r>
        <w:rPr>
          <w:bCs/>
          <w:color w:val="FF0000"/>
          <w:lang w:eastAsia="en-GB"/>
        </w:rPr>
        <w:t>reas (AQ</w:t>
      </w:r>
      <w:r w:rsidR="00711FCB">
        <w:rPr>
          <w:bCs/>
          <w:color w:val="FF0000"/>
          <w:lang w:eastAsia="en-GB"/>
        </w:rPr>
        <w:t>F</w:t>
      </w:r>
      <w:r>
        <w:rPr>
          <w:bCs/>
          <w:color w:val="FF0000"/>
          <w:lang w:eastAsia="en-GB"/>
        </w:rPr>
        <w:t>)</w:t>
      </w:r>
    </w:p>
    <w:p w14:paraId="0ABD7FF5" w14:textId="77777777" w:rsidR="00F46211" w:rsidRDefault="00F46211" w:rsidP="002F48C3">
      <w:pPr>
        <w:pStyle w:val="ListParagraph"/>
        <w:numPr>
          <w:ilvl w:val="1"/>
          <w:numId w:val="41"/>
        </w:numPr>
        <w:rPr>
          <w:color w:val="FF0000"/>
          <w:lang w:val="en-US" w:eastAsia="en-GB"/>
        </w:rPr>
      </w:pPr>
      <w:r>
        <w:rPr>
          <w:color w:val="FF0000"/>
          <w:lang w:val="en-US" w:eastAsia="en-GB"/>
        </w:rPr>
        <w:t xml:space="preserve">Local Authority designated </w:t>
      </w:r>
      <w:r w:rsidRPr="007B088E">
        <w:rPr>
          <w:color w:val="FF0000"/>
          <w:lang w:val="en-US" w:eastAsia="en-GB"/>
        </w:rPr>
        <w:t>Air Quality Neutral or Air Quality Positive</w:t>
      </w:r>
      <w:r>
        <w:rPr>
          <w:color w:val="FF0000"/>
          <w:lang w:val="en-US" w:eastAsia="en-GB"/>
        </w:rPr>
        <w:t xml:space="preserve"> areas</w:t>
      </w:r>
    </w:p>
    <w:p w14:paraId="22E29234" w14:textId="77777777" w:rsidR="00F46211" w:rsidRDefault="00F46211" w:rsidP="002F48C3">
      <w:pPr>
        <w:pStyle w:val="ListParagraph"/>
        <w:numPr>
          <w:ilvl w:val="1"/>
          <w:numId w:val="41"/>
        </w:numPr>
        <w:rPr>
          <w:color w:val="FF0000"/>
          <w:lang w:val="en-US" w:eastAsia="en-GB"/>
        </w:rPr>
      </w:pPr>
      <w:r>
        <w:rPr>
          <w:color w:val="FF0000"/>
          <w:lang w:val="en-US" w:eastAsia="en-GB"/>
        </w:rPr>
        <w:t xml:space="preserve">Regionally designated </w:t>
      </w:r>
      <w:r w:rsidRPr="007B088E">
        <w:rPr>
          <w:color w:val="FF0000"/>
          <w:lang w:val="en-US" w:eastAsia="en-GB"/>
        </w:rPr>
        <w:t>Air Quality Neutral or Air Quality Positive</w:t>
      </w:r>
      <w:r>
        <w:rPr>
          <w:color w:val="FF0000"/>
          <w:lang w:val="en-US" w:eastAsia="en-GB"/>
        </w:rPr>
        <w:t xml:space="preserve"> areas </w:t>
      </w:r>
      <w:proofErr w:type="gramStart"/>
      <w:r>
        <w:rPr>
          <w:color w:val="FF0000"/>
          <w:lang w:val="en-US" w:eastAsia="en-GB"/>
        </w:rPr>
        <w:t>e.g.</w:t>
      </w:r>
      <w:proofErr w:type="gramEnd"/>
      <w:r>
        <w:rPr>
          <w:color w:val="FF0000"/>
          <w:lang w:val="en-US" w:eastAsia="en-GB"/>
        </w:rPr>
        <w:t xml:space="preserve"> London plans</w:t>
      </w:r>
    </w:p>
    <w:p w14:paraId="690F9135" w14:textId="77777777" w:rsidR="00F46211" w:rsidRDefault="00F46211" w:rsidP="002F48C3">
      <w:pPr>
        <w:pStyle w:val="ListParagraph"/>
        <w:numPr>
          <w:ilvl w:val="0"/>
          <w:numId w:val="41"/>
        </w:numPr>
        <w:rPr>
          <w:color w:val="FF0000"/>
          <w:lang w:val="en-US" w:eastAsia="en-GB"/>
        </w:rPr>
      </w:pPr>
      <w:r>
        <w:rPr>
          <w:color w:val="FF0000"/>
          <w:lang w:val="en-US" w:eastAsia="en-GB"/>
        </w:rPr>
        <w:lastRenderedPageBreak/>
        <w:t>Possibly EA designated clusters (notably Slough Trading Estate)</w:t>
      </w:r>
    </w:p>
    <w:p w14:paraId="15428090" w14:textId="77777777" w:rsidR="00F46211" w:rsidRDefault="00F46211" w:rsidP="00F46211">
      <w:pPr>
        <w:pStyle w:val="ListParagraph"/>
        <w:rPr>
          <w:color w:val="FF0000"/>
          <w:lang w:val="en-US" w:eastAsia="en-GB"/>
        </w:rPr>
      </w:pPr>
    </w:p>
    <w:p w14:paraId="334AD3C7" w14:textId="08454988" w:rsidR="00F46211" w:rsidRPr="00E02840" w:rsidRDefault="00F46211" w:rsidP="00F46211">
      <w:pPr>
        <w:rPr>
          <w:bCs/>
          <w:color w:val="FF0000"/>
          <w:lang w:eastAsia="en-GB"/>
        </w:rPr>
      </w:pPr>
      <w:r>
        <w:rPr>
          <w:bCs/>
          <w:color w:val="FF0000"/>
          <w:lang w:eastAsia="en-GB"/>
        </w:rPr>
        <w:t xml:space="preserve">It is noted here that when fitting SCR </w:t>
      </w:r>
      <w:proofErr w:type="gramStart"/>
      <w:r>
        <w:rPr>
          <w:bCs/>
          <w:color w:val="FF0000"/>
          <w:lang w:eastAsia="en-GB"/>
        </w:rPr>
        <w:t>abatement</w:t>
      </w:r>
      <w:proofErr w:type="gramEnd"/>
      <w:r>
        <w:rPr>
          <w:bCs/>
          <w:color w:val="FF0000"/>
          <w:lang w:eastAsia="en-GB"/>
        </w:rPr>
        <w:t xml:space="preserve"> the strict tolerance of &lt;=10% on acceptability of 2g/EPA ‘optimised’ engines is less important and more nuanced. On a case by case basis a justification that the total package of </w:t>
      </w:r>
      <w:r w:rsidR="00CA0C22">
        <w:rPr>
          <w:bCs/>
          <w:color w:val="FF0000"/>
          <w:lang w:eastAsia="en-GB"/>
        </w:rPr>
        <w:t>(</w:t>
      </w:r>
      <w:r>
        <w:rPr>
          <w:bCs/>
          <w:color w:val="FF0000"/>
          <w:lang w:eastAsia="en-GB"/>
        </w:rPr>
        <w:t xml:space="preserve">emission </w:t>
      </w:r>
      <w:proofErr w:type="spellStart"/>
      <w:r>
        <w:rPr>
          <w:bCs/>
          <w:color w:val="FF0000"/>
          <w:lang w:eastAsia="en-GB"/>
        </w:rPr>
        <w:t>optimised+</w:t>
      </w:r>
      <w:proofErr w:type="gramStart"/>
      <w:r>
        <w:rPr>
          <w:bCs/>
          <w:color w:val="FF0000"/>
          <w:lang w:eastAsia="en-GB"/>
        </w:rPr>
        <w:t>SCR</w:t>
      </w:r>
      <w:proofErr w:type="spellEnd"/>
      <w:r>
        <w:rPr>
          <w:bCs/>
          <w:color w:val="FF0000"/>
          <w:lang w:eastAsia="en-GB"/>
        </w:rPr>
        <w:t xml:space="preserve"> </w:t>
      </w:r>
      <w:r w:rsidR="00CA0C22">
        <w:rPr>
          <w:bCs/>
          <w:color w:val="FF0000"/>
          <w:lang w:eastAsia="en-GB"/>
        </w:rPr>
        <w:t>)</w:t>
      </w:r>
      <w:proofErr w:type="gramEnd"/>
      <w:r w:rsidR="00CA0C22">
        <w:rPr>
          <w:bCs/>
          <w:color w:val="FF0000"/>
          <w:lang w:eastAsia="en-GB"/>
        </w:rPr>
        <w:t xml:space="preserve"> </w:t>
      </w:r>
      <w:r>
        <w:rPr>
          <w:bCs/>
          <w:color w:val="FF0000"/>
          <w:lang w:eastAsia="en-GB"/>
        </w:rPr>
        <w:t xml:space="preserve">may allow a slight increase on 10% </w:t>
      </w:r>
      <w:r w:rsidR="00CA0C22">
        <w:rPr>
          <w:bCs/>
          <w:color w:val="FF0000"/>
          <w:lang w:eastAsia="en-GB"/>
        </w:rPr>
        <w:t xml:space="preserve">tolerance on available </w:t>
      </w:r>
      <w:r w:rsidR="006E57B6">
        <w:rPr>
          <w:bCs/>
          <w:color w:val="FF0000"/>
          <w:lang w:eastAsia="en-GB"/>
        </w:rPr>
        <w:t xml:space="preserve">emissions optimised </w:t>
      </w:r>
      <w:r>
        <w:rPr>
          <w:bCs/>
          <w:color w:val="FF0000"/>
          <w:lang w:eastAsia="en-GB"/>
        </w:rPr>
        <w:t>engines.</w:t>
      </w:r>
      <w:r w:rsidR="00CA0C22">
        <w:rPr>
          <w:bCs/>
          <w:color w:val="FF0000"/>
          <w:lang w:eastAsia="en-GB"/>
        </w:rPr>
        <w:t xml:space="preserve"> Put another way if the only objective is to reduce long-term total mass emissions there could be a BAT argument that starting with the best SCR and working backward to a total package is better?</w:t>
      </w:r>
    </w:p>
    <w:p w14:paraId="6D0B83E5" w14:textId="3EC3BAFB" w:rsidR="00CF2C61" w:rsidRPr="00D60816" w:rsidRDefault="00F46211" w:rsidP="00A65FA6">
      <w:pPr>
        <w:pStyle w:val="Heading3"/>
      </w:pPr>
      <w:bookmarkStart w:id="44" w:name="_Toc119394878"/>
      <w:r>
        <w:t>E</w:t>
      </w:r>
      <w:r w:rsidR="00CF2C61" w:rsidRPr="00D60816">
        <w:t>xisting</w:t>
      </w:r>
      <w:r w:rsidR="001D4984">
        <w:t xml:space="preserve"> Plant already on-site</w:t>
      </w:r>
      <w:bookmarkEnd w:id="44"/>
    </w:p>
    <w:p w14:paraId="0C84E59D" w14:textId="7C8AC9E9" w:rsidR="00CF2C61" w:rsidRDefault="00CF2C61" w:rsidP="00BC612E">
      <w:pPr>
        <w:rPr>
          <w:color w:val="FF0000"/>
          <w:lang w:eastAsia="en-GB"/>
        </w:rPr>
      </w:pPr>
      <w:r>
        <w:rPr>
          <w:color w:val="FF0000"/>
          <w:lang w:eastAsia="en-GB"/>
        </w:rPr>
        <w:t xml:space="preserve">Previous terminology </w:t>
      </w:r>
      <w:r w:rsidR="00021D42">
        <w:rPr>
          <w:color w:val="FF0000"/>
          <w:lang w:eastAsia="en-GB"/>
        </w:rPr>
        <w:t>h</w:t>
      </w:r>
      <w:r>
        <w:rPr>
          <w:color w:val="FF0000"/>
          <w:lang w:eastAsia="en-GB"/>
        </w:rPr>
        <w:t>as used the word ‘legacy’. Existing plant is that plant which is not new.</w:t>
      </w:r>
    </w:p>
    <w:p w14:paraId="6D1BC45D" w14:textId="233BD8AA" w:rsidR="00675F42" w:rsidRDefault="00675F42" w:rsidP="00BC612E">
      <w:pPr>
        <w:rPr>
          <w:color w:val="FF0000"/>
          <w:lang w:eastAsia="en-GB"/>
        </w:rPr>
      </w:pPr>
      <w:r>
        <w:rPr>
          <w:color w:val="FF0000"/>
          <w:lang w:eastAsia="en-GB"/>
        </w:rPr>
        <w:t xml:space="preserve">The EA recognises there may be situations where ‘existing plant’ </w:t>
      </w:r>
      <w:r w:rsidR="003570CF">
        <w:rPr>
          <w:color w:val="FF0000"/>
          <w:lang w:eastAsia="en-GB"/>
        </w:rPr>
        <w:t xml:space="preserve">newly </w:t>
      </w:r>
      <w:r>
        <w:rPr>
          <w:color w:val="FF0000"/>
          <w:lang w:eastAsia="en-GB"/>
        </w:rPr>
        <w:t xml:space="preserve">requires a permit – the most obvious example being the expansion of an existing </w:t>
      </w:r>
      <w:r w:rsidR="000C521B">
        <w:rPr>
          <w:color w:val="FF0000"/>
          <w:lang w:eastAsia="en-GB"/>
        </w:rPr>
        <w:t xml:space="preserve">MCP scale </w:t>
      </w:r>
      <w:r>
        <w:rPr>
          <w:color w:val="FF0000"/>
          <w:lang w:eastAsia="en-GB"/>
        </w:rPr>
        <w:t xml:space="preserve">site to &gt;50MWth by adding more new engines. </w:t>
      </w:r>
    </w:p>
    <w:p w14:paraId="273CACF7" w14:textId="30FDC309" w:rsidR="00675F42" w:rsidRPr="00C15DB4" w:rsidRDefault="00675F42" w:rsidP="00BC612E">
      <w:pPr>
        <w:rPr>
          <w:color w:val="FF0000"/>
          <w:lang w:eastAsia="en-GB"/>
        </w:rPr>
      </w:pPr>
      <w:r>
        <w:rPr>
          <w:color w:val="FF0000"/>
          <w:lang w:eastAsia="en-GB"/>
        </w:rPr>
        <w:t>There is still a requirement under BAT to</w:t>
      </w:r>
      <w:r w:rsidRPr="00E26369">
        <w:rPr>
          <w:color w:val="FF0000"/>
        </w:rPr>
        <w:t xml:space="preserve"> minimise emission impact for peak NO and NO</w:t>
      </w:r>
      <w:r w:rsidRPr="00E26369">
        <w:rPr>
          <w:color w:val="FF0000"/>
          <w:vertAlign w:val="subscript"/>
        </w:rPr>
        <w:t>2</w:t>
      </w:r>
      <w:r w:rsidRPr="00E26369">
        <w:rPr>
          <w:color w:val="FF0000"/>
        </w:rPr>
        <w:t xml:space="preserve"> during a prolonged </w:t>
      </w:r>
      <w:r>
        <w:rPr>
          <w:color w:val="FF0000"/>
        </w:rPr>
        <w:t>outage</w:t>
      </w:r>
      <w:r w:rsidR="003570CF">
        <w:rPr>
          <w:color w:val="FF0000"/>
        </w:rPr>
        <w:t>,</w:t>
      </w:r>
      <w:r>
        <w:rPr>
          <w:color w:val="FF0000"/>
        </w:rPr>
        <w:t xml:space="preserve"> but for existing plant there would not be an immediate requirement to simply replace all existing plant with new</w:t>
      </w:r>
      <w:r w:rsidR="00D931D3">
        <w:rPr>
          <w:color w:val="FF0000"/>
        </w:rPr>
        <w:t>.</w:t>
      </w:r>
    </w:p>
    <w:p w14:paraId="47271555" w14:textId="72E75BCC" w:rsidR="00BC612E" w:rsidRDefault="00CF2C61" w:rsidP="00BC612E">
      <w:pPr>
        <w:rPr>
          <w:lang w:eastAsia="en-GB"/>
        </w:rPr>
      </w:pPr>
      <w:r w:rsidRPr="00CF2C61">
        <w:rPr>
          <w:color w:val="FF0000"/>
          <w:lang w:eastAsia="en-GB"/>
        </w:rPr>
        <w:t>Existing</w:t>
      </w:r>
      <w:r w:rsidR="00BC612E" w:rsidRPr="00CF2C61">
        <w:rPr>
          <w:color w:val="FF0000"/>
          <w:lang w:eastAsia="en-GB"/>
        </w:rPr>
        <w:t xml:space="preserve"> </w:t>
      </w:r>
      <w:r w:rsidR="00BC612E" w:rsidRPr="00647CD8">
        <w:rPr>
          <w:lang w:eastAsia="en-GB"/>
        </w:rPr>
        <w:t>plant may have worse emissions than the TA-</w:t>
      </w:r>
      <w:proofErr w:type="spellStart"/>
      <w:r w:rsidR="00BC612E" w:rsidRPr="00647CD8">
        <w:rPr>
          <w:lang w:eastAsia="en-GB"/>
        </w:rPr>
        <w:t>Luft</w:t>
      </w:r>
      <w:proofErr w:type="spellEnd"/>
      <w:r w:rsidR="00BC612E" w:rsidRPr="00647CD8">
        <w:rPr>
          <w:lang w:eastAsia="en-GB"/>
        </w:rPr>
        <w:t xml:space="preserve"> 2g </w:t>
      </w:r>
      <w:r w:rsidR="003561A7" w:rsidRPr="003561A7">
        <w:rPr>
          <w:color w:val="FF0000"/>
          <w:lang w:eastAsia="en-GB"/>
        </w:rPr>
        <w:t xml:space="preserve">or EPA </w:t>
      </w:r>
      <w:r w:rsidR="00BC612E" w:rsidRPr="00647CD8">
        <w:rPr>
          <w:lang w:eastAsia="en-GB"/>
        </w:rPr>
        <w:t>for various reasons: sourced from a supplier ‘outside a regulatory regime’, containerised road going engines, older rental models</w:t>
      </w:r>
      <w:r w:rsidR="004F5776" w:rsidRPr="00647CD8">
        <w:rPr>
          <w:lang w:eastAsia="en-GB"/>
        </w:rPr>
        <w:t>, ‘TA-</w:t>
      </w:r>
      <w:proofErr w:type="spellStart"/>
      <w:r w:rsidR="004F5776" w:rsidRPr="00647CD8">
        <w:rPr>
          <w:lang w:eastAsia="en-GB"/>
        </w:rPr>
        <w:t>Luft</w:t>
      </w:r>
      <w:proofErr w:type="spellEnd"/>
      <w:r w:rsidR="004F5776" w:rsidRPr="00647CD8">
        <w:rPr>
          <w:lang w:eastAsia="en-GB"/>
        </w:rPr>
        <w:t xml:space="preserve"> 4g’</w:t>
      </w:r>
      <w:r w:rsidR="00BC612E" w:rsidRPr="00647CD8">
        <w:rPr>
          <w:lang w:eastAsia="en-GB"/>
        </w:rPr>
        <w:t xml:space="preserve">. </w:t>
      </w:r>
      <w:r w:rsidR="004F5776" w:rsidRPr="00647CD8">
        <w:rPr>
          <w:lang w:eastAsia="en-GB"/>
        </w:rPr>
        <w:t xml:space="preserve">Without a BAT and </w:t>
      </w:r>
      <w:r w:rsidR="00021D42" w:rsidRPr="00021D42">
        <w:rPr>
          <w:color w:val="FF0000"/>
          <w:lang w:eastAsia="en-GB"/>
        </w:rPr>
        <w:t>cost justification CBA</w:t>
      </w:r>
      <w:r w:rsidR="004F5776" w:rsidRPr="00021D42">
        <w:rPr>
          <w:color w:val="FF0000"/>
          <w:lang w:eastAsia="en-GB"/>
        </w:rPr>
        <w:t xml:space="preserve"> </w:t>
      </w:r>
      <w:r w:rsidR="004F5776" w:rsidRPr="00647CD8">
        <w:rPr>
          <w:lang w:eastAsia="en-GB"/>
        </w:rPr>
        <w:t>t</w:t>
      </w:r>
      <w:r w:rsidR="00BC612E" w:rsidRPr="00647CD8">
        <w:rPr>
          <w:lang w:eastAsia="en-GB"/>
        </w:rPr>
        <w:t xml:space="preserve">his </w:t>
      </w:r>
      <w:r w:rsidR="00B105F5" w:rsidRPr="00647CD8">
        <w:rPr>
          <w:lang w:eastAsia="en-GB"/>
        </w:rPr>
        <w:t xml:space="preserve">plant </w:t>
      </w:r>
      <w:r w:rsidR="00BC612E" w:rsidRPr="00647CD8">
        <w:rPr>
          <w:lang w:eastAsia="en-GB"/>
        </w:rPr>
        <w:t xml:space="preserve">may need to be </w:t>
      </w:r>
      <w:r w:rsidR="00513980" w:rsidRPr="00647CD8">
        <w:rPr>
          <w:lang w:eastAsia="en-GB"/>
        </w:rPr>
        <w:t xml:space="preserve">upgraded and </w:t>
      </w:r>
      <w:r w:rsidR="00BC612E" w:rsidRPr="00647CD8">
        <w:rPr>
          <w:lang w:eastAsia="en-GB"/>
        </w:rPr>
        <w:t>improve</w:t>
      </w:r>
      <w:r w:rsidR="00513980" w:rsidRPr="00647CD8">
        <w:rPr>
          <w:lang w:eastAsia="en-GB"/>
        </w:rPr>
        <w:t>d</w:t>
      </w:r>
      <w:r w:rsidR="00BC612E" w:rsidRPr="00647CD8">
        <w:rPr>
          <w:lang w:eastAsia="en-GB"/>
        </w:rPr>
        <w:t xml:space="preserve"> to reduce the impacts of maintenance and testing operation of the engines</w:t>
      </w:r>
      <w:r w:rsidR="00B105F5" w:rsidRPr="00647CD8">
        <w:rPr>
          <w:lang w:eastAsia="en-GB"/>
        </w:rPr>
        <w:t>, and the worst of emergency operations</w:t>
      </w:r>
      <w:r w:rsidR="00BC612E" w:rsidRPr="00647CD8">
        <w:rPr>
          <w:lang w:eastAsia="en-GB"/>
        </w:rPr>
        <w:t xml:space="preserve">. </w:t>
      </w:r>
    </w:p>
    <w:p w14:paraId="008AE34A" w14:textId="397EF532" w:rsidR="00621F5A" w:rsidRPr="00621F5A" w:rsidRDefault="00621F5A" w:rsidP="00BC612E">
      <w:pPr>
        <w:rPr>
          <w:color w:val="FF0000"/>
          <w:lang w:eastAsia="en-GB"/>
        </w:rPr>
      </w:pPr>
      <w:r w:rsidRPr="00621F5A">
        <w:rPr>
          <w:color w:val="FF0000"/>
          <w:lang w:eastAsia="en-GB"/>
        </w:rPr>
        <w:t>The requirement for 2g-Luft or equivalent is EA BAT and is particularly important for large new build data centres in the urban environment. AQ impacts accounting for long term mass emission and mini</w:t>
      </w:r>
      <w:r w:rsidR="00990620">
        <w:rPr>
          <w:color w:val="FF0000"/>
          <w:lang w:eastAsia="en-GB"/>
        </w:rPr>
        <w:t>mi</w:t>
      </w:r>
      <w:r w:rsidRPr="00621F5A">
        <w:rPr>
          <w:color w:val="FF0000"/>
          <w:lang w:eastAsia="en-GB"/>
        </w:rPr>
        <w:t xml:space="preserve">sing testing hours is clear; it is more important to minimise </w:t>
      </w:r>
      <w:r w:rsidR="00990620">
        <w:rPr>
          <w:color w:val="FF0000"/>
          <w:lang w:eastAsia="en-GB"/>
        </w:rPr>
        <w:t xml:space="preserve">NOx </w:t>
      </w:r>
      <w:r w:rsidRPr="00621F5A">
        <w:rPr>
          <w:color w:val="FF0000"/>
          <w:lang w:eastAsia="en-GB"/>
        </w:rPr>
        <w:t>peaks during a full-site outage</w:t>
      </w:r>
      <w:r w:rsidR="00990620">
        <w:rPr>
          <w:color w:val="FF0000"/>
          <w:lang w:eastAsia="en-GB"/>
        </w:rPr>
        <w:t xml:space="preserve"> even 50% more 2g to 3g may make the difference. In reference to </w:t>
      </w:r>
      <w:r w:rsidR="000C521B">
        <w:rPr>
          <w:color w:val="FF0000"/>
          <w:lang w:eastAsia="en-GB"/>
        </w:rPr>
        <w:t xml:space="preserve">legacy </w:t>
      </w:r>
      <w:r w:rsidR="00990620">
        <w:rPr>
          <w:color w:val="FF0000"/>
          <w:lang w:eastAsia="en-GB"/>
        </w:rPr>
        <w:t>CBA this applies to much smaller arrangement</w:t>
      </w:r>
      <w:r w:rsidR="00622A29">
        <w:rPr>
          <w:color w:val="FF0000"/>
          <w:lang w:eastAsia="en-GB"/>
        </w:rPr>
        <w:t>s</w:t>
      </w:r>
      <w:r w:rsidR="00990620">
        <w:rPr>
          <w:color w:val="FF0000"/>
          <w:lang w:eastAsia="en-GB"/>
        </w:rPr>
        <w:t xml:space="preserve"> such as replacing engines which might not have a current 2g-Luft replacement due to HV or cooling configurations in the data hall.</w:t>
      </w:r>
      <w:r w:rsidRPr="00621F5A">
        <w:rPr>
          <w:color w:val="FF0000"/>
          <w:lang w:eastAsia="en-GB"/>
        </w:rPr>
        <w:t xml:space="preserve">   </w:t>
      </w:r>
    </w:p>
    <w:p w14:paraId="7071E5FB" w14:textId="0117FFF0" w:rsidR="00621F5A" w:rsidRPr="00D60816" w:rsidRDefault="00CE6F53" w:rsidP="00A65FA6">
      <w:pPr>
        <w:pStyle w:val="Heading3"/>
      </w:pPr>
      <w:bookmarkStart w:id="45" w:name="_Toc119394879"/>
      <w:r>
        <w:t>T</w:t>
      </w:r>
      <w:r w:rsidRPr="00CE6F53">
        <w:rPr>
          <w:color w:val="FF0000"/>
        </w:rPr>
        <w:t>BC E</w:t>
      </w:r>
      <w:r w:rsidR="00106C92" w:rsidRPr="00CE6F53">
        <w:rPr>
          <w:color w:val="FF0000"/>
        </w:rPr>
        <w:t>quivalen</w:t>
      </w:r>
      <w:r w:rsidR="00DB5672" w:rsidRPr="00CE6F53">
        <w:rPr>
          <w:color w:val="FF0000"/>
        </w:rPr>
        <w:t>ce</w:t>
      </w:r>
      <w:r w:rsidR="00622A29" w:rsidRPr="00CE6F53">
        <w:rPr>
          <w:color w:val="FF0000"/>
        </w:rPr>
        <w:t xml:space="preserve"> 2g/EPA Tier</w:t>
      </w:r>
      <w:proofErr w:type="gramStart"/>
      <w:r w:rsidR="00622A29" w:rsidRPr="00CE6F53">
        <w:rPr>
          <w:color w:val="FF0000"/>
        </w:rPr>
        <w:t>2</w:t>
      </w:r>
      <w:r w:rsidR="00106C92" w:rsidRPr="00D60816">
        <w:t>:-</w:t>
      </w:r>
      <w:bookmarkEnd w:id="45"/>
      <w:proofErr w:type="gramEnd"/>
    </w:p>
    <w:p w14:paraId="3E913217" w14:textId="4563CE88" w:rsidR="00106C92" w:rsidRDefault="00106C92" w:rsidP="00BC612E">
      <w:pPr>
        <w:rPr>
          <w:color w:val="FF0000"/>
          <w:u w:val="single"/>
          <w:lang w:eastAsia="en-GB"/>
        </w:rPr>
      </w:pPr>
      <w:r>
        <w:rPr>
          <w:color w:val="FF0000"/>
          <w:u w:val="single"/>
          <w:lang w:eastAsia="en-GB"/>
        </w:rPr>
        <w:t xml:space="preserve">Equivalence </w:t>
      </w:r>
      <w:r w:rsidR="004829CF">
        <w:rPr>
          <w:color w:val="FF0000"/>
          <w:u w:val="single"/>
          <w:lang w:eastAsia="en-GB"/>
        </w:rPr>
        <w:t>is</w:t>
      </w:r>
    </w:p>
    <w:p w14:paraId="673EE627" w14:textId="1257E023" w:rsidR="00106C92" w:rsidRPr="00106C92" w:rsidRDefault="00106C92" w:rsidP="002F48C3">
      <w:pPr>
        <w:pStyle w:val="ListParagraph"/>
        <w:numPr>
          <w:ilvl w:val="0"/>
          <w:numId w:val="28"/>
        </w:numPr>
        <w:rPr>
          <w:color w:val="FF0000"/>
          <w:lang w:eastAsia="en-GB"/>
        </w:rPr>
      </w:pPr>
      <w:r>
        <w:rPr>
          <w:color w:val="FF0000"/>
          <w:lang w:eastAsia="en-GB"/>
        </w:rPr>
        <w:t>The mutual acceptability of the two quoted standards</w:t>
      </w:r>
      <w:r w:rsidR="00D60816">
        <w:rPr>
          <w:color w:val="FF0000"/>
          <w:lang w:eastAsia="en-GB"/>
        </w:rPr>
        <w:t xml:space="preserve"> for emission optimised</w:t>
      </w:r>
    </w:p>
    <w:p w14:paraId="41559436" w14:textId="3ABB93CA" w:rsidR="00106C92" w:rsidRDefault="00106C92" w:rsidP="002F48C3">
      <w:pPr>
        <w:pStyle w:val="ListParagraph"/>
        <w:numPr>
          <w:ilvl w:val="0"/>
          <w:numId w:val="28"/>
        </w:numPr>
        <w:rPr>
          <w:color w:val="FF0000"/>
          <w:lang w:eastAsia="en-GB"/>
        </w:rPr>
      </w:pPr>
      <w:r w:rsidRPr="00106C92">
        <w:rPr>
          <w:color w:val="FF0000"/>
          <w:lang w:eastAsia="en-GB"/>
        </w:rPr>
        <w:t>one of an alternatively express</w:t>
      </w:r>
      <w:r>
        <w:rPr>
          <w:color w:val="FF0000"/>
          <w:lang w:eastAsia="en-GB"/>
        </w:rPr>
        <w:t>ed</w:t>
      </w:r>
      <w:r w:rsidRPr="00106C92">
        <w:rPr>
          <w:color w:val="FF0000"/>
          <w:lang w:eastAsia="en-GB"/>
        </w:rPr>
        <w:t xml:space="preserve"> ‘emissions optimised’ standard </w:t>
      </w:r>
      <w:r>
        <w:rPr>
          <w:color w:val="FF0000"/>
          <w:lang w:eastAsia="en-GB"/>
        </w:rPr>
        <w:t xml:space="preserve">plant </w:t>
      </w:r>
      <w:r w:rsidRPr="00106C92">
        <w:rPr>
          <w:color w:val="FF0000"/>
          <w:lang w:eastAsia="en-GB"/>
        </w:rPr>
        <w:t>(</w:t>
      </w:r>
      <w:proofErr w:type="gramStart"/>
      <w:r w:rsidR="000F513B">
        <w:rPr>
          <w:color w:val="FF0000"/>
          <w:lang w:eastAsia="en-GB"/>
        </w:rPr>
        <w:t>e.g.</w:t>
      </w:r>
      <w:proofErr w:type="gramEnd"/>
      <w:r w:rsidR="000F513B">
        <w:rPr>
          <w:color w:val="FF0000"/>
          <w:lang w:eastAsia="en-GB"/>
        </w:rPr>
        <w:t xml:space="preserve"> </w:t>
      </w:r>
      <w:r w:rsidRPr="00106C92">
        <w:rPr>
          <w:color w:val="FF0000"/>
          <w:lang w:eastAsia="en-GB"/>
        </w:rPr>
        <w:t xml:space="preserve">that the EA is </w:t>
      </w:r>
      <w:r w:rsidR="00021D42">
        <w:rPr>
          <w:color w:val="FF0000"/>
          <w:lang w:eastAsia="en-GB"/>
        </w:rPr>
        <w:t xml:space="preserve">perhaps </w:t>
      </w:r>
      <w:r w:rsidRPr="00106C92">
        <w:rPr>
          <w:color w:val="FF0000"/>
          <w:lang w:eastAsia="en-GB"/>
        </w:rPr>
        <w:t>unaware of)</w:t>
      </w:r>
      <w:r>
        <w:rPr>
          <w:color w:val="FF0000"/>
          <w:lang w:eastAsia="en-GB"/>
        </w:rPr>
        <w:t xml:space="preserve"> that the operator feels technically meets the BAT</w:t>
      </w:r>
      <w:r w:rsidR="000F513B">
        <w:rPr>
          <w:color w:val="FF0000"/>
          <w:lang w:eastAsia="en-GB"/>
        </w:rPr>
        <w:t xml:space="preserve"> and the EA</w:t>
      </w:r>
      <w:r w:rsidR="00F30272">
        <w:rPr>
          <w:color w:val="FF0000"/>
          <w:lang w:eastAsia="en-GB"/>
        </w:rPr>
        <w:t>,</w:t>
      </w:r>
      <w:r w:rsidR="000F513B">
        <w:rPr>
          <w:color w:val="FF0000"/>
          <w:lang w:eastAsia="en-GB"/>
        </w:rPr>
        <w:t xml:space="preserve"> </w:t>
      </w:r>
      <w:r w:rsidR="003570CF">
        <w:rPr>
          <w:color w:val="FF0000"/>
          <w:lang w:eastAsia="en-GB"/>
        </w:rPr>
        <w:t>making an assessment</w:t>
      </w:r>
      <w:r w:rsidR="00F30272">
        <w:rPr>
          <w:color w:val="FF0000"/>
          <w:lang w:eastAsia="en-GB"/>
        </w:rPr>
        <w:t>,</w:t>
      </w:r>
      <w:r w:rsidR="003570CF">
        <w:rPr>
          <w:color w:val="FF0000"/>
          <w:lang w:eastAsia="en-GB"/>
        </w:rPr>
        <w:t xml:space="preserve"> thereby </w:t>
      </w:r>
      <w:r w:rsidR="000F513B">
        <w:rPr>
          <w:color w:val="FF0000"/>
          <w:lang w:eastAsia="en-GB"/>
        </w:rPr>
        <w:t>agrees</w:t>
      </w:r>
      <w:r>
        <w:rPr>
          <w:color w:val="FF0000"/>
          <w:lang w:eastAsia="en-GB"/>
        </w:rPr>
        <w:t>.</w:t>
      </w:r>
    </w:p>
    <w:p w14:paraId="6E7517FB" w14:textId="1429DF43" w:rsidR="00106C92" w:rsidRDefault="00414E9A" w:rsidP="002F48C3">
      <w:pPr>
        <w:pStyle w:val="ListParagraph"/>
        <w:numPr>
          <w:ilvl w:val="0"/>
          <w:numId w:val="28"/>
        </w:numPr>
        <w:rPr>
          <w:color w:val="FF0000"/>
          <w:lang w:eastAsia="en-GB"/>
        </w:rPr>
      </w:pPr>
      <w:r>
        <w:rPr>
          <w:color w:val="FF0000"/>
          <w:lang w:eastAsia="en-GB"/>
        </w:rPr>
        <w:t>A marginally ‘</w:t>
      </w:r>
      <w:r w:rsidR="00106C92" w:rsidRPr="00106C92">
        <w:rPr>
          <w:color w:val="FF0000"/>
          <w:lang w:eastAsia="en-GB"/>
        </w:rPr>
        <w:t>non-BAT</w:t>
      </w:r>
      <w:r>
        <w:rPr>
          <w:color w:val="FF0000"/>
          <w:lang w:eastAsia="en-GB"/>
        </w:rPr>
        <w:t>’</w:t>
      </w:r>
      <w:r w:rsidR="00106C92" w:rsidRPr="00106C92">
        <w:rPr>
          <w:color w:val="FF0000"/>
          <w:lang w:eastAsia="en-GB"/>
        </w:rPr>
        <w:t xml:space="preserve"> </w:t>
      </w:r>
      <w:proofErr w:type="gramStart"/>
      <w:r w:rsidR="00106C92" w:rsidRPr="00106C92">
        <w:rPr>
          <w:color w:val="FF0000"/>
          <w:lang w:eastAsia="en-GB"/>
        </w:rPr>
        <w:t>engine</w:t>
      </w:r>
      <w:r>
        <w:rPr>
          <w:color w:val="FF0000"/>
          <w:lang w:eastAsia="en-GB"/>
        </w:rPr>
        <w:t>(</w:t>
      </w:r>
      <w:proofErr w:type="gramEnd"/>
      <w:r>
        <w:rPr>
          <w:color w:val="FF0000"/>
          <w:lang w:eastAsia="en-GB"/>
        </w:rPr>
        <w:t xml:space="preserve">*) </w:t>
      </w:r>
      <w:r w:rsidR="00106C92" w:rsidRPr="00106C92">
        <w:rPr>
          <w:color w:val="FF0000"/>
          <w:lang w:eastAsia="en-GB"/>
        </w:rPr>
        <w:t>fitted with abatement</w:t>
      </w:r>
      <w:r w:rsidR="000C521B">
        <w:rPr>
          <w:color w:val="FF0000"/>
          <w:lang w:eastAsia="en-GB"/>
        </w:rPr>
        <w:t xml:space="preserve"> as a ‘black-box’ package</w:t>
      </w:r>
      <w:r w:rsidR="00106C92" w:rsidRPr="00106C92">
        <w:rPr>
          <w:color w:val="FF0000"/>
          <w:lang w:eastAsia="en-GB"/>
        </w:rPr>
        <w:t>, such as selective catalytic reduction</w:t>
      </w:r>
      <w:r w:rsidR="00021D42">
        <w:rPr>
          <w:color w:val="FF0000"/>
          <w:lang w:eastAsia="en-GB"/>
        </w:rPr>
        <w:t xml:space="preserve"> SCR</w:t>
      </w:r>
      <w:r w:rsidR="0066161F">
        <w:rPr>
          <w:color w:val="FF0000"/>
          <w:lang w:eastAsia="en-GB"/>
        </w:rPr>
        <w:t xml:space="preserve"> or HVO</w:t>
      </w:r>
      <w:r w:rsidR="00106C92" w:rsidRPr="00106C92">
        <w:rPr>
          <w:color w:val="FF0000"/>
          <w:lang w:eastAsia="en-GB"/>
        </w:rPr>
        <w:t>, that produces emissions at least as good as the new plant BAT above in terms of NOx concentrations and/or mass emissions</w:t>
      </w:r>
      <w:r w:rsidR="000C521B">
        <w:rPr>
          <w:color w:val="FF0000"/>
          <w:lang w:eastAsia="en-GB"/>
        </w:rPr>
        <w:t xml:space="preserve"> of pollutants </w:t>
      </w:r>
      <w:r w:rsidR="000C521B" w:rsidRPr="000C521B">
        <w:rPr>
          <w:color w:val="FF0000"/>
          <w:u w:val="single"/>
          <w:lang w:eastAsia="en-GB"/>
        </w:rPr>
        <w:t xml:space="preserve">including </w:t>
      </w:r>
      <w:r w:rsidR="000C521B">
        <w:rPr>
          <w:color w:val="FF0000"/>
          <w:u w:val="single"/>
          <w:lang w:eastAsia="en-GB"/>
        </w:rPr>
        <w:t xml:space="preserve">aspects of </w:t>
      </w:r>
      <w:r w:rsidR="000C521B" w:rsidRPr="000C521B">
        <w:rPr>
          <w:color w:val="FF0000"/>
          <w:u w:val="single"/>
          <w:lang w:eastAsia="en-GB"/>
        </w:rPr>
        <w:t>SCR start-up</w:t>
      </w:r>
      <w:r w:rsidR="004829CF">
        <w:rPr>
          <w:color w:val="FF0000"/>
          <w:lang w:eastAsia="en-GB"/>
        </w:rPr>
        <w:t xml:space="preserve">. </w:t>
      </w:r>
    </w:p>
    <w:p w14:paraId="13EA3B27" w14:textId="3DCEC74C" w:rsidR="00414E9A" w:rsidRPr="00414E9A" w:rsidRDefault="00414E9A" w:rsidP="00414E9A">
      <w:pPr>
        <w:rPr>
          <w:color w:val="FF0000"/>
          <w:lang w:eastAsia="en-GB"/>
        </w:rPr>
      </w:pPr>
      <w:r>
        <w:rPr>
          <w:color w:val="FF0000"/>
          <w:lang w:eastAsia="en-GB"/>
        </w:rPr>
        <w:t>This (*) represents the situation of bringing a newly fitted engine which for various reasons fails to achieve BAT quality</w:t>
      </w:r>
      <w:r w:rsidRPr="00414E9A">
        <w:rPr>
          <w:color w:val="FF0000"/>
          <w:lang w:eastAsia="en-GB"/>
        </w:rPr>
        <w:t xml:space="preserve"> </w:t>
      </w:r>
      <w:r>
        <w:rPr>
          <w:color w:val="FF0000"/>
          <w:lang w:eastAsia="en-GB"/>
        </w:rPr>
        <w:t>(</w:t>
      </w:r>
      <w:r w:rsidR="0066161F">
        <w:rPr>
          <w:color w:val="FF0000"/>
          <w:lang w:eastAsia="en-GB"/>
        </w:rPr>
        <w:t xml:space="preserve">say </w:t>
      </w:r>
      <w:r>
        <w:rPr>
          <w:color w:val="FF0000"/>
          <w:lang w:eastAsia="en-GB"/>
        </w:rPr>
        <w:t>during commissioning</w:t>
      </w:r>
      <w:r w:rsidR="0066161F">
        <w:rPr>
          <w:color w:val="FF0000"/>
          <w:lang w:eastAsia="en-GB"/>
        </w:rPr>
        <w:t>;</w:t>
      </w:r>
      <w:r>
        <w:rPr>
          <w:color w:val="FF0000"/>
          <w:lang w:eastAsia="en-GB"/>
        </w:rPr>
        <w:t xml:space="preserve"> it would not </w:t>
      </w:r>
      <w:r w:rsidR="0066161F">
        <w:rPr>
          <w:color w:val="FF0000"/>
          <w:lang w:eastAsia="en-GB"/>
        </w:rPr>
        <w:t>be reasonable nor</w:t>
      </w:r>
      <w:r>
        <w:rPr>
          <w:color w:val="FF0000"/>
          <w:lang w:eastAsia="en-GB"/>
        </w:rPr>
        <w:t xml:space="preserve"> anticipated that the whole engine should be replaced</w:t>
      </w:r>
      <w:r w:rsidR="0066161F">
        <w:rPr>
          <w:color w:val="FF0000"/>
          <w:lang w:eastAsia="en-GB"/>
        </w:rPr>
        <w:t xml:space="preserve"> to make marginal improvement in emissions</w:t>
      </w:r>
      <w:r>
        <w:rPr>
          <w:color w:val="FF0000"/>
          <w:lang w:eastAsia="en-GB"/>
        </w:rPr>
        <w:t>). ‘SCR-lite’ or ‘full-SCR’, may have its own additional BAT (like times to effectiveness, ad-</w:t>
      </w:r>
      <w:proofErr w:type="spellStart"/>
      <w:r>
        <w:rPr>
          <w:color w:val="FF0000"/>
          <w:lang w:eastAsia="en-GB"/>
        </w:rPr>
        <w:t>blu</w:t>
      </w:r>
      <w:proofErr w:type="spellEnd"/>
      <w:r>
        <w:rPr>
          <w:color w:val="FF0000"/>
          <w:lang w:eastAsia="en-GB"/>
        </w:rPr>
        <w:t xml:space="preserve"> injection) – see below*</w:t>
      </w:r>
    </w:p>
    <w:p w14:paraId="21B0C66A" w14:textId="7CDD6DAA" w:rsidR="00045641" w:rsidRPr="00045641" w:rsidRDefault="00045641" w:rsidP="00045641">
      <w:pPr>
        <w:rPr>
          <w:color w:val="FF0000"/>
          <w:u w:val="single"/>
          <w:lang w:eastAsia="en-GB"/>
        </w:rPr>
      </w:pPr>
      <w:r w:rsidRPr="00045641">
        <w:rPr>
          <w:color w:val="FF0000"/>
          <w:u w:val="single"/>
          <w:lang w:eastAsia="en-GB"/>
        </w:rPr>
        <w:t xml:space="preserve">Equivalence </w:t>
      </w:r>
      <w:r w:rsidR="00350617">
        <w:rPr>
          <w:color w:val="FF0000"/>
          <w:u w:val="single"/>
          <w:lang w:eastAsia="en-GB"/>
        </w:rPr>
        <w:t>of</w:t>
      </w:r>
      <w:r w:rsidRPr="00045641">
        <w:rPr>
          <w:color w:val="FF0000"/>
          <w:u w:val="single"/>
          <w:lang w:eastAsia="en-GB"/>
        </w:rPr>
        <w:t xml:space="preserve"> abatement </w:t>
      </w:r>
      <w:r w:rsidR="00350617">
        <w:rPr>
          <w:color w:val="FF0000"/>
          <w:u w:val="single"/>
          <w:lang w:eastAsia="en-GB"/>
        </w:rPr>
        <w:t xml:space="preserve">with </w:t>
      </w:r>
      <w:r w:rsidRPr="00045641">
        <w:rPr>
          <w:color w:val="FF0000"/>
          <w:u w:val="single"/>
          <w:lang w:eastAsia="en-GB"/>
        </w:rPr>
        <w:t>only partial use of full-SCR on selected gensets</w:t>
      </w:r>
    </w:p>
    <w:p w14:paraId="2CFAB3CE" w14:textId="037E4525" w:rsidR="00106C92" w:rsidRPr="00045641" w:rsidRDefault="00021D42" w:rsidP="002F48C3">
      <w:pPr>
        <w:pStyle w:val="ListParagraph"/>
        <w:numPr>
          <w:ilvl w:val="0"/>
          <w:numId w:val="28"/>
        </w:numPr>
        <w:rPr>
          <w:color w:val="FF0000"/>
          <w:lang w:eastAsia="en-GB"/>
        </w:rPr>
      </w:pPr>
      <w:r w:rsidRPr="00045641">
        <w:rPr>
          <w:color w:val="FF0000"/>
          <w:lang w:eastAsia="en-GB"/>
        </w:rPr>
        <w:t xml:space="preserve">The EA does not consider </w:t>
      </w:r>
      <w:r w:rsidR="00350617">
        <w:rPr>
          <w:color w:val="FF0000"/>
          <w:lang w:eastAsia="en-GB"/>
        </w:rPr>
        <w:t xml:space="preserve">2g/EPA </w:t>
      </w:r>
      <w:r w:rsidRPr="00045641">
        <w:rPr>
          <w:color w:val="FF0000"/>
          <w:lang w:eastAsia="en-GB"/>
        </w:rPr>
        <w:t>BAT ‘equivalen</w:t>
      </w:r>
      <w:r w:rsidR="00350617">
        <w:rPr>
          <w:color w:val="FF0000"/>
          <w:lang w:eastAsia="en-GB"/>
        </w:rPr>
        <w:t>ce</w:t>
      </w:r>
      <w:r w:rsidRPr="00045641">
        <w:rPr>
          <w:color w:val="FF0000"/>
          <w:lang w:eastAsia="en-GB"/>
        </w:rPr>
        <w:t xml:space="preserve">’ could be delivered only on whole </w:t>
      </w:r>
      <w:r w:rsidR="00350617">
        <w:rPr>
          <w:color w:val="FF0000"/>
          <w:lang w:eastAsia="en-GB"/>
        </w:rPr>
        <w:t>(</w:t>
      </w:r>
      <w:r w:rsidRPr="00045641">
        <w:rPr>
          <w:color w:val="FF0000"/>
          <w:lang w:eastAsia="en-GB"/>
        </w:rPr>
        <w:t>or part</w:t>
      </w:r>
      <w:r w:rsidR="00414E9A">
        <w:rPr>
          <w:color w:val="FF0000"/>
          <w:lang w:eastAsia="en-GB"/>
        </w:rPr>
        <w:t>,</w:t>
      </w:r>
      <w:r w:rsidR="000C521B">
        <w:rPr>
          <w:color w:val="FF0000"/>
          <w:lang w:eastAsia="en-GB"/>
        </w:rPr>
        <w:t xml:space="preserve"> down to single engines</w:t>
      </w:r>
      <w:r w:rsidR="00350617">
        <w:rPr>
          <w:color w:val="FF0000"/>
          <w:lang w:eastAsia="en-GB"/>
        </w:rPr>
        <w:t>)</w:t>
      </w:r>
      <w:r w:rsidRPr="00045641">
        <w:rPr>
          <w:color w:val="FF0000"/>
          <w:lang w:eastAsia="en-GB"/>
        </w:rPr>
        <w:t xml:space="preserve"> site averaged basis</w:t>
      </w:r>
      <w:r w:rsidR="00ED1F80" w:rsidRPr="00045641">
        <w:rPr>
          <w:color w:val="FF0000"/>
          <w:lang w:eastAsia="en-GB"/>
        </w:rPr>
        <w:t xml:space="preserve"> for new plant</w:t>
      </w:r>
      <w:r w:rsidR="005D7360" w:rsidRPr="00045641">
        <w:rPr>
          <w:color w:val="FF0000"/>
          <w:lang w:eastAsia="en-GB"/>
        </w:rPr>
        <w:t xml:space="preserve"> </w:t>
      </w:r>
      <w:r w:rsidR="00766992">
        <w:rPr>
          <w:color w:val="FF0000"/>
          <w:lang w:eastAsia="en-GB"/>
        </w:rPr>
        <w:t xml:space="preserve">particularly </w:t>
      </w:r>
      <w:r w:rsidR="005D7360" w:rsidRPr="00045641">
        <w:rPr>
          <w:color w:val="FF0000"/>
          <w:lang w:eastAsia="en-GB"/>
        </w:rPr>
        <w:t xml:space="preserve">when </w:t>
      </w:r>
      <w:proofErr w:type="spellStart"/>
      <w:r w:rsidR="005D7360" w:rsidRPr="00045641">
        <w:rPr>
          <w:color w:val="FF0000"/>
          <w:lang w:eastAsia="en-GB"/>
        </w:rPr>
        <w:t>datahalls</w:t>
      </w:r>
      <w:proofErr w:type="spellEnd"/>
      <w:r w:rsidR="005D7360" w:rsidRPr="00045641">
        <w:rPr>
          <w:color w:val="FF0000"/>
          <w:lang w:eastAsia="en-GB"/>
        </w:rPr>
        <w:t xml:space="preserve"> </w:t>
      </w:r>
      <w:r w:rsidR="00766992">
        <w:rPr>
          <w:color w:val="FF0000"/>
          <w:lang w:eastAsia="en-GB"/>
        </w:rPr>
        <w:t xml:space="preserve">will </w:t>
      </w:r>
      <w:r w:rsidR="005D7360" w:rsidRPr="00045641">
        <w:rPr>
          <w:color w:val="FF0000"/>
          <w:lang w:eastAsia="en-GB"/>
        </w:rPr>
        <w:t>work semi-independently</w:t>
      </w:r>
      <w:r w:rsidRPr="00045641">
        <w:rPr>
          <w:color w:val="FF0000"/>
          <w:lang w:eastAsia="en-GB"/>
        </w:rPr>
        <w:t xml:space="preserve">. </w:t>
      </w:r>
      <w:r w:rsidR="00106C92" w:rsidRPr="00045641">
        <w:rPr>
          <w:color w:val="FF0000"/>
          <w:lang w:eastAsia="en-GB"/>
        </w:rPr>
        <w:t>Under plant resilience there is an over provision of engines (2n sharing load</w:t>
      </w:r>
      <w:r w:rsidR="00350617">
        <w:rPr>
          <w:color w:val="FF0000"/>
          <w:lang w:eastAsia="en-GB"/>
        </w:rPr>
        <w:t>, n+1</w:t>
      </w:r>
      <w:r w:rsidR="00106C92" w:rsidRPr="00045641">
        <w:rPr>
          <w:color w:val="FF0000"/>
          <w:lang w:eastAsia="en-GB"/>
        </w:rPr>
        <w:t xml:space="preserve"> etc) </w:t>
      </w:r>
      <w:r w:rsidR="00106C92" w:rsidRPr="00045641">
        <w:rPr>
          <w:color w:val="FF0000"/>
          <w:lang w:eastAsia="en-GB"/>
        </w:rPr>
        <w:lastRenderedPageBreak/>
        <w:t>all of which start and could run</w:t>
      </w:r>
      <w:r w:rsidR="000F513B" w:rsidRPr="00045641">
        <w:rPr>
          <w:color w:val="FF0000"/>
          <w:lang w:eastAsia="en-GB"/>
        </w:rPr>
        <w:t>,</w:t>
      </w:r>
      <w:r w:rsidR="00106C92" w:rsidRPr="00045641">
        <w:rPr>
          <w:color w:val="FF0000"/>
          <w:lang w:eastAsia="en-GB"/>
        </w:rPr>
        <w:t xml:space="preserve"> so it </w:t>
      </w:r>
      <w:r w:rsidR="00766992">
        <w:rPr>
          <w:color w:val="FF0000"/>
          <w:lang w:eastAsia="en-GB"/>
        </w:rPr>
        <w:t xml:space="preserve">is </w:t>
      </w:r>
      <w:r w:rsidR="00106C92" w:rsidRPr="00045641">
        <w:rPr>
          <w:color w:val="FF0000"/>
          <w:lang w:eastAsia="en-GB"/>
        </w:rPr>
        <w:t xml:space="preserve">unlikely the operator </w:t>
      </w:r>
      <w:r w:rsidR="000F513B" w:rsidRPr="00045641">
        <w:rPr>
          <w:color w:val="FF0000"/>
          <w:lang w:eastAsia="en-GB"/>
        </w:rPr>
        <w:t xml:space="preserve">could justify fitting only a fraction of all </w:t>
      </w:r>
      <w:r w:rsidR="00256C65" w:rsidRPr="00045641">
        <w:rPr>
          <w:color w:val="FF0000"/>
          <w:lang w:eastAsia="en-GB"/>
        </w:rPr>
        <w:t xml:space="preserve">the </w:t>
      </w:r>
      <w:r w:rsidR="000F513B" w:rsidRPr="00045641">
        <w:rPr>
          <w:color w:val="FF0000"/>
          <w:lang w:eastAsia="en-GB"/>
        </w:rPr>
        <w:t>site</w:t>
      </w:r>
      <w:r w:rsidR="00256C65" w:rsidRPr="00045641">
        <w:rPr>
          <w:color w:val="FF0000"/>
          <w:lang w:eastAsia="en-GB"/>
        </w:rPr>
        <w:t>’s</w:t>
      </w:r>
      <w:r w:rsidR="000F513B" w:rsidRPr="00045641">
        <w:rPr>
          <w:color w:val="FF0000"/>
          <w:lang w:eastAsia="en-GB"/>
        </w:rPr>
        <w:t xml:space="preserve"> plant with abatement for BAT. </w:t>
      </w:r>
      <w:r w:rsidRPr="00045641">
        <w:rPr>
          <w:color w:val="FF0000"/>
          <w:lang w:eastAsia="en-GB"/>
        </w:rPr>
        <w:t>e.g. though the average of two ‘3g’ engines with one fitted with SCR to near zero</w:t>
      </w:r>
      <w:r w:rsidR="000C521B">
        <w:rPr>
          <w:color w:val="FF0000"/>
          <w:lang w:eastAsia="en-GB"/>
        </w:rPr>
        <w:t xml:space="preserve"> (SCR-Full+</w:t>
      </w:r>
      <w:proofErr w:type="gramStart"/>
      <w:r w:rsidR="000C521B">
        <w:rPr>
          <w:color w:val="FF0000"/>
          <w:lang w:eastAsia="en-GB"/>
        </w:rPr>
        <w:t xml:space="preserve">) </w:t>
      </w:r>
      <w:r w:rsidRPr="00045641">
        <w:rPr>
          <w:color w:val="FF0000"/>
          <w:lang w:eastAsia="en-GB"/>
        </w:rPr>
        <w:t xml:space="preserve"> NOx</w:t>
      </w:r>
      <w:proofErr w:type="gramEnd"/>
      <w:r w:rsidRPr="00045641">
        <w:rPr>
          <w:color w:val="FF0000"/>
          <w:lang w:eastAsia="en-GB"/>
        </w:rPr>
        <w:t xml:space="preserve"> is (3g + 0)/2 = 1.5g – it might be the 3g takes all the load and the S</w:t>
      </w:r>
      <w:r w:rsidR="00256C65" w:rsidRPr="00045641">
        <w:rPr>
          <w:color w:val="FF0000"/>
          <w:lang w:eastAsia="en-GB"/>
        </w:rPr>
        <w:t>CR system is the one backed-off or worse the SCR fails at the crucial time and in an outage 6g is emitted</w:t>
      </w:r>
      <w:r w:rsidR="00045641">
        <w:rPr>
          <w:color w:val="FF0000"/>
          <w:lang w:eastAsia="en-GB"/>
        </w:rPr>
        <w:t xml:space="preserve"> of shared load</w:t>
      </w:r>
      <w:r w:rsidR="00045641" w:rsidRPr="00045641">
        <w:rPr>
          <w:color w:val="FF0000"/>
          <w:lang w:eastAsia="en-GB"/>
        </w:rPr>
        <w:t>.</w:t>
      </w:r>
    </w:p>
    <w:p w14:paraId="2F3EDC37" w14:textId="781D7718" w:rsidR="00622A29" w:rsidRDefault="00ED1F80" w:rsidP="002F48C3">
      <w:pPr>
        <w:pStyle w:val="ListParagraph"/>
        <w:numPr>
          <w:ilvl w:val="0"/>
          <w:numId w:val="28"/>
        </w:numPr>
        <w:rPr>
          <w:color w:val="FF0000"/>
          <w:lang w:eastAsia="en-GB"/>
        </w:rPr>
      </w:pPr>
      <w:r>
        <w:rPr>
          <w:color w:val="FF0000"/>
          <w:lang w:eastAsia="en-GB"/>
        </w:rPr>
        <w:t xml:space="preserve">The EA </w:t>
      </w:r>
      <w:r w:rsidRPr="00C17859">
        <w:rPr>
          <w:b/>
          <w:bCs/>
          <w:color w:val="FF0000"/>
          <w:lang w:eastAsia="en-GB"/>
        </w:rPr>
        <w:t>does</w:t>
      </w:r>
      <w:r>
        <w:rPr>
          <w:color w:val="FF0000"/>
          <w:lang w:eastAsia="en-GB"/>
        </w:rPr>
        <w:t xml:space="preserve"> </w:t>
      </w:r>
      <w:r w:rsidR="005D7360">
        <w:rPr>
          <w:color w:val="FF0000"/>
          <w:lang w:eastAsia="en-GB"/>
        </w:rPr>
        <w:t xml:space="preserve">however </w:t>
      </w:r>
      <w:r>
        <w:rPr>
          <w:color w:val="FF0000"/>
          <w:lang w:eastAsia="en-GB"/>
        </w:rPr>
        <w:t xml:space="preserve">consider BAT ‘equivalent’ could be delivered on a whole averaged basis for retrospective upgrade/improvements </w:t>
      </w:r>
      <w:r w:rsidRPr="00711FCB">
        <w:rPr>
          <w:color w:val="FF0000"/>
          <w:u w:val="single"/>
          <w:lang w:eastAsia="en-GB"/>
        </w:rPr>
        <w:t>under a CBA approach for ‘existing plant’</w:t>
      </w:r>
      <w:r w:rsidR="00045641">
        <w:rPr>
          <w:color w:val="FF0000"/>
          <w:lang w:eastAsia="en-GB"/>
        </w:rPr>
        <w:t xml:space="preserve"> or legacy situations </w:t>
      </w:r>
      <w:r w:rsidR="00045641" w:rsidRPr="00045641">
        <w:rPr>
          <w:color w:val="FF0000"/>
          <w:lang w:eastAsia="en-GB"/>
        </w:rPr>
        <w:t>(as indicated as available in FAQ v11 on BAT for 'legacy' plant only)</w:t>
      </w:r>
      <w:r w:rsidR="00045641">
        <w:rPr>
          <w:color w:val="FF0000"/>
          <w:lang w:eastAsia="en-GB"/>
        </w:rPr>
        <w:t xml:space="preserve"> where abatement to near zero ‘full-SCR</w:t>
      </w:r>
      <w:r w:rsidR="000C521B">
        <w:rPr>
          <w:color w:val="FF0000"/>
          <w:lang w:eastAsia="en-GB"/>
        </w:rPr>
        <w:t>+</w:t>
      </w:r>
      <w:r w:rsidR="00045641">
        <w:rPr>
          <w:color w:val="FF0000"/>
          <w:lang w:eastAsia="en-GB"/>
        </w:rPr>
        <w:t>’ is proposed on select</w:t>
      </w:r>
      <w:r w:rsidR="00766992">
        <w:rPr>
          <w:color w:val="FF0000"/>
          <w:lang w:eastAsia="en-GB"/>
        </w:rPr>
        <w:t>ed</w:t>
      </w:r>
      <w:r w:rsidR="00045641">
        <w:rPr>
          <w:color w:val="FF0000"/>
          <w:lang w:eastAsia="en-GB"/>
        </w:rPr>
        <w:t xml:space="preserve"> plant</w:t>
      </w:r>
      <w:r w:rsidR="00766992">
        <w:rPr>
          <w:color w:val="FF0000"/>
          <w:lang w:eastAsia="en-GB"/>
        </w:rPr>
        <w:t xml:space="preserve"> (either the worst primary emitters or best technically for installation etc)</w:t>
      </w:r>
      <w:r>
        <w:rPr>
          <w:color w:val="FF0000"/>
          <w:lang w:eastAsia="en-GB"/>
        </w:rPr>
        <w:t xml:space="preserve">. </w:t>
      </w:r>
    </w:p>
    <w:p w14:paraId="68EB42C4" w14:textId="21B71982" w:rsidR="00ED1F80" w:rsidRDefault="00ED1F80" w:rsidP="002F48C3">
      <w:pPr>
        <w:pStyle w:val="ListParagraph"/>
        <w:numPr>
          <w:ilvl w:val="0"/>
          <w:numId w:val="28"/>
        </w:numPr>
        <w:rPr>
          <w:color w:val="FF0000"/>
          <w:lang w:eastAsia="en-GB"/>
        </w:rPr>
      </w:pPr>
      <w:r>
        <w:rPr>
          <w:color w:val="FF0000"/>
          <w:lang w:eastAsia="en-GB"/>
        </w:rPr>
        <w:t xml:space="preserve">Under plant resilience </w:t>
      </w:r>
      <w:r w:rsidR="005D7360">
        <w:rPr>
          <w:color w:val="FF0000"/>
          <w:lang w:eastAsia="en-GB"/>
        </w:rPr>
        <w:t xml:space="preserve">as a </w:t>
      </w:r>
      <w:r w:rsidR="005D7360" w:rsidRPr="00766992">
        <w:rPr>
          <w:color w:val="FF0000"/>
          <w:u w:val="single"/>
          <w:lang w:eastAsia="en-GB"/>
        </w:rPr>
        <w:t>whole site (n+1)</w:t>
      </w:r>
      <w:r w:rsidR="005D7360">
        <w:rPr>
          <w:color w:val="FF0000"/>
          <w:lang w:eastAsia="en-GB"/>
        </w:rPr>
        <w:t xml:space="preserve"> -</w:t>
      </w:r>
      <w:r>
        <w:rPr>
          <w:color w:val="FF0000"/>
          <w:lang w:eastAsia="en-GB"/>
        </w:rPr>
        <w:t xml:space="preserve"> all of which start </w:t>
      </w:r>
      <w:r w:rsidR="00655345">
        <w:rPr>
          <w:color w:val="FF0000"/>
          <w:lang w:eastAsia="en-GB"/>
        </w:rPr>
        <w:t>and share loads</w:t>
      </w:r>
      <w:r w:rsidR="00045641">
        <w:rPr>
          <w:color w:val="FF0000"/>
          <w:lang w:eastAsia="en-GB"/>
        </w:rPr>
        <w:t xml:space="preserve"> as a semi-continuous load profile</w:t>
      </w:r>
      <w:r w:rsidR="00655345">
        <w:rPr>
          <w:color w:val="FF0000"/>
          <w:lang w:eastAsia="en-GB"/>
        </w:rPr>
        <w:t>.</w:t>
      </w:r>
      <w:r w:rsidR="00045641" w:rsidRPr="00045641">
        <w:rPr>
          <w:color w:val="FF0000"/>
          <w:lang w:eastAsia="en-GB"/>
        </w:rPr>
        <w:t xml:space="preserve"> “</w:t>
      </w:r>
      <w:proofErr w:type="gramStart"/>
      <w:r w:rsidR="00045641" w:rsidRPr="00045641">
        <w:rPr>
          <w:color w:val="FF0000"/>
          <w:lang w:eastAsia="en-GB"/>
        </w:rPr>
        <w:t>site</w:t>
      </w:r>
      <w:proofErr w:type="gramEnd"/>
      <w:r w:rsidR="00045641" w:rsidRPr="00045641">
        <w:rPr>
          <w:color w:val="FF0000"/>
          <w:lang w:eastAsia="en-GB"/>
        </w:rPr>
        <w:t xml:space="preserve"> wide net mass-emission equivalence” </w:t>
      </w:r>
      <w:r w:rsidR="00045641">
        <w:rPr>
          <w:color w:val="FF0000"/>
          <w:lang w:eastAsia="en-GB"/>
        </w:rPr>
        <w:t>but the operator would need to show</w:t>
      </w:r>
      <w:r w:rsidR="00045641" w:rsidRPr="00045641">
        <w:rPr>
          <w:color w:val="FF0000"/>
          <w:lang w:eastAsia="en-GB"/>
        </w:rPr>
        <w:t xml:space="preserve"> that “engine and demand controls will enable the standby installed to operate on a 'site wide holistic' rather than individualised data hall basis achieving a mass emission (impacts) versus demand curve which is reasonably below the equivalent under 2g/EPA tier 2, all the way from realistic lowest load to the realistic full site load/demand at environmental receptors. </w:t>
      </w:r>
      <w:r w:rsidR="00766992">
        <w:rPr>
          <w:color w:val="FF0000"/>
          <w:lang w:eastAsia="en-GB"/>
        </w:rPr>
        <w:t>Also required is</w:t>
      </w:r>
      <w:r w:rsidR="00045641">
        <w:rPr>
          <w:color w:val="FF0000"/>
          <w:lang w:eastAsia="en-GB"/>
        </w:rPr>
        <w:t xml:space="preserve"> </w:t>
      </w:r>
      <w:r w:rsidR="00045641" w:rsidRPr="00045641">
        <w:rPr>
          <w:color w:val="FF0000"/>
          <w:lang w:eastAsia="en-GB"/>
        </w:rPr>
        <w:t>evidence that the 'full-SCR' systems have high reliability despite low hours use and that it is technically extremely unlikely (near impossible) that power demand could or would be met with only the unabated engines</w:t>
      </w:r>
      <w:r w:rsidR="00460642">
        <w:rPr>
          <w:color w:val="FF0000"/>
          <w:lang w:eastAsia="en-GB"/>
        </w:rPr>
        <w:t xml:space="preserve">. </w:t>
      </w:r>
      <w:r w:rsidR="00460642" w:rsidRPr="0082745D">
        <w:rPr>
          <w:color w:val="FF0000"/>
          <w:u w:val="single"/>
          <w:lang w:eastAsia="en-GB"/>
        </w:rPr>
        <w:t>The start-up phase of SCR abatement</w:t>
      </w:r>
      <w:r w:rsidR="00535877">
        <w:rPr>
          <w:color w:val="FF0000"/>
          <w:u w:val="single"/>
          <w:lang w:eastAsia="en-GB"/>
        </w:rPr>
        <w:t>, and total emissions during a normal test regime</w:t>
      </w:r>
      <w:r w:rsidR="00460642" w:rsidRPr="0082745D">
        <w:rPr>
          <w:color w:val="FF0000"/>
          <w:u w:val="single"/>
          <w:lang w:eastAsia="en-GB"/>
        </w:rPr>
        <w:t xml:space="preserve"> would also need a clear justification</w:t>
      </w:r>
      <w:r w:rsidR="00460642">
        <w:rPr>
          <w:color w:val="FF0000"/>
          <w:lang w:eastAsia="en-GB"/>
        </w:rPr>
        <w:t>.</w:t>
      </w:r>
    </w:p>
    <w:p w14:paraId="1F046364" w14:textId="77777777" w:rsidR="00ED1F80" w:rsidRPr="00106C92" w:rsidRDefault="00ED1F80" w:rsidP="00ED1F80">
      <w:pPr>
        <w:pStyle w:val="ListParagraph"/>
        <w:rPr>
          <w:color w:val="FF0000"/>
          <w:lang w:eastAsia="en-GB"/>
        </w:rPr>
      </w:pPr>
    </w:p>
    <w:p w14:paraId="5AC3C3BA" w14:textId="6DAA27D8" w:rsidR="009A5FA0" w:rsidRPr="00CE6F53" w:rsidRDefault="00CE6F53" w:rsidP="00A65FA6">
      <w:pPr>
        <w:pStyle w:val="Heading3"/>
        <w:rPr>
          <w:color w:val="FF0000"/>
        </w:rPr>
      </w:pPr>
      <w:bookmarkStart w:id="46" w:name="_Toc119394880"/>
      <w:r>
        <w:t>T</w:t>
      </w:r>
      <w:r w:rsidRPr="00CE6F53">
        <w:rPr>
          <w:color w:val="FF0000"/>
        </w:rPr>
        <w:t>BC D</w:t>
      </w:r>
      <w:r w:rsidR="009A5FA0" w:rsidRPr="00CE6F53">
        <w:rPr>
          <w:color w:val="FF0000"/>
        </w:rPr>
        <w:t>emonstrating BAT</w:t>
      </w:r>
      <w:r w:rsidR="000D768E" w:rsidRPr="00CE6F53">
        <w:rPr>
          <w:color w:val="FF0000"/>
        </w:rPr>
        <w:t xml:space="preserve"> 2g/EPA</w:t>
      </w:r>
      <w:r w:rsidR="00535877">
        <w:rPr>
          <w:color w:val="FF0000"/>
        </w:rPr>
        <w:t xml:space="preserve"> or BAT emissions</w:t>
      </w:r>
      <w:bookmarkEnd w:id="46"/>
    </w:p>
    <w:p w14:paraId="1EDA962A" w14:textId="33C77285" w:rsidR="009A5FA0" w:rsidRDefault="009A5FA0" w:rsidP="000D768E">
      <w:pPr>
        <w:rPr>
          <w:color w:val="FF0000"/>
        </w:rPr>
      </w:pPr>
      <w:r>
        <w:rPr>
          <w:color w:val="FF0000"/>
        </w:rPr>
        <w:t>There may be a requirement for some form of actual emissions monitored NOx concentration to be assessed to confirm that emissions optimised plant (</w:t>
      </w:r>
      <w:proofErr w:type="gramStart"/>
      <w:r>
        <w:rPr>
          <w:color w:val="FF0000"/>
        </w:rPr>
        <w:t>i.e.</w:t>
      </w:r>
      <w:proofErr w:type="gramEnd"/>
      <w:r>
        <w:rPr>
          <w:color w:val="FF0000"/>
        </w:rPr>
        <w:t xml:space="preserve"> BAT or equivalent) was installed (say during commissioning or</w:t>
      </w:r>
      <w:r w:rsidR="008C304A">
        <w:rPr>
          <w:color w:val="FF0000"/>
        </w:rPr>
        <w:t xml:space="preserve"> after corrective</w:t>
      </w:r>
      <w:r>
        <w:rPr>
          <w:color w:val="FF0000"/>
        </w:rPr>
        <w:t xml:space="preserve"> addition of abatement). This would not be an ELV per se but given all the ‘site variations’ the EA would expect an MCERTs M5 based </w:t>
      </w:r>
      <w:r w:rsidR="008C304A">
        <w:rPr>
          <w:color w:val="FF0000"/>
        </w:rPr>
        <w:t xml:space="preserve">indicative </w:t>
      </w:r>
      <w:r>
        <w:rPr>
          <w:color w:val="FF0000"/>
        </w:rPr>
        <w:t>reading to be 750mg/m</w:t>
      </w:r>
      <w:r w:rsidR="00460642" w:rsidRPr="00460642">
        <w:rPr>
          <w:color w:val="FF0000"/>
          <w:vertAlign w:val="superscript"/>
        </w:rPr>
        <w:t>3</w:t>
      </w:r>
      <w:r>
        <w:rPr>
          <w:color w:val="FF0000"/>
        </w:rPr>
        <w:t xml:space="preserve"> (15% O</w:t>
      </w:r>
      <w:r w:rsidRPr="00460642">
        <w:rPr>
          <w:color w:val="FF0000"/>
          <w:vertAlign w:val="subscript"/>
        </w:rPr>
        <w:t>2</w:t>
      </w:r>
      <w:r>
        <w:rPr>
          <w:color w:val="FF0000"/>
        </w:rPr>
        <w:t xml:space="preserve">) +/- 20% </w:t>
      </w:r>
      <w:r w:rsidR="00535877">
        <w:rPr>
          <w:color w:val="FF0000"/>
        </w:rPr>
        <w:t xml:space="preserve">TBC </w:t>
      </w:r>
      <w:r>
        <w:rPr>
          <w:color w:val="FF0000"/>
        </w:rPr>
        <w:t xml:space="preserve">at a stable typical on-load (ordinarily this would be 75% </w:t>
      </w:r>
      <w:r w:rsidR="00460642">
        <w:rPr>
          <w:color w:val="FF0000"/>
        </w:rPr>
        <w:t xml:space="preserve">load </w:t>
      </w:r>
      <w:r>
        <w:rPr>
          <w:color w:val="FF0000"/>
        </w:rPr>
        <w:t xml:space="preserve">unless otherwise justified by the operator). </w:t>
      </w:r>
      <w:r w:rsidR="00460642">
        <w:rPr>
          <w:color w:val="FF0000"/>
        </w:rPr>
        <w:t xml:space="preserve">This is strictly speaking the 10% allowed spec-sheet tolerance plus an allowed </w:t>
      </w:r>
      <w:r w:rsidR="00535877">
        <w:rPr>
          <w:color w:val="FF0000"/>
        </w:rPr>
        <w:t xml:space="preserve">extra 10% for </w:t>
      </w:r>
      <w:r w:rsidR="00460642">
        <w:rPr>
          <w:color w:val="FF0000"/>
        </w:rPr>
        <w:t>‘</w:t>
      </w:r>
      <w:r w:rsidR="00535877">
        <w:rPr>
          <w:color w:val="FF0000"/>
        </w:rPr>
        <w:t xml:space="preserve">‘nominal specification’ </w:t>
      </w:r>
      <w:proofErr w:type="gramStart"/>
      <w:r w:rsidR="00535877">
        <w:rPr>
          <w:color w:val="FF0000"/>
        </w:rPr>
        <w:t>i.e.</w:t>
      </w:r>
      <w:proofErr w:type="gramEnd"/>
      <w:r w:rsidR="00535877">
        <w:rPr>
          <w:color w:val="FF0000"/>
        </w:rPr>
        <w:t xml:space="preserve"> ‘site variation </w:t>
      </w:r>
      <w:r w:rsidR="00535877">
        <w:rPr>
          <w:color w:val="FF0000"/>
        </w:rPr>
        <w:t>in situ</w:t>
      </w:r>
      <w:r w:rsidR="00535877">
        <w:rPr>
          <w:color w:val="FF0000"/>
        </w:rPr>
        <w:t xml:space="preserve">’ </w:t>
      </w:r>
      <w:r w:rsidR="00460642">
        <w:rPr>
          <w:color w:val="FF0000"/>
        </w:rPr>
        <w:t>and also the monitoring method uncertainty too.</w:t>
      </w:r>
    </w:p>
    <w:p w14:paraId="05812546" w14:textId="3D97F545" w:rsidR="00535877" w:rsidRDefault="00EF1C28" w:rsidP="000D768E">
      <w:pPr>
        <w:rPr>
          <w:color w:val="FF0000"/>
        </w:rPr>
      </w:pPr>
      <w:r>
        <w:rPr>
          <w:color w:val="FF0000"/>
        </w:rPr>
        <w:t xml:space="preserve">SCR TBC. </w:t>
      </w:r>
      <w:r w:rsidR="00535877">
        <w:rPr>
          <w:color w:val="FF0000"/>
        </w:rPr>
        <w:t>The same basic principle applies if SCR is used. Demonstrating start-up to effective abatement, emission to a tighter target concentration etc would like</w:t>
      </w:r>
      <w:r>
        <w:rPr>
          <w:color w:val="FF0000"/>
        </w:rPr>
        <w:t>ly</w:t>
      </w:r>
      <w:r w:rsidR="00535877">
        <w:rPr>
          <w:color w:val="FF0000"/>
        </w:rPr>
        <w:t xml:space="preserve"> need formal logging of readings from the start</w:t>
      </w:r>
      <w:r>
        <w:rPr>
          <w:color w:val="FF0000"/>
        </w:rPr>
        <w:t xml:space="preserve"> to a defined stable reading and may include several load levels</w:t>
      </w:r>
      <w:r w:rsidR="00535877">
        <w:rPr>
          <w:color w:val="FF0000"/>
        </w:rPr>
        <w:t>. Commissioning and continued SCR abatement should be a separate agreed procedure.</w:t>
      </w:r>
    </w:p>
    <w:p w14:paraId="26D55116" w14:textId="77777777" w:rsidR="00535877" w:rsidRDefault="00535877" w:rsidP="000D768E">
      <w:pPr>
        <w:rPr>
          <w:color w:val="FF0000"/>
        </w:rPr>
      </w:pPr>
    </w:p>
    <w:p w14:paraId="4A38D213" w14:textId="292E64B5" w:rsidR="009A5FA0" w:rsidRDefault="009A5FA0" w:rsidP="00A65FA6">
      <w:pPr>
        <w:pStyle w:val="Heading3"/>
      </w:pPr>
      <w:bookmarkStart w:id="47" w:name="_Toc119394881"/>
      <w:r w:rsidRPr="00F30272">
        <w:t xml:space="preserve">Important BAT </w:t>
      </w:r>
      <w:r w:rsidR="00271EEA">
        <w:t>‘</w:t>
      </w:r>
      <w:r w:rsidR="00F30272" w:rsidRPr="00F30272">
        <w:t>2g</w:t>
      </w:r>
      <w:r w:rsidR="00271EEA">
        <w:t>’</w:t>
      </w:r>
      <w:r w:rsidR="00F30272" w:rsidRPr="00F30272">
        <w:t xml:space="preserve"> </w:t>
      </w:r>
      <w:r w:rsidRPr="00F30272">
        <w:t>observations</w:t>
      </w:r>
      <w:bookmarkEnd w:id="47"/>
    </w:p>
    <w:p w14:paraId="449A3BD2" w14:textId="17CDEA25" w:rsidR="003570CF" w:rsidRPr="009A5FA0" w:rsidRDefault="003570CF" w:rsidP="002F48C3">
      <w:pPr>
        <w:pStyle w:val="ListParagraph"/>
        <w:numPr>
          <w:ilvl w:val="0"/>
          <w:numId w:val="29"/>
        </w:numPr>
        <w:rPr>
          <w:color w:val="FF0000"/>
        </w:rPr>
      </w:pPr>
      <w:r w:rsidRPr="009A5FA0">
        <w:rPr>
          <w:color w:val="FF0000"/>
        </w:rPr>
        <w:t xml:space="preserve">It is important that acceptance of plant under EPR permitting can only be through a formal pre-app advice route, subsequent </w:t>
      </w:r>
      <w:proofErr w:type="gramStart"/>
      <w:r w:rsidRPr="009A5FA0">
        <w:rPr>
          <w:color w:val="FF0000"/>
        </w:rPr>
        <w:t>application</w:t>
      </w:r>
      <w:proofErr w:type="gramEnd"/>
      <w:r w:rsidRPr="009A5FA0">
        <w:rPr>
          <w:color w:val="FF0000"/>
        </w:rPr>
        <w:t xml:space="preserve"> and acceptable determination. </w:t>
      </w:r>
      <w:r w:rsidRPr="009A5FA0">
        <w:rPr>
          <w:color w:val="FF0000"/>
          <w:u w:val="single"/>
        </w:rPr>
        <w:t>Plant that meets BAT is still no guarantee of gaining a permit</w:t>
      </w:r>
      <w:r w:rsidRPr="009A5FA0">
        <w:rPr>
          <w:color w:val="FF0000"/>
        </w:rPr>
        <w:t>, as clearly site specifics are more important like number of engines, stack heights, in an AQ manag</w:t>
      </w:r>
      <w:r w:rsidR="00F30272">
        <w:rPr>
          <w:color w:val="FF0000"/>
        </w:rPr>
        <w:t xml:space="preserve">ement zone etc. It is </w:t>
      </w:r>
      <w:r w:rsidRPr="009A5FA0">
        <w:rPr>
          <w:color w:val="FF0000"/>
        </w:rPr>
        <w:t>strongly advise</w:t>
      </w:r>
      <w:r w:rsidR="00F30272">
        <w:rPr>
          <w:color w:val="FF0000"/>
        </w:rPr>
        <w:t>d</w:t>
      </w:r>
      <w:r w:rsidRPr="009A5FA0">
        <w:rPr>
          <w:color w:val="FF0000"/>
        </w:rPr>
        <w:t xml:space="preserve"> that any potential user of </w:t>
      </w:r>
      <w:r w:rsidR="00F30272">
        <w:rPr>
          <w:color w:val="FF0000"/>
        </w:rPr>
        <w:t>BAT</w:t>
      </w:r>
      <w:r w:rsidRPr="009A5FA0">
        <w:rPr>
          <w:color w:val="FF0000"/>
        </w:rPr>
        <w:t xml:space="preserve"> equipment check independently that their proposed arrangement and site design would be acceptable and </w:t>
      </w:r>
      <w:r w:rsidRPr="00F30272">
        <w:rPr>
          <w:color w:val="FF0000"/>
        </w:rPr>
        <w:t>ideally have a permit agreed in advance</w:t>
      </w:r>
      <w:r w:rsidRPr="009A5FA0">
        <w:rPr>
          <w:color w:val="FF0000"/>
        </w:rPr>
        <w:t xml:space="preserve"> before binding purchase agreements.</w:t>
      </w:r>
    </w:p>
    <w:p w14:paraId="3E49B448" w14:textId="31D546B3" w:rsidR="00E37254" w:rsidRPr="00F30272" w:rsidRDefault="008808A3" w:rsidP="002F48C3">
      <w:pPr>
        <w:pStyle w:val="ListParagraph"/>
        <w:numPr>
          <w:ilvl w:val="0"/>
          <w:numId w:val="29"/>
        </w:numPr>
        <w:rPr>
          <w:color w:val="FF0000"/>
        </w:rPr>
      </w:pPr>
      <w:r>
        <w:rPr>
          <w:color w:val="FF0000"/>
        </w:rPr>
        <w:t xml:space="preserve">TBC </w:t>
      </w:r>
      <w:r w:rsidR="0005375E" w:rsidRPr="00E37254">
        <w:rPr>
          <w:color w:val="FF0000"/>
        </w:rPr>
        <w:t xml:space="preserve">Sample Port: There is an apparent legal requirement under MCP (which the EA is newly beginning to believe would need to apply to large data centres under IED too) to </w:t>
      </w:r>
      <w:r w:rsidR="0005375E" w:rsidRPr="00F30272">
        <w:rPr>
          <w:color w:val="FF0000"/>
        </w:rPr>
        <w:t>providing an ability to monitor the emissions from the standby engines</w:t>
      </w:r>
      <w:r w:rsidR="0005375E" w:rsidRPr="00E37254">
        <w:rPr>
          <w:color w:val="FF0000"/>
        </w:rPr>
        <w:t xml:space="preserve"> (even though there would </w:t>
      </w:r>
      <w:r w:rsidR="0005375E" w:rsidRPr="00F30272">
        <w:rPr>
          <w:color w:val="FF0000"/>
        </w:rPr>
        <w:t>not</w:t>
      </w:r>
      <w:r w:rsidR="0005375E" w:rsidRPr="00E37254">
        <w:rPr>
          <w:color w:val="FF0000"/>
        </w:rPr>
        <w:t xml:space="preserve"> be any emission limit value under MCP to be met legally). This requirement has yet to be definitively agreed because, in our discussions with industry such a requirement could be very onerous for a retrospective fitting of a sample port to take these readings. But such a port fitted on initial purchase/spec could be helpful </w:t>
      </w:r>
      <w:r w:rsidR="00C17859" w:rsidRPr="00E37254">
        <w:rPr>
          <w:color w:val="FF0000"/>
        </w:rPr>
        <w:t>all-round</w:t>
      </w:r>
      <w:r w:rsidR="0005375E" w:rsidRPr="00E37254">
        <w:rPr>
          <w:color w:val="FF0000"/>
        </w:rPr>
        <w:t xml:space="preserve">. </w:t>
      </w:r>
      <w:r w:rsidR="0005375E" w:rsidRPr="00C17859">
        <w:rPr>
          <w:b/>
          <w:bCs/>
          <w:color w:val="FF0000"/>
        </w:rPr>
        <w:t xml:space="preserve">The upshot </w:t>
      </w:r>
      <w:proofErr w:type="gramStart"/>
      <w:r w:rsidR="0005375E" w:rsidRPr="00C17859">
        <w:rPr>
          <w:b/>
          <w:bCs/>
          <w:color w:val="FF0000"/>
        </w:rPr>
        <w:t>being,</w:t>
      </w:r>
      <w:proofErr w:type="gramEnd"/>
      <w:r w:rsidR="0005375E" w:rsidRPr="00C17859">
        <w:rPr>
          <w:b/>
          <w:bCs/>
          <w:color w:val="FF0000"/>
        </w:rPr>
        <w:t xml:space="preserve"> it may be prudent for engine suppliers to price in a simple </w:t>
      </w:r>
      <w:r w:rsidR="0005375E" w:rsidRPr="00C17859">
        <w:rPr>
          <w:b/>
          <w:bCs/>
          <w:color w:val="FF0000"/>
        </w:rPr>
        <w:lastRenderedPageBreak/>
        <w:t>sample port to allow engine emission sampling of well mixed gases CO and NOx only</w:t>
      </w:r>
      <w:r w:rsidR="0005375E" w:rsidRPr="00E37254">
        <w:rPr>
          <w:color w:val="FF0000"/>
        </w:rPr>
        <w:t xml:space="preserve"> (i.e. this means a simple port post-turbo port which is readily accessible without the needed for scaffolding up a tall stack)</w:t>
      </w:r>
    </w:p>
    <w:p w14:paraId="74F3429F" w14:textId="670C5D6E" w:rsidR="00106C92" w:rsidRPr="00F30272" w:rsidRDefault="00E37254" w:rsidP="002F48C3">
      <w:pPr>
        <w:pStyle w:val="ListParagraph"/>
        <w:numPr>
          <w:ilvl w:val="0"/>
          <w:numId w:val="29"/>
        </w:numPr>
        <w:rPr>
          <w:color w:val="FF0000"/>
        </w:rPr>
      </w:pPr>
      <w:r>
        <w:rPr>
          <w:color w:val="FF0000"/>
        </w:rPr>
        <w:t xml:space="preserve">Because there is a requirement to fit sample ports the EA considers it BAT to check as part of commissioning that the engine specification does match that required. This could be by model if several are installed at the same time. It is also prudent, if timely, measure emissions after significant maintenance. </w:t>
      </w:r>
    </w:p>
    <w:p w14:paraId="003D667D" w14:textId="3A2531AE" w:rsidR="00D60816" w:rsidRDefault="00D60816" w:rsidP="002F48C3">
      <w:pPr>
        <w:pStyle w:val="ListParagraph"/>
        <w:numPr>
          <w:ilvl w:val="0"/>
          <w:numId w:val="29"/>
        </w:numPr>
        <w:rPr>
          <w:color w:val="FF0000"/>
        </w:rPr>
      </w:pPr>
      <w:r>
        <w:rPr>
          <w:color w:val="FF0000"/>
        </w:rPr>
        <w:t xml:space="preserve">BAT for engine standard cannot be substituted for </w:t>
      </w:r>
      <w:r w:rsidR="008808A3">
        <w:rPr>
          <w:color w:val="FF0000"/>
        </w:rPr>
        <w:t xml:space="preserve">by </w:t>
      </w:r>
      <w:r>
        <w:rPr>
          <w:color w:val="FF0000"/>
        </w:rPr>
        <w:t>applying other BAT like stack arrangements (vertical), stack heights since these should be applied regardless.</w:t>
      </w:r>
    </w:p>
    <w:p w14:paraId="4989B659" w14:textId="0B193BCC" w:rsidR="00196C97" w:rsidRDefault="002E0E09" w:rsidP="00A65FA6">
      <w:pPr>
        <w:pStyle w:val="Heading3"/>
      </w:pPr>
      <w:bookmarkStart w:id="48" w:name="_Toc119394882"/>
      <w:r w:rsidRPr="002E0E09">
        <w:t xml:space="preserve">HVO </w:t>
      </w:r>
      <w:r w:rsidR="00196C97">
        <w:t xml:space="preserve">BAT </w:t>
      </w:r>
      <w:r w:rsidRPr="002E0E09">
        <w:t xml:space="preserve">and using </w:t>
      </w:r>
      <w:r w:rsidR="00F53E98" w:rsidRPr="002E0E09">
        <w:t xml:space="preserve">HVO </w:t>
      </w:r>
      <w:r w:rsidRPr="002E0E09">
        <w:t>to achieve</w:t>
      </w:r>
      <w:r w:rsidR="00F53E98" w:rsidRPr="002E0E09">
        <w:t xml:space="preserve"> </w:t>
      </w:r>
      <w:r w:rsidR="00196C97">
        <w:t>emissions 2g/EPA</w:t>
      </w:r>
      <w:bookmarkEnd w:id="48"/>
    </w:p>
    <w:p w14:paraId="70098F29" w14:textId="77777777" w:rsidR="00196C97" w:rsidRDefault="00F53E98" w:rsidP="00196C97">
      <w:pPr>
        <w:rPr>
          <w:color w:val="FF0000"/>
        </w:rPr>
      </w:pPr>
      <w:r w:rsidRPr="00196C97">
        <w:rPr>
          <w:color w:val="FF0000"/>
        </w:rPr>
        <w:t xml:space="preserve">HVO is considered as “Gas oil or equivalent substitute to be agreed in writing with the Environment Agency” within permitting. </w:t>
      </w:r>
    </w:p>
    <w:p w14:paraId="3085C161" w14:textId="11C2C96D" w:rsidR="00196C97" w:rsidRPr="002E0E09" w:rsidRDefault="00196C97" w:rsidP="00196C97">
      <w:pPr>
        <w:rPr>
          <w:color w:val="FF0000"/>
        </w:rPr>
      </w:pPr>
      <w:r w:rsidRPr="002E0E09">
        <w:rPr>
          <w:color w:val="FF0000"/>
        </w:rPr>
        <w:t>HVO can thus substitute gasoil in permitting</w:t>
      </w:r>
      <w:r>
        <w:rPr>
          <w:color w:val="FF0000"/>
        </w:rPr>
        <w:t>;</w:t>
      </w:r>
      <w:r w:rsidRPr="002E0E09">
        <w:rPr>
          <w:color w:val="FF0000"/>
        </w:rPr>
        <w:t xml:space="preserve"> though because HVO is generally regarded as improving emissions under permitting</w:t>
      </w:r>
      <w:r>
        <w:rPr>
          <w:color w:val="FF0000"/>
        </w:rPr>
        <w:t xml:space="preserve">, </w:t>
      </w:r>
      <w:r w:rsidRPr="002E0E09">
        <w:rPr>
          <w:color w:val="FF0000"/>
        </w:rPr>
        <w:t xml:space="preserve">a site permitted purely </w:t>
      </w:r>
      <w:r>
        <w:rPr>
          <w:color w:val="FF0000"/>
        </w:rPr>
        <w:t>for</w:t>
      </w:r>
      <w:r w:rsidRPr="002E0E09">
        <w:rPr>
          <w:color w:val="FF0000"/>
        </w:rPr>
        <w:t xml:space="preserve"> HVO could </w:t>
      </w:r>
      <w:r w:rsidRPr="00196C97">
        <w:rPr>
          <w:color w:val="FF0000"/>
          <w:u w:val="single"/>
        </w:rPr>
        <w:t>not</w:t>
      </w:r>
      <w:r w:rsidRPr="002E0E09">
        <w:rPr>
          <w:color w:val="FF0000"/>
        </w:rPr>
        <w:t xml:space="preserve"> use diesel without a re-evaluation of AQ and permit variation – this would especially be the case as a last-minute emergency re-stocking </w:t>
      </w:r>
      <w:r>
        <w:rPr>
          <w:color w:val="FF0000"/>
        </w:rPr>
        <w:t xml:space="preserve">on diesel </w:t>
      </w:r>
      <w:r w:rsidRPr="002E0E09">
        <w:rPr>
          <w:color w:val="FF0000"/>
        </w:rPr>
        <w:t>during an outage.</w:t>
      </w:r>
    </w:p>
    <w:p w14:paraId="19EC3AA8" w14:textId="7F98890F" w:rsidR="002E0E09" w:rsidRPr="002E0E09" w:rsidRDefault="002E0E09" w:rsidP="00F53E98">
      <w:pPr>
        <w:rPr>
          <w:color w:val="FF0000"/>
        </w:rPr>
      </w:pPr>
      <w:r w:rsidRPr="002E0E09">
        <w:rPr>
          <w:color w:val="FF0000"/>
        </w:rPr>
        <w:t xml:space="preserve">HVO is </w:t>
      </w:r>
      <w:r w:rsidR="00196C97">
        <w:rPr>
          <w:color w:val="FF0000"/>
        </w:rPr>
        <w:t xml:space="preserve">generally </w:t>
      </w:r>
      <w:r w:rsidRPr="002E0E09">
        <w:rPr>
          <w:color w:val="FF0000"/>
        </w:rPr>
        <w:t xml:space="preserve">considered to improve NOx, CO and particulates and be a low carbon fuel. On that basis HVO is a preferred option. However, for diesel standby provision and reliability of re-supply, during peak delivery demand, and source availability is a significant concern so it would not be reasonable to expect </w:t>
      </w:r>
      <w:r w:rsidR="00196C97">
        <w:rPr>
          <w:color w:val="FF0000"/>
        </w:rPr>
        <w:t xml:space="preserve">HVO </w:t>
      </w:r>
      <w:r w:rsidRPr="002E0E09">
        <w:rPr>
          <w:color w:val="FF0000"/>
        </w:rPr>
        <w:t xml:space="preserve">across the sector, so for that reason </w:t>
      </w:r>
      <w:r w:rsidRPr="002E0E09">
        <w:rPr>
          <w:b/>
          <w:bCs/>
          <w:color w:val="FF0000"/>
        </w:rPr>
        <w:t>HVO is not considered formally as BAT by the EA for aggregated standby overall</w:t>
      </w:r>
      <w:r w:rsidR="00196C97">
        <w:rPr>
          <w:b/>
          <w:bCs/>
          <w:color w:val="FF0000"/>
        </w:rPr>
        <w:t xml:space="preserve"> </w:t>
      </w:r>
      <w:r w:rsidR="008808A3">
        <w:rPr>
          <w:b/>
          <w:bCs/>
          <w:color w:val="FF0000"/>
        </w:rPr>
        <w:t>TBC</w:t>
      </w:r>
      <w:r w:rsidRPr="002E0E09">
        <w:rPr>
          <w:b/>
          <w:bCs/>
          <w:color w:val="FF0000"/>
        </w:rPr>
        <w:t>.</w:t>
      </w:r>
    </w:p>
    <w:p w14:paraId="152341F9" w14:textId="77777777" w:rsidR="00F53E98" w:rsidRPr="002E0E09" w:rsidRDefault="00F53E98" w:rsidP="00F53E98">
      <w:pPr>
        <w:rPr>
          <w:color w:val="FF0000"/>
        </w:rPr>
      </w:pPr>
      <w:r w:rsidRPr="002E0E09">
        <w:rPr>
          <w:color w:val="FF0000"/>
        </w:rPr>
        <w:t xml:space="preserve">2g/EPA BAT can be achieved on normal diesel emissions optimised plant; </w:t>
      </w:r>
      <w:proofErr w:type="gramStart"/>
      <w:r w:rsidRPr="002E0E09">
        <w:rPr>
          <w:color w:val="FF0000"/>
        </w:rPr>
        <w:t>so</w:t>
      </w:r>
      <w:proofErr w:type="gramEnd"/>
      <w:r w:rsidRPr="002E0E09">
        <w:rPr>
          <w:color w:val="FF0000"/>
        </w:rPr>
        <w:t xml:space="preserve"> the expectation might be that moving over to HVO is a lost opportunity for BAT engines already installed – in essence the EA could take the view that BAT is 2g/Tier 2 + HVO as a (new) fuel BAT.</w:t>
      </w:r>
    </w:p>
    <w:p w14:paraId="0BA33285" w14:textId="77777777" w:rsidR="00F53E98" w:rsidRPr="002E0E09" w:rsidRDefault="00F53E98" w:rsidP="00F53E98">
      <w:pPr>
        <w:rPr>
          <w:color w:val="FF0000"/>
        </w:rPr>
      </w:pPr>
      <w:proofErr w:type="gramStart"/>
      <w:r w:rsidRPr="002E0E09">
        <w:rPr>
          <w:color w:val="FF0000"/>
        </w:rPr>
        <w:t>However</w:t>
      </w:r>
      <w:proofErr w:type="gramEnd"/>
      <w:r w:rsidRPr="002E0E09">
        <w:rPr>
          <w:color w:val="FF0000"/>
        </w:rPr>
        <w:t xml:space="preserve"> there are clearly fair reasons not to be this prescriptive</w:t>
      </w:r>
    </w:p>
    <w:p w14:paraId="0ED5D0F7" w14:textId="77777777" w:rsidR="00F53E98" w:rsidRPr="002E0E09" w:rsidRDefault="00F53E98" w:rsidP="002F48C3">
      <w:pPr>
        <w:pStyle w:val="ListParagraph"/>
        <w:numPr>
          <w:ilvl w:val="0"/>
          <w:numId w:val="45"/>
        </w:numPr>
        <w:spacing w:before="0" w:after="0"/>
        <w:contextualSpacing w:val="0"/>
        <w:rPr>
          <w:rFonts w:eastAsia="Times New Roman"/>
          <w:color w:val="FF0000"/>
        </w:rPr>
      </w:pPr>
      <w:r w:rsidRPr="002E0E09">
        <w:rPr>
          <w:rFonts w:eastAsia="Times New Roman"/>
          <w:color w:val="FF0000"/>
        </w:rPr>
        <w:t>The emissions optimised version of engines sets an emission benchmark concentration (of around 750mg/m</w:t>
      </w:r>
      <w:r w:rsidRPr="002E0E09">
        <w:rPr>
          <w:rFonts w:eastAsia="Times New Roman"/>
          <w:color w:val="FF0000"/>
          <w:vertAlign w:val="superscript"/>
        </w:rPr>
        <w:t>3</w:t>
      </w:r>
      <w:r w:rsidRPr="002E0E09">
        <w:rPr>
          <w:rFonts w:eastAsia="Times New Roman"/>
          <w:color w:val="FF0000"/>
        </w:rPr>
        <w:t xml:space="preserve"> at 15% O</w:t>
      </w:r>
      <w:r w:rsidRPr="002E0E09">
        <w:rPr>
          <w:rFonts w:eastAsia="Times New Roman"/>
          <w:color w:val="FF0000"/>
          <w:vertAlign w:val="subscript"/>
        </w:rPr>
        <w:t>2</w:t>
      </w:r>
      <w:r w:rsidRPr="002E0E09">
        <w:rPr>
          <w:rFonts w:eastAsia="Times New Roman"/>
          <w:color w:val="FF0000"/>
        </w:rPr>
        <w:t xml:space="preserve"> within reasonable tolerance and load points etc) so how you achieve it by other means is fair game (</w:t>
      </w:r>
      <w:proofErr w:type="gramStart"/>
      <w:r w:rsidRPr="002E0E09">
        <w:rPr>
          <w:rFonts w:eastAsia="Times New Roman"/>
          <w:color w:val="FF0000"/>
        </w:rPr>
        <w:t>e.g.</w:t>
      </w:r>
      <w:proofErr w:type="gramEnd"/>
      <w:r w:rsidRPr="002E0E09">
        <w:rPr>
          <w:rFonts w:eastAsia="Times New Roman"/>
          <w:color w:val="FF0000"/>
        </w:rPr>
        <w:t xml:space="preserve"> non-BAT engine + ‘SCR-lite’, near BAT engine + HVO, gas engine + </w:t>
      </w:r>
      <w:proofErr w:type="spellStart"/>
      <w:r w:rsidRPr="002E0E09">
        <w:rPr>
          <w:rFonts w:eastAsia="Times New Roman"/>
          <w:color w:val="FF0000"/>
        </w:rPr>
        <w:t>MWbattery</w:t>
      </w:r>
      <w:proofErr w:type="spellEnd"/>
      <w:r w:rsidRPr="002E0E09">
        <w:rPr>
          <w:rFonts w:eastAsia="Times New Roman"/>
          <w:color w:val="FF0000"/>
        </w:rPr>
        <w:t xml:space="preserve"> tech)</w:t>
      </w:r>
    </w:p>
    <w:p w14:paraId="3BBE537F" w14:textId="77777777" w:rsidR="00F53E98" w:rsidRPr="002E0E09" w:rsidRDefault="00F53E98" w:rsidP="002F48C3">
      <w:pPr>
        <w:pStyle w:val="ListParagraph"/>
        <w:numPr>
          <w:ilvl w:val="0"/>
          <w:numId w:val="45"/>
        </w:numPr>
        <w:spacing w:before="0" w:after="0"/>
        <w:contextualSpacing w:val="0"/>
        <w:rPr>
          <w:rFonts w:eastAsia="Times New Roman"/>
          <w:color w:val="FF0000"/>
        </w:rPr>
      </w:pPr>
      <w:r w:rsidRPr="002E0E09">
        <w:rPr>
          <w:rFonts w:eastAsia="Times New Roman"/>
          <w:color w:val="FF0000"/>
        </w:rPr>
        <w:t xml:space="preserve">Within reason we have to accept that tolerances and in-situ plant variations means an absolute concentration is not so </w:t>
      </w:r>
      <w:proofErr w:type="gramStart"/>
      <w:r w:rsidRPr="002E0E09">
        <w:rPr>
          <w:rFonts w:eastAsia="Times New Roman"/>
          <w:color w:val="FF0000"/>
        </w:rPr>
        <w:t>critical;</w:t>
      </w:r>
      <w:proofErr w:type="gramEnd"/>
      <w:r w:rsidRPr="002E0E09">
        <w:rPr>
          <w:rFonts w:eastAsia="Times New Roman"/>
          <w:color w:val="FF0000"/>
        </w:rPr>
        <w:t xml:space="preserve"> i.e. it is not a legal MCP type ELV that will be measured (on HVO or otherwise etc) to such accuracy to be a compliance point per se.</w:t>
      </w:r>
    </w:p>
    <w:p w14:paraId="0F95F8B8" w14:textId="77777777" w:rsidR="00F53E98" w:rsidRPr="002E0E09" w:rsidRDefault="00F53E98" w:rsidP="002F48C3">
      <w:pPr>
        <w:pStyle w:val="ListParagraph"/>
        <w:numPr>
          <w:ilvl w:val="0"/>
          <w:numId w:val="45"/>
        </w:numPr>
        <w:spacing w:before="0" w:after="0"/>
        <w:contextualSpacing w:val="0"/>
        <w:rPr>
          <w:rFonts w:eastAsia="Times New Roman"/>
          <w:color w:val="FF0000"/>
        </w:rPr>
      </w:pPr>
      <w:r w:rsidRPr="002E0E09">
        <w:rPr>
          <w:rFonts w:eastAsia="Times New Roman"/>
          <w:color w:val="FF0000"/>
        </w:rPr>
        <w:t>HVO might not be a universal benefit for all engines anyway so there is a ‘fairness’ issue in supposing it’s another BAT, but conversely might increase the supply options non-2g plant models available that wouldn’t otherwise achieve BAT?</w:t>
      </w:r>
    </w:p>
    <w:p w14:paraId="721868E3" w14:textId="614344B8" w:rsidR="00F53E98" w:rsidRPr="002E0E09" w:rsidRDefault="00F53E98" w:rsidP="00F53E98">
      <w:pPr>
        <w:rPr>
          <w:color w:val="FF0000"/>
        </w:rPr>
      </w:pPr>
      <w:proofErr w:type="gramStart"/>
      <w:r w:rsidRPr="002E0E09">
        <w:rPr>
          <w:color w:val="FF0000"/>
        </w:rPr>
        <w:t>Overall</w:t>
      </w:r>
      <w:proofErr w:type="gramEnd"/>
      <w:r w:rsidRPr="002E0E09">
        <w:rPr>
          <w:color w:val="FF0000"/>
        </w:rPr>
        <w:t xml:space="preserve"> the EA would have to accept the basic proposition that the emissions BAT is delivered as a ‘packaged equivalent’ of engine and fuel. </w:t>
      </w:r>
      <w:r w:rsidRPr="002E0E09">
        <w:rPr>
          <w:color w:val="FF0000"/>
          <w:u w:val="single"/>
        </w:rPr>
        <w:t>But it would need to be based on evidence</w:t>
      </w:r>
      <w:r w:rsidRPr="002E0E09">
        <w:rPr>
          <w:color w:val="FF0000"/>
        </w:rPr>
        <w:t xml:space="preserve"> </w:t>
      </w:r>
      <w:proofErr w:type="gramStart"/>
      <w:r w:rsidRPr="002E0E09">
        <w:rPr>
          <w:color w:val="FF0000"/>
        </w:rPr>
        <w:t>i.e.</w:t>
      </w:r>
      <w:proofErr w:type="gramEnd"/>
      <w:r w:rsidRPr="002E0E09">
        <w:rPr>
          <w:color w:val="FF0000"/>
        </w:rPr>
        <w:t xml:space="preserve"> </w:t>
      </w:r>
      <w:r w:rsidRPr="002E0E09">
        <w:rPr>
          <w:b/>
          <w:bCs/>
          <w:color w:val="FF0000"/>
        </w:rPr>
        <w:t>Ideally it would need to be certified in advance with a spec-sheet, like diesel currently to NPS, detailing the 2g/EPA tier 2 standard compliance running on HVO.</w:t>
      </w:r>
      <w:r w:rsidRPr="002E0E09">
        <w:rPr>
          <w:color w:val="FF0000"/>
        </w:rPr>
        <w:t xml:space="preserve"> </w:t>
      </w:r>
    </w:p>
    <w:p w14:paraId="49FDCBFA" w14:textId="2747CDD1" w:rsidR="00E41795" w:rsidRPr="00E41795" w:rsidRDefault="00E41795" w:rsidP="00A65FA6">
      <w:pPr>
        <w:pStyle w:val="Heading3"/>
      </w:pPr>
      <w:bookmarkStart w:id="49" w:name="_Toc119394883"/>
      <w:r w:rsidRPr="00E41795">
        <w:t xml:space="preserve">Permitted monitoring frequency – 5 </w:t>
      </w:r>
      <w:proofErr w:type="gramStart"/>
      <w:r w:rsidRPr="00E41795">
        <w:t>yearly</w:t>
      </w:r>
      <w:bookmarkEnd w:id="49"/>
      <w:proofErr w:type="gramEnd"/>
    </w:p>
    <w:p w14:paraId="00EC8513" w14:textId="509F0B0E" w:rsidR="00E41795" w:rsidRPr="00E41795" w:rsidRDefault="00E41795" w:rsidP="00E41795">
      <w:pPr>
        <w:rPr>
          <w:color w:val="FF0000"/>
        </w:rPr>
      </w:pPr>
      <w:r w:rsidRPr="00E41795">
        <w:rPr>
          <w:color w:val="FF0000"/>
        </w:rPr>
        <w:t xml:space="preserve">Permits for standby plant have the strict ‘monitoring frequency’ stated as “three times the number of maximum average annual operating </w:t>
      </w:r>
      <w:proofErr w:type="gramStart"/>
      <w:r w:rsidRPr="00E41795">
        <w:rPr>
          <w:color w:val="FF0000"/>
        </w:rPr>
        <w:t>hours’</w:t>
      </w:r>
      <w:proofErr w:type="gramEnd"/>
      <w:r w:rsidRPr="00E41795">
        <w:rPr>
          <w:color w:val="FF0000"/>
        </w:rPr>
        <w:t xml:space="preserve">. This is taken directly from the </w:t>
      </w:r>
      <w:r>
        <w:rPr>
          <w:color w:val="FF0000"/>
        </w:rPr>
        <w:t xml:space="preserve">wording in </w:t>
      </w:r>
      <w:r w:rsidRPr="00E41795">
        <w:rPr>
          <w:color w:val="FF0000"/>
        </w:rPr>
        <w:t xml:space="preserve">MCP regulations and should the monitoring requirement for standby </w:t>
      </w:r>
      <w:r>
        <w:rPr>
          <w:color w:val="FF0000"/>
        </w:rPr>
        <w:t>if</w:t>
      </w:r>
      <w:r w:rsidRPr="00E41795">
        <w:rPr>
          <w:color w:val="FF0000"/>
        </w:rPr>
        <w:t xml:space="preserve"> formally applied, this phrase really means accepting:</w:t>
      </w:r>
    </w:p>
    <w:p w14:paraId="2C9898C6" w14:textId="77777777" w:rsidR="000D768E" w:rsidRPr="00E41795" w:rsidRDefault="000D768E" w:rsidP="002F48C3">
      <w:pPr>
        <w:numPr>
          <w:ilvl w:val="0"/>
          <w:numId w:val="39"/>
        </w:numPr>
        <w:spacing w:after="0"/>
        <w:rPr>
          <w:rFonts w:eastAsia="Times New Roman"/>
          <w:color w:val="FF0000"/>
        </w:rPr>
      </w:pPr>
      <w:r w:rsidRPr="00E41795">
        <w:rPr>
          <w:rFonts w:eastAsia="Times New Roman"/>
          <w:color w:val="FF0000"/>
        </w:rPr>
        <w:lastRenderedPageBreak/>
        <w:t>Limited hours &lt;20MWth MCP is monitored every 5 years unless it is operated in each of three consecutive years in which case monitoring at the end of the third year is required.</w:t>
      </w:r>
    </w:p>
    <w:p w14:paraId="7529AF4E" w14:textId="77777777" w:rsidR="000D768E" w:rsidRPr="00E41795" w:rsidRDefault="000D768E" w:rsidP="002F48C3">
      <w:pPr>
        <w:numPr>
          <w:ilvl w:val="0"/>
          <w:numId w:val="39"/>
        </w:numPr>
        <w:spacing w:after="0"/>
        <w:rPr>
          <w:rFonts w:eastAsia="Times New Roman"/>
          <w:color w:val="FF0000"/>
        </w:rPr>
      </w:pPr>
      <w:r w:rsidRPr="00E41795">
        <w:rPr>
          <w:rFonts w:eastAsia="Times New Roman"/>
          <w:color w:val="FF0000"/>
        </w:rPr>
        <w:t>Limited hours &gt;=20MWth MCP is monitored annually in each year in which it is operated; or after the fifth consecutive year of non-operation?</w:t>
      </w:r>
    </w:p>
    <w:p w14:paraId="4DC2170E" w14:textId="28FBCDA8" w:rsidR="00E41795" w:rsidRPr="00E41795" w:rsidRDefault="00E41795" w:rsidP="00E41795">
      <w:pPr>
        <w:rPr>
          <w:color w:val="FF0000"/>
        </w:rPr>
      </w:pPr>
      <w:r w:rsidRPr="00E41795">
        <w:rPr>
          <w:color w:val="FF0000"/>
        </w:rPr>
        <w:t xml:space="preserve">It should be borne in mind 20MWth is an aggregation for new plant if in common stack only. </w:t>
      </w:r>
      <w:proofErr w:type="gramStart"/>
      <w:r w:rsidRPr="00E41795">
        <w:rPr>
          <w:color w:val="FF0000"/>
        </w:rPr>
        <w:t>So</w:t>
      </w:r>
      <w:proofErr w:type="gramEnd"/>
      <w:r w:rsidRPr="00E41795">
        <w:rPr>
          <w:color w:val="FF0000"/>
        </w:rPr>
        <w:t xml:space="preserve"> 2) does not apply for single units for existing plant </w:t>
      </w:r>
      <w:r w:rsidR="000D768E">
        <w:rPr>
          <w:color w:val="FF0000"/>
        </w:rPr>
        <w:t>n</w:t>
      </w:r>
      <w:r w:rsidRPr="00E41795">
        <w:rPr>
          <w:color w:val="FF0000"/>
        </w:rPr>
        <w:t>or non-aggregated new plant i.e. individual standby engines</w:t>
      </w:r>
      <w:r w:rsidR="000D768E">
        <w:rPr>
          <w:color w:val="FF0000"/>
        </w:rPr>
        <w:t xml:space="preserve"> in all cases</w:t>
      </w:r>
    </w:p>
    <w:p w14:paraId="08AF8E24" w14:textId="6414B86A" w:rsidR="00E41795" w:rsidRPr="00E41795" w:rsidRDefault="00E41795" w:rsidP="00E41795">
      <w:pPr>
        <w:rPr>
          <w:color w:val="FF0000"/>
        </w:rPr>
      </w:pPr>
      <w:r w:rsidRPr="00E41795">
        <w:rPr>
          <w:color w:val="FF0000"/>
        </w:rPr>
        <w:t>What this basically means for single engine standby &lt;20MWth new or existing each, monitoring is only needed every 5 years unless there are consecutive outages (</w:t>
      </w:r>
      <w:proofErr w:type="gramStart"/>
      <w:r w:rsidRPr="00E41795">
        <w:rPr>
          <w:color w:val="FF0000"/>
        </w:rPr>
        <w:t>i.e.</w:t>
      </w:r>
      <w:proofErr w:type="gramEnd"/>
      <w:r w:rsidRPr="00E41795">
        <w:rPr>
          <w:color w:val="FF0000"/>
        </w:rPr>
        <w:t xml:space="preserve"> not the test or maintenance events under the &lt;50hours each) in three successive years in which case after that third year.</w:t>
      </w:r>
    </w:p>
    <w:p w14:paraId="416A26B6" w14:textId="6424A05A" w:rsidR="00BC612E" w:rsidRPr="00647CD8" w:rsidRDefault="006D5E7B" w:rsidP="00A65FA6">
      <w:pPr>
        <w:pStyle w:val="Heading3"/>
      </w:pPr>
      <w:bookmarkStart w:id="50" w:name="_Toc119394884"/>
      <w:r>
        <w:t>R</w:t>
      </w:r>
      <w:r w:rsidR="00BC612E" w:rsidRPr="00647CD8">
        <w:t xml:space="preserve">etrofitting </w:t>
      </w:r>
      <w:r w:rsidR="000351DA">
        <w:t xml:space="preserve">of </w:t>
      </w:r>
      <w:r w:rsidR="00BC612E" w:rsidRPr="00647CD8">
        <w:t>abatement</w:t>
      </w:r>
      <w:r w:rsidR="00350617">
        <w:t xml:space="preserve"> SCR</w:t>
      </w:r>
      <w:bookmarkEnd w:id="50"/>
    </w:p>
    <w:p w14:paraId="205BDCE0" w14:textId="7F247D2E" w:rsidR="00BC612E" w:rsidRDefault="00BC612E" w:rsidP="00BC612E">
      <w:pPr>
        <w:rPr>
          <w:lang w:eastAsia="en-GB"/>
        </w:rPr>
      </w:pPr>
      <w:r w:rsidRPr="00647CD8">
        <w:rPr>
          <w:lang w:eastAsia="en-GB"/>
        </w:rPr>
        <w:t xml:space="preserve">It is likely that the retro fitting of emissions abatement will be unsuitable for standby emergency plant </w:t>
      </w:r>
      <w:r w:rsidR="00350617" w:rsidRPr="00350617">
        <w:rPr>
          <w:color w:val="FF0000"/>
          <w:lang w:eastAsia="en-GB"/>
        </w:rPr>
        <w:t>because space to locate the abatement is not usually available</w:t>
      </w:r>
      <w:r w:rsidR="00350617">
        <w:rPr>
          <w:lang w:eastAsia="en-GB"/>
        </w:rPr>
        <w:t xml:space="preserve">; </w:t>
      </w:r>
      <w:r w:rsidRPr="00647CD8">
        <w:rPr>
          <w:lang w:eastAsia="en-GB"/>
        </w:rPr>
        <w:t>but depending on the site the application may have to address the potential use of SCR, EGR and certainly modern Engine Control systems (injection retardation and increased compression pressure).</w:t>
      </w:r>
    </w:p>
    <w:p w14:paraId="6F246758" w14:textId="77777777" w:rsidR="006417B1" w:rsidRPr="008D371E" w:rsidRDefault="006417B1" w:rsidP="008D371E">
      <w:pPr>
        <w:pStyle w:val="Heading4"/>
        <w:ind w:left="862" w:hanging="862"/>
        <w:rPr>
          <w:b w:val="0"/>
          <w:bCs w:val="0"/>
          <w:sz w:val="24"/>
          <w:szCs w:val="24"/>
        </w:rPr>
      </w:pPr>
      <w:bookmarkStart w:id="51" w:name="_Toc119394885"/>
      <w:r w:rsidRPr="008D371E">
        <w:rPr>
          <w:b w:val="0"/>
          <w:bCs w:val="0"/>
          <w:sz w:val="24"/>
          <w:szCs w:val="24"/>
        </w:rPr>
        <w:t>SCR-lite</w:t>
      </w:r>
      <w:bookmarkEnd w:id="51"/>
    </w:p>
    <w:p w14:paraId="1B939A9A" w14:textId="620E05E6" w:rsidR="006417B1" w:rsidRDefault="000F513B" w:rsidP="000F513B">
      <w:pPr>
        <w:rPr>
          <w:color w:val="FF0000"/>
        </w:rPr>
      </w:pPr>
      <w:r>
        <w:rPr>
          <w:color w:val="FF0000"/>
        </w:rPr>
        <w:t xml:space="preserve">It is also accepted </w:t>
      </w:r>
      <w:r w:rsidR="00021D42">
        <w:rPr>
          <w:color w:val="FF0000"/>
        </w:rPr>
        <w:t>however that a</w:t>
      </w:r>
      <w:r>
        <w:rPr>
          <w:color w:val="FF0000"/>
        </w:rPr>
        <w:t xml:space="preserve"> </w:t>
      </w:r>
      <w:r w:rsidRPr="000F513B">
        <w:rPr>
          <w:color w:val="FF0000"/>
        </w:rPr>
        <w:t>minim</w:t>
      </w:r>
      <w:r>
        <w:rPr>
          <w:color w:val="FF0000"/>
        </w:rPr>
        <w:t>um</w:t>
      </w:r>
      <w:r w:rsidRPr="000F513B">
        <w:rPr>
          <w:color w:val="FF0000"/>
        </w:rPr>
        <w:t xml:space="preserve"> size/cost of the </w:t>
      </w:r>
      <w:r w:rsidR="00021D42">
        <w:rPr>
          <w:color w:val="FF0000"/>
        </w:rPr>
        <w:t>SCR and components (</w:t>
      </w:r>
      <w:proofErr w:type="gramStart"/>
      <w:r w:rsidR="00021D42">
        <w:rPr>
          <w:color w:val="FF0000"/>
        </w:rPr>
        <w:t>e.g.</w:t>
      </w:r>
      <w:proofErr w:type="gramEnd"/>
      <w:r w:rsidR="00021D42">
        <w:rPr>
          <w:color w:val="FF0000"/>
        </w:rPr>
        <w:t xml:space="preserve"> catalyst</w:t>
      </w:r>
      <w:r>
        <w:rPr>
          <w:color w:val="FF0000"/>
        </w:rPr>
        <w:t xml:space="preserve">) </w:t>
      </w:r>
      <w:r w:rsidR="00021D42">
        <w:rPr>
          <w:color w:val="FF0000"/>
        </w:rPr>
        <w:t xml:space="preserve">could aim only </w:t>
      </w:r>
      <w:r w:rsidR="006417B1">
        <w:rPr>
          <w:color w:val="FF0000"/>
        </w:rPr>
        <w:t xml:space="preserve">for </w:t>
      </w:r>
      <w:r w:rsidR="006417B1" w:rsidRPr="000F513B">
        <w:rPr>
          <w:color w:val="FF0000"/>
        </w:rPr>
        <w:t>2g-</w:t>
      </w:r>
      <w:r w:rsidR="006417B1">
        <w:rPr>
          <w:color w:val="FF0000"/>
        </w:rPr>
        <w:t xml:space="preserve">TA </w:t>
      </w:r>
      <w:proofErr w:type="spellStart"/>
      <w:r w:rsidR="006417B1">
        <w:rPr>
          <w:color w:val="FF0000"/>
        </w:rPr>
        <w:t>L</w:t>
      </w:r>
      <w:r w:rsidR="006417B1" w:rsidRPr="000F513B">
        <w:rPr>
          <w:color w:val="FF0000"/>
        </w:rPr>
        <w:t>uft</w:t>
      </w:r>
      <w:proofErr w:type="spellEnd"/>
      <w:r w:rsidR="006417B1" w:rsidRPr="000F513B">
        <w:rPr>
          <w:color w:val="FF0000"/>
        </w:rPr>
        <w:t xml:space="preserve"> or EPA tier 2</w:t>
      </w:r>
      <w:r w:rsidR="006417B1">
        <w:rPr>
          <w:color w:val="FF0000"/>
        </w:rPr>
        <w:t xml:space="preserve"> (</w:t>
      </w:r>
      <w:bookmarkStart w:id="52" w:name="_Hlk108770454"/>
      <w:r w:rsidRPr="000F513B">
        <w:rPr>
          <w:color w:val="FF0000"/>
        </w:rPr>
        <w:t>2000mg/m</w:t>
      </w:r>
      <w:r w:rsidRPr="000F513B">
        <w:rPr>
          <w:color w:val="FF0000"/>
          <w:vertAlign w:val="superscript"/>
        </w:rPr>
        <w:t>3</w:t>
      </w:r>
      <w:r w:rsidRPr="000F513B">
        <w:rPr>
          <w:color w:val="FF0000"/>
        </w:rPr>
        <w:t xml:space="preserve"> +</w:t>
      </w:r>
      <w:r w:rsidR="006417B1">
        <w:rPr>
          <w:color w:val="FF0000"/>
        </w:rPr>
        <w:t>/-</w:t>
      </w:r>
      <w:r w:rsidRPr="000F513B">
        <w:rPr>
          <w:color w:val="FF0000"/>
        </w:rPr>
        <w:t xml:space="preserve"> tolerance</w:t>
      </w:r>
      <w:bookmarkEnd w:id="52"/>
      <w:r w:rsidR="006417B1">
        <w:rPr>
          <w:color w:val="FF0000"/>
        </w:rPr>
        <w:t>, 750 mg/m</w:t>
      </w:r>
      <w:r w:rsidR="006417B1" w:rsidRPr="006417B1">
        <w:rPr>
          <w:color w:val="FF0000"/>
          <w:vertAlign w:val="superscript"/>
        </w:rPr>
        <w:t>3</w:t>
      </w:r>
      <w:r w:rsidR="006417B1">
        <w:rPr>
          <w:color w:val="FF0000"/>
        </w:rPr>
        <w:t xml:space="preserve"> at 15% oxygen</w:t>
      </w:r>
      <w:r w:rsidRPr="000F513B">
        <w:rPr>
          <w:color w:val="FF0000"/>
        </w:rPr>
        <w:t xml:space="preserve">) </w:t>
      </w:r>
      <w:r w:rsidR="00021D42">
        <w:rPr>
          <w:color w:val="FF0000"/>
        </w:rPr>
        <w:t>across all loads.</w:t>
      </w:r>
      <w:r w:rsidRPr="000F513B">
        <w:rPr>
          <w:color w:val="FF0000"/>
        </w:rPr>
        <w:t xml:space="preserve"> </w:t>
      </w:r>
    </w:p>
    <w:p w14:paraId="2F39C33C" w14:textId="3C4E01A0" w:rsidR="006417B1" w:rsidRDefault="006417B1" w:rsidP="000F513B">
      <w:pPr>
        <w:rPr>
          <w:color w:val="FF0000"/>
        </w:rPr>
      </w:pPr>
      <w:r>
        <w:rPr>
          <w:color w:val="FF0000"/>
        </w:rPr>
        <w:t>Aiming for slightly better than 2g/EPA makes up for the unabated warm-up period – so ideally the average mass emission over a typical 1 hour on-load test should ‘set’ the target NOx concentration.</w:t>
      </w:r>
      <w:r w:rsidRPr="006417B1">
        <w:rPr>
          <w:color w:val="FF0000"/>
        </w:rPr>
        <w:t xml:space="preserve"> </w:t>
      </w:r>
      <w:r w:rsidRPr="000F513B">
        <w:rPr>
          <w:color w:val="FF0000"/>
        </w:rPr>
        <w:t>2000mg/m</w:t>
      </w:r>
      <w:r w:rsidRPr="000F513B">
        <w:rPr>
          <w:color w:val="FF0000"/>
          <w:vertAlign w:val="superscript"/>
        </w:rPr>
        <w:t>3</w:t>
      </w:r>
      <w:r w:rsidRPr="000F513B">
        <w:rPr>
          <w:color w:val="FF0000"/>
        </w:rPr>
        <w:t xml:space="preserve"> </w:t>
      </w:r>
      <w:r>
        <w:rPr>
          <w:color w:val="FF0000"/>
        </w:rPr>
        <w:t>less</w:t>
      </w:r>
      <w:r w:rsidRPr="000F513B">
        <w:rPr>
          <w:color w:val="FF0000"/>
        </w:rPr>
        <w:t xml:space="preserve"> tolerance</w:t>
      </w:r>
      <w:r>
        <w:rPr>
          <w:color w:val="FF0000"/>
        </w:rPr>
        <w:t xml:space="preserve"> (</w:t>
      </w:r>
      <w:proofErr w:type="gramStart"/>
      <w:r>
        <w:rPr>
          <w:color w:val="FF0000"/>
        </w:rPr>
        <w:t>i.e.</w:t>
      </w:r>
      <w:proofErr w:type="gramEnd"/>
      <w:r>
        <w:rPr>
          <w:color w:val="FF0000"/>
        </w:rPr>
        <w:t xml:space="preserve"> aiming for better not worse spec)</w:t>
      </w:r>
    </w:p>
    <w:p w14:paraId="06911140" w14:textId="233C27BD" w:rsidR="006417B1" w:rsidRDefault="006417B1" w:rsidP="000F513B">
      <w:pPr>
        <w:rPr>
          <w:color w:val="FF0000"/>
        </w:rPr>
      </w:pPr>
      <w:r>
        <w:rPr>
          <w:color w:val="FF0000"/>
        </w:rPr>
        <w:t>It is</w:t>
      </w:r>
      <w:r w:rsidRPr="000F513B">
        <w:rPr>
          <w:color w:val="FF0000"/>
        </w:rPr>
        <w:t xml:space="preserve"> recognise</w:t>
      </w:r>
      <w:r>
        <w:rPr>
          <w:color w:val="FF0000"/>
        </w:rPr>
        <w:t>d</w:t>
      </w:r>
      <w:r w:rsidRPr="000F513B">
        <w:rPr>
          <w:color w:val="FF0000"/>
        </w:rPr>
        <w:t xml:space="preserve"> that choosing to fit costly SCR could be an opportunity to do much better than 2g-</w:t>
      </w:r>
      <w:r>
        <w:rPr>
          <w:color w:val="FF0000"/>
        </w:rPr>
        <w:t xml:space="preserve">TA </w:t>
      </w:r>
      <w:proofErr w:type="spellStart"/>
      <w:r>
        <w:rPr>
          <w:color w:val="FF0000"/>
        </w:rPr>
        <w:t>L</w:t>
      </w:r>
      <w:r w:rsidRPr="000F513B">
        <w:rPr>
          <w:color w:val="FF0000"/>
        </w:rPr>
        <w:t>uft</w:t>
      </w:r>
      <w:proofErr w:type="spellEnd"/>
      <w:r w:rsidRPr="000F513B">
        <w:rPr>
          <w:color w:val="FF0000"/>
        </w:rPr>
        <w:t xml:space="preserve"> or EPA tier 2 </w:t>
      </w:r>
      <w:r>
        <w:rPr>
          <w:color w:val="FF0000"/>
        </w:rPr>
        <w:t>and achieve much lower emissions and concentrations on a precautionary basis.</w:t>
      </w:r>
    </w:p>
    <w:p w14:paraId="1196A6FE" w14:textId="796DB8F1" w:rsidR="006417B1" w:rsidRPr="008D371E" w:rsidRDefault="006417B1" w:rsidP="008D371E">
      <w:pPr>
        <w:pStyle w:val="Heading4"/>
        <w:ind w:left="862" w:hanging="862"/>
        <w:rPr>
          <w:b w:val="0"/>
          <w:bCs w:val="0"/>
          <w:sz w:val="24"/>
          <w:szCs w:val="24"/>
        </w:rPr>
      </w:pPr>
      <w:bookmarkStart w:id="53" w:name="_Toc119394886"/>
      <w:r w:rsidRPr="008D371E">
        <w:rPr>
          <w:b w:val="0"/>
          <w:bCs w:val="0"/>
          <w:sz w:val="24"/>
          <w:szCs w:val="24"/>
        </w:rPr>
        <w:t>Full-SCR</w:t>
      </w:r>
      <w:bookmarkEnd w:id="53"/>
    </w:p>
    <w:p w14:paraId="34267B6B" w14:textId="00926F51" w:rsidR="006417B1" w:rsidRDefault="006417B1" w:rsidP="000F513B">
      <w:pPr>
        <w:rPr>
          <w:color w:val="FF0000"/>
        </w:rPr>
      </w:pPr>
      <w:r>
        <w:rPr>
          <w:color w:val="FF0000"/>
        </w:rPr>
        <w:t>The emission concentration for full abatement is not defined and in principle could be 0mg/m</w:t>
      </w:r>
      <w:r w:rsidRPr="006417B1">
        <w:rPr>
          <w:color w:val="FF0000"/>
          <w:vertAlign w:val="superscript"/>
        </w:rPr>
        <w:t>3</w:t>
      </w:r>
      <w:r>
        <w:rPr>
          <w:color w:val="FF0000"/>
        </w:rPr>
        <w:t xml:space="preserve"> of NOx</w:t>
      </w:r>
      <w:r w:rsidR="00F01F74">
        <w:rPr>
          <w:color w:val="FF0000"/>
        </w:rPr>
        <w:t xml:space="preserve"> (risks high ammonia slip)</w:t>
      </w:r>
      <w:r>
        <w:rPr>
          <w:color w:val="FF0000"/>
        </w:rPr>
        <w:t xml:space="preserve">. On a </w:t>
      </w:r>
      <w:proofErr w:type="gramStart"/>
      <w:r>
        <w:rPr>
          <w:color w:val="FF0000"/>
        </w:rPr>
        <w:t>case by case</w:t>
      </w:r>
      <w:proofErr w:type="gramEnd"/>
      <w:r>
        <w:rPr>
          <w:color w:val="FF0000"/>
        </w:rPr>
        <w:t xml:space="preserve"> bas</w:t>
      </w:r>
      <w:r w:rsidR="00F01F74">
        <w:rPr>
          <w:color w:val="FF0000"/>
        </w:rPr>
        <w:t>is</w:t>
      </w:r>
      <w:r>
        <w:rPr>
          <w:color w:val="FF0000"/>
        </w:rPr>
        <w:t xml:space="preserve"> it is the target mass emission rate </w:t>
      </w:r>
      <w:r w:rsidR="00F01F74">
        <w:rPr>
          <w:color w:val="FF0000"/>
        </w:rPr>
        <w:t xml:space="preserve">(to minimise impacts to receptors etc) </w:t>
      </w:r>
      <w:r>
        <w:rPr>
          <w:color w:val="FF0000"/>
        </w:rPr>
        <w:t>more than concentration per se that is important.</w:t>
      </w:r>
      <w:r w:rsidR="00F01F74">
        <w:rPr>
          <w:color w:val="FF0000"/>
        </w:rPr>
        <w:t xml:space="preserve"> </w:t>
      </w:r>
    </w:p>
    <w:p w14:paraId="38D19B8F" w14:textId="278DA845" w:rsidR="00F01F74" w:rsidRDefault="00F01F74" w:rsidP="000F513B">
      <w:pPr>
        <w:rPr>
          <w:b/>
          <w:bCs/>
          <w:color w:val="FF0000"/>
        </w:rPr>
      </w:pPr>
      <w:r w:rsidRPr="00F01F74">
        <w:rPr>
          <w:b/>
          <w:bCs/>
          <w:color w:val="FF0000"/>
        </w:rPr>
        <w:t>For the purpose</w:t>
      </w:r>
      <w:r>
        <w:rPr>
          <w:b/>
          <w:bCs/>
          <w:color w:val="FF0000"/>
        </w:rPr>
        <w:t>s</w:t>
      </w:r>
      <w:r w:rsidRPr="00F01F74">
        <w:rPr>
          <w:b/>
          <w:bCs/>
          <w:color w:val="FF0000"/>
        </w:rPr>
        <w:t xml:space="preserve"> of definition full-SCR is the target ELV as included for MCP gas-oil engines being 190mg/</w:t>
      </w:r>
      <w:r>
        <w:rPr>
          <w:b/>
          <w:bCs/>
          <w:color w:val="FF0000"/>
        </w:rPr>
        <w:t>m</w:t>
      </w:r>
      <w:r w:rsidRPr="00F01F74">
        <w:rPr>
          <w:b/>
          <w:bCs/>
          <w:color w:val="FF0000"/>
          <w:vertAlign w:val="superscript"/>
        </w:rPr>
        <w:t>3</w:t>
      </w:r>
      <w:r w:rsidRPr="00F01F74">
        <w:rPr>
          <w:b/>
          <w:bCs/>
          <w:color w:val="FF0000"/>
        </w:rPr>
        <w:t xml:space="preserve"> NOx at 15% O</w:t>
      </w:r>
      <w:r w:rsidRPr="00F01F74">
        <w:rPr>
          <w:b/>
          <w:bCs/>
          <w:color w:val="FF0000"/>
          <w:vertAlign w:val="subscript"/>
        </w:rPr>
        <w:t>2</w:t>
      </w:r>
      <w:r w:rsidRPr="00F01F74">
        <w:rPr>
          <w:b/>
          <w:bCs/>
          <w:color w:val="FF0000"/>
        </w:rPr>
        <w:t>.</w:t>
      </w:r>
      <w:r w:rsidR="004B3CD9">
        <w:rPr>
          <w:b/>
          <w:bCs/>
          <w:color w:val="FF0000"/>
        </w:rPr>
        <w:t xml:space="preserve"> {basically, a reduction </w:t>
      </w:r>
      <w:r w:rsidR="000708B9">
        <w:rPr>
          <w:b/>
          <w:bCs/>
          <w:color w:val="FF0000"/>
        </w:rPr>
        <w:t>of 75%</w:t>
      </w:r>
      <w:r w:rsidR="004B3CD9">
        <w:rPr>
          <w:b/>
          <w:bCs/>
          <w:color w:val="FF0000"/>
        </w:rPr>
        <w:t xml:space="preserve"> on 2g/EPA}</w:t>
      </w:r>
    </w:p>
    <w:p w14:paraId="041BC6A1" w14:textId="09A0816F" w:rsidR="00F01F74" w:rsidRPr="00F01F74" w:rsidRDefault="00F01F74" w:rsidP="000F513B">
      <w:pPr>
        <w:rPr>
          <w:b/>
          <w:bCs/>
          <w:color w:val="FF0000"/>
        </w:rPr>
      </w:pPr>
      <w:r>
        <w:rPr>
          <w:b/>
          <w:bCs/>
          <w:color w:val="FF0000"/>
        </w:rPr>
        <w:t>In air quality management areas, mega-scale sites</w:t>
      </w:r>
      <w:r w:rsidR="004B3CD9">
        <w:rPr>
          <w:b/>
          <w:bCs/>
          <w:color w:val="FF0000"/>
        </w:rPr>
        <w:t xml:space="preserve"> etc </w:t>
      </w:r>
      <w:r w:rsidR="004B3CD9">
        <w:rPr>
          <w:b/>
          <w:bCs/>
          <w:color w:val="FF0000"/>
        </w:rPr>
        <w:fldChar w:fldCharType="begin"/>
      </w:r>
      <w:r w:rsidR="004B3CD9">
        <w:rPr>
          <w:b/>
          <w:bCs/>
          <w:color w:val="FF0000"/>
        </w:rPr>
        <w:instrText xml:space="preserve"> REF _Ref108771180 \r \h </w:instrText>
      </w:r>
      <w:r w:rsidR="004B3CD9">
        <w:rPr>
          <w:b/>
          <w:bCs/>
          <w:color w:val="FF0000"/>
        </w:rPr>
      </w:r>
      <w:r w:rsidR="004B3CD9">
        <w:rPr>
          <w:b/>
          <w:bCs/>
          <w:color w:val="FF0000"/>
        </w:rPr>
        <w:fldChar w:fldCharType="separate"/>
      </w:r>
      <w:r w:rsidR="000351DA">
        <w:rPr>
          <w:b/>
          <w:bCs/>
          <w:color w:val="FF0000"/>
        </w:rPr>
        <w:t>1.11.2</w:t>
      </w:r>
      <w:r w:rsidR="004B3CD9">
        <w:rPr>
          <w:b/>
          <w:bCs/>
          <w:color w:val="FF0000"/>
        </w:rPr>
        <w:fldChar w:fldCharType="end"/>
      </w:r>
      <w:r w:rsidR="004B3CD9">
        <w:rPr>
          <w:b/>
          <w:bCs/>
          <w:color w:val="FF0000"/>
        </w:rPr>
        <w:t xml:space="preserve"> where the requirement is to minimise all NOx impacts (</w:t>
      </w:r>
      <w:proofErr w:type="gramStart"/>
      <w:r w:rsidR="004B3CD9">
        <w:rPr>
          <w:b/>
          <w:bCs/>
          <w:color w:val="FF0000"/>
        </w:rPr>
        <w:t>and also</w:t>
      </w:r>
      <w:proofErr w:type="gramEnd"/>
      <w:r w:rsidR="004B3CD9">
        <w:rPr>
          <w:b/>
          <w:bCs/>
          <w:color w:val="FF0000"/>
        </w:rPr>
        <w:t xml:space="preserve"> matching a potential for an aspiration to cease diesel use nationally) the minimum likely target would be the equivalent for natural gas engine ELV being 95</w:t>
      </w:r>
      <w:r w:rsidR="004B3CD9" w:rsidRPr="00F01F74">
        <w:rPr>
          <w:b/>
          <w:bCs/>
          <w:color w:val="FF0000"/>
        </w:rPr>
        <w:t>mg/</w:t>
      </w:r>
      <w:r w:rsidR="004B3CD9">
        <w:rPr>
          <w:b/>
          <w:bCs/>
          <w:color w:val="FF0000"/>
        </w:rPr>
        <w:t>m</w:t>
      </w:r>
      <w:r w:rsidR="004B3CD9" w:rsidRPr="00F01F74">
        <w:rPr>
          <w:b/>
          <w:bCs/>
          <w:color w:val="FF0000"/>
          <w:vertAlign w:val="superscript"/>
        </w:rPr>
        <w:t>3</w:t>
      </w:r>
      <w:r w:rsidR="004B3CD9" w:rsidRPr="00F01F74">
        <w:rPr>
          <w:b/>
          <w:bCs/>
          <w:color w:val="FF0000"/>
        </w:rPr>
        <w:t xml:space="preserve"> NOx at 15% O</w:t>
      </w:r>
      <w:r w:rsidR="004B3CD9" w:rsidRPr="00F01F74">
        <w:rPr>
          <w:b/>
          <w:bCs/>
          <w:color w:val="FF0000"/>
          <w:vertAlign w:val="subscript"/>
        </w:rPr>
        <w:t>2</w:t>
      </w:r>
      <w:r w:rsidR="004B3CD9" w:rsidRPr="00F01F74">
        <w:rPr>
          <w:b/>
          <w:bCs/>
          <w:color w:val="FF0000"/>
        </w:rPr>
        <w:t>.</w:t>
      </w:r>
      <w:r w:rsidR="004B3CD9" w:rsidRPr="004B3CD9">
        <w:rPr>
          <w:b/>
          <w:bCs/>
          <w:color w:val="FF0000"/>
        </w:rPr>
        <w:t xml:space="preserve"> </w:t>
      </w:r>
      <w:r w:rsidR="004B3CD9">
        <w:rPr>
          <w:b/>
          <w:bCs/>
          <w:color w:val="FF0000"/>
        </w:rPr>
        <w:t xml:space="preserve">{basically, a reduction </w:t>
      </w:r>
      <w:r w:rsidR="000708B9">
        <w:rPr>
          <w:b/>
          <w:bCs/>
          <w:color w:val="FF0000"/>
        </w:rPr>
        <w:t xml:space="preserve">of 90% </w:t>
      </w:r>
      <w:r w:rsidR="004B3CD9">
        <w:rPr>
          <w:b/>
          <w:bCs/>
          <w:color w:val="FF0000"/>
        </w:rPr>
        <w:t>on 2g/EPA}</w:t>
      </w:r>
      <w:r w:rsidR="00711FCB">
        <w:rPr>
          <w:b/>
          <w:bCs/>
          <w:color w:val="FF0000"/>
        </w:rPr>
        <w:t xml:space="preserve"> – SCR-Full+</w:t>
      </w:r>
    </w:p>
    <w:p w14:paraId="278CD2B7" w14:textId="015CE546" w:rsidR="000F513B" w:rsidRDefault="00021D42" w:rsidP="00BC612E">
      <w:pPr>
        <w:rPr>
          <w:color w:val="FF0000"/>
          <w:lang w:eastAsia="en-GB"/>
        </w:rPr>
      </w:pPr>
      <w:r w:rsidRPr="00021D42">
        <w:rPr>
          <w:color w:val="FF0000"/>
          <w:lang w:eastAsia="en-GB"/>
        </w:rPr>
        <w:t>SCR has its own, separate BAT with an expectation of reaching the BAT conce</w:t>
      </w:r>
      <w:r w:rsidR="00894F9F">
        <w:rPr>
          <w:color w:val="FF0000"/>
          <w:lang w:eastAsia="en-GB"/>
        </w:rPr>
        <w:t>ntrations within approximately 1</w:t>
      </w:r>
      <w:r w:rsidRPr="00021D42">
        <w:rPr>
          <w:color w:val="FF0000"/>
          <w:lang w:eastAsia="en-GB"/>
        </w:rPr>
        <w:t>0mins.</w:t>
      </w:r>
    </w:p>
    <w:p w14:paraId="3A57F0C1" w14:textId="034FD06E" w:rsidR="00711FCB" w:rsidRPr="00711FCB" w:rsidRDefault="00711FCB" w:rsidP="00711FCB">
      <w:pPr>
        <w:rPr>
          <w:color w:val="00B050"/>
          <w:lang w:eastAsia="en-GB"/>
        </w:rPr>
      </w:pPr>
      <w:r w:rsidRPr="00711FCB">
        <w:rPr>
          <w:b/>
          <w:bCs/>
          <w:color w:val="00B050"/>
          <w:lang w:eastAsia="en-GB"/>
        </w:rPr>
        <w:t>SCR-Lite = 2g/US EPA tier2 ‘equivalence’ (750mg/m</w:t>
      </w:r>
      <w:r w:rsidRPr="00711FCB">
        <w:rPr>
          <w:b/>
          <w:bCs/>
          <w:color w:val="00B050"/>
          <w:vertAlign w:val="superscript"/>
          <w:lang w:eastAsia="en-GB"/>
        </w:rPr>
        <w:t>3</w:t>
      </w:r>
      <w:r w:rsidRPr="00711FCB">
        <w:rPr>
          <w:b/>
          <w:bCs/>
          <w:color w:val="00B050"/>
          <w:lang w:eastAsia="en-GB"/>
        </w:rPr>
        <w:t xml:space="preserve"> at 15% O</w:t>
      </w:r>
      <w:r w:rsidRPr="00711FCB">
        <w:rPr>
          <w:b/>
          <w:bCs/>
          <w:color w:val="00B050"/>
          <w:vertAlign w:val="subscript"/>
          <w:lang w:eastAsia="en-GB"/>
        </w:rPr>
        <w:t>2</w:t>
      </w:r>
      <w:r w:rsidRPr="00711FCB">
        <w:rPr>
          <w:b/>
          <w:bCs/>
          <w:color w:val="00B050"/>
          <w:lang w:eastAsia="en-GB"/>
        </w:rPr>
        <w:t>)</w:t>
      </w:r>
    </w:p>
    <w:p w14:paraId="5ABBF25B" w14:textId="6537C2E5" w:rsidR="00711FCB" w:rsidRPr="00711FCB" w:rsidRDefault="00711FCB" w:rsidP="00711FCB">
      <w:pPr>
        <w:rPr>
          <w:color w:val="00B050"/>
          <w:lang w:eastAsia="en-GB"/>
        </w:rPr>
      </w:pPr>
      <w:r w:rsidRPr="00711FCB">
        <w:rPr>
          <w:b/>
          <w:bCs/>
          <w:color w:val="00B050"/>
          <w:lang w:eastAsia="en-GB"/>
        </w:rPr>
        <w:t>SCR–full = MCP ELV compliance (190 mg/m</w:t>
      </w:r>
      <w:r w:rsidRPr="00711FCB">
        <w:rPr>
          <w:b/>
          <w:bCs/>
          <w:color w:val="00B050"/>
          <w:vertAlign w:val="superscript"/>
          <w:lang w:eastAsia="en-GB"/>
        </w:rPr>
        <w:t>3</w:t>
      </w:r>
      <w:r w:rsidRPr="00711FCB">
        <w:rPr>
          <w:b/>
          <w:bCs/>
          <w:color w:val="00B050"/>
          <w:lang w:eastAsia="en-GB"/>
        </w:rPr>
        <w:t xml:space="preserve"> at 15% O</w:t>
      </w:r>
      <w:r w:rsidRPr="00711FCB">
        <w:rPr>
          <w:b/>
          <w:bCs/>
          <w:color w:val="00B050"/>
          <w:vertAlign w:val="subscript"/>
          <w:lang w:eastAsia="en-GB"/>
        </w:rPr>
        <w:t>2</w:t>
      </w:r>
      <w:r w:rsidRPr="00711FCB">
        <w:rPr>
          <w:b/>
          <w:bCs/>
          <w:color w:val="00B050"/>
          <w:lang w:eastAsia="en-GB"/>
        </w:rPr>
        <w:t>)</w:t>
      </w:r>
      <w:r w:rsidR="00426253">
        <w:rPr>
          <w:b/>
          <w:bCs/>
          <w:color w:val="00B050"/>
          <w:lang w:eastAsia="en-GB"/>
        </w:rPr>
        <w:t xml:space="preserve"> (reaching specified generator ELV too)</w:t>
      </w:r>
    </w:p>
    <w:p w14:paraId="774D6984" w14:textId="3F84CB93" w:rsidR="00711FCB" w:rsidRPr="00711FCB" w:rsidRDefault="00711FCB" w:rsidP="00711FCB">
      <w:pPr>
        <w:rPr>
          <w:color w:val="00B050"/>
          <w:lang w:eastAsia="en-GB"/>
        </w:rPr>
      </w:pPr>
      <w:r w:rsidRPr="00711FCB">
        <w:rPr>
          <w:b/>
          <w:bCs/>
          <w:color w:val="00B050"/>
          <w:lang w:eastAsia="en-GB"/>
        </w:rPr>
        <w:lastRenderedPageBreak/>
        <w:t>SCR–full+ = 2g/EPA + with fast-response SCR (&lt;95mg/m</w:t>
      </w:r>
      <w:r w:rsidRPr="00711FCB">
        <w:rPr>
          <w:b/>
          <w:bCs/>
          <w:color w:val="00B050"/>
          <w:vertAlign w:val="superscript"/>
          <w:lang w:eastAsia="en-GB"/>
        </w:rPr>
        <w:t>3</w:t>
      </w:r>
      <w:r w:rsidRPr="00711FCB">
        <w:rPr>
          <w:b/>
          <w:bCs/>
          <w:color w:val="00B050"/>
          <w:lang w:eastAsia="en-GB"/>
        </w:rPr>
        <w:t xml:space="preserve"> at 15% O</w:t>
      </w:r>
      <w:r w:rsidRPr="00711FCB">
        <w:rPr>
          <w:b/>
          <w:bCs/>
          <w:color w:val="00B050"/>
          <w:vertAlign w:val="subscript"/>
          <w:lang w:eastAsia="en-GB"/>
        </w:rPr>
        <w:t>2</w:t>
      </w:r>
      <w:r w:rsidRPr="00711FCB">
        <w:rPr>
          <w:b/>
          <w:bCs/>
          <w:color w:val="00B050"/>
          <w:lang w:eastAsia="en-GB"/>
        </w:rPr>
        <w:t>) [max abatement – risks NH3 slip issues?]</w:t>
      </w:r>
    </w:p>
    <w:p w14:paraId="7F353F29" w14:textId="77777777" w:rsidR="00BC612E" w:rsidRPr="00647CD8" w:rsidRDefault="00BC612E" w:rsidP="00A65FA6">
      <w:pPr>
        <w:pStyle w:val="Heading3"/>
      </w:pPr>
      <w:bookmarkStart w:id="54" w:name="_Ref118294972"/>
      <w:bookmarkStart w:id="55" w:name="_Toc119394887"/>
      <w:r w:rsidRPr="00647CD8">
        <w:t>Stacks</w:t>
      </w:r>
      <w:bookmarkEnd w:id="54"/>
      <w:bookmarkEnd w:id="55"/>
    </w:p>
    <w:p w14:paraId="38C4F42B" w14:textId="77777777" w:rsidR="00BC612E" w:rsidRPr="00647CD8" w:rsidRDefault="00BC612E" w:rsidP="00BC612E">
      <w:pPr>
        <w:rPr>
          <w:lang w:eastAsia="en-GB"/>
        </w:rPr>
      </w:pPr>
      <w:r w:rsidRPr="00647CD8">
        <w:rPr>
          <w:lang w:eastAsia="en-GB"/>
        </w:rPr>
        <w:t xml:space="preserve">Data Centres usually have very </w:t>
      </w:r>
      <w:proofErr w:type="gramStart"/>
      <w:r w:rsidRPr="00647CD8">
        <w:rPr>
          <w:lang w:eastAsia="en-GB"/>
        </w:rPr>
        <w:t>low profile</w:t>
      </w:r>
      <w:proofErr w:type="gramEnd"/>
      <w:r w:rsidRPr="00647CD8">
        <w:rPr>
          <w:lang w:eastAsia="en-GB"/>
        </w:rPr>
        <w:t xml:space="preserve"> sites and as such </w:t>
      </w:r>
      <w:r w:rsidR="00AD1D51" w:rsidRPr="00647CD8">
        <w:rPr>
          <w:lang w:eastAsia="en-GB"/>
        </w:rPr>
        <w:t xml:space="preserve">can </w:t>
      </w:r>
      <w:r w:rsidRPr="00647CD8">
        <w:rPr>
          <w:lang w:eastAsia="en-GB"/>
        </w:rPr>
        <w:t xml:space="preserve">have short, </w:t>
      </w:r>
      <w:r w:rsidR="00B105F5" w:rsidRPr="00647CD8">
        <w:rPr>
          <w:lang w:eastAsia="en-GB"/>
        </w:rPr>
        <w:t xml:space="preserve">below </w:t>
      </w:r>
      <w:r w:rsidRPr="00647CD8">
        <w:rPr>
          <w:lang w:eastAsia="en-GB"/>
        </w:rPr>
        <w:t xml:space="preserve">roof level emission stacks. This can impact on the </w:t>
      </w:r>
      <w:r w:rsidR="00B96994" w:rsidRPr="00647CD8">
        <w:rPr>
          <w:lang w:eastAsia="en-GB"/>
        </w:rPr>
        <w:t xml:space="preserve">efficiency of dispersion of </w:t>
      </w:r>
      <w:r w:rsidRPr="00647CD8">
        <w:rPr>
          <w:lang w:eastAsia="en-GB"/>
        </w:rPr>
        <w:t xml:space="preserve">emissions. It </w:t>
      </w:r>
      <w:r w:rsidR="00631AB6" w:rsidRPr="00647CD8">
        <w:rPr>
          <w:lang w:eastAsia="en-GB"/>
        </w:rPr>
        <w:t>is</w:t>
      </w:r>
      <w:r w:rsidRPr="00647CD8">
        <w:rPr>
          <w:lang w:eastAsia="en-GB"/>
        </w:rPr>
        <w:t xml:space="preserve"> appropriate to consider BAT for the adequate dispersion of exhaust emissions</w:t>
      </w:r>
      <w:r w:rsidR="00B96994" w:rsidRPr="00647CD8">
        <w:rPr>
          <w:lang w:eastAsia="en-GB"/>
        </w:rPr>
        <w:t xml:space="preserve"> as part of the permit application</w:t>
      </w:r>
      <w:r w:rsidRPr="00647CD8">
        <w:rPr>
          <w:lang w:eastAsia="en-GB"/>
        </w:rPr>
        <w:t>:</w:t>
      </w:r>
    </w:p>
    <w:p w14:paraId="76D7DB3A" w14:textId="77777777" w:rsidR="00BC612E" w:rsidRPr="00647CD8" w:rsidRDefault="00BC612E" w:rsidP="00CB57C9">
      <w:pPr>
        <w:pStyle w:val="ListParagraph"/>
        <w:numPr>
          <w:ilvl w:val="0"/>
          <w:numId w:val="9"/>
        </w:numPr>
        <w:rPr>
          <w:lang w:eastAsia="en-GB"/>
        </w:rPr>
      </w:pPr>
      <w:r w:rsidRPr="00647CD8">
        <w:rPr>
          <w:lang w:eastAsia="en-GB"/>
        </w:rPr>
        <w:t>Increased stack height</w:t>
      </w:r>
    </w:p>
    <w:p w14:paraId="52023675" w14:textId="77777777" w:rsidR="00BC612E" w:rsidRPr="00647CD8" w:rsidRDefault="00B105F5" w:rsidP="00CB57C9">
      <w:pPr>
        <w:pStyle w:val="ListParagraph"/>
        <w:numPr>
          <w:ilvl w:val="0"/>
          <w:numId w:val="9"/>
        </w:numPr>
        <w:rPr>
          <w:lang w:eastAsia="en-GB"/>
        </w:rPr>
      </w:pPr>
      <w:r w:rsidRPr="00647CD8">
        <w:rPr>
          <w:lang w:eastAsia="en-GB"/>
        </w:rPr>
        <w:t>V</w:t>
      </w:r>
      <w:r w:rsidR="00BC612E" w:rsidRPr="00647CD8">
        <w:rPr>
          <w:lang w:eastAsia="en-GB"/>
        </w:rPr>
        <w:t>ertical ports</w:t>
      </w:r>
    </w:p>
    <w:p w14:paraId="39F0000B" w14:textId="77777777" w:rsidR="00B105F5" w:rsidRPr="00647CD8" w:rsidRDefault="00BC612E" w:rsidP="00CB57C9">
      <w:pPr>
        <w:pStyle w:val="ListParagraph"/>
        <w:numPr>
          <w:ilvl w:val="0"/>
          <w:numId w:val="9"/>
        </w:numPr>
        <w:rPr>
          <w:lang w:eastAsia="en-GB"/>
        </w:rPr>
      </w:pPr>
      <w:r w:rsidRPr="00647CD8">
        <w:rPr>
          <w:lang w:eastAsia="en-GB"/>
        </w:rPr>
        <w:t>Increased distances from buildings</w:t>
      </w:r>
      <w:r w:rsidR="00B105F5" w:rsidRPr="00647CD8">
        <w:rPr>
          <w:lang w:eastAsia="en-GB"/>
        </w:rPr>
        <w:t xml:space="preserve"> to be above roof line</w:t>
      </w:r>
    </w:p>
    <w:p w14:paraId="473E8228" w14:textId="77777777" w:rsidR="00BC612E" w:rsidRPr="00647CD8" w:rsidRDefault="00B105F5" w:rsidP="00CB57C9">
      <w:pPr>
        <w:pStyle w:val="ListParagraph"/>
        <w:numPr>
          <w:ilvl w:val="0"/>
          <w:numId w:val="9"/>
        </w:numPr>
        <w:rPr>
          <w:lang w:eastAsia="en-GB"/>
        </w:rPr>
      </w:pPr>
      <w:r w:rsidRPr="00647CD8">
        <w:rPr>
          <w:lang w:eastAsia="en-GB"/>
        </w:rPr>
        <w:t>Common windshield combining several individual flues</w:t>
      </w:r>
    </w:p>
    <w:p w14:paraId="44142268" w14:textId="77777777" w:rsidR="009F182B" w:rsidRPr="00647CD8" w:rsidRDefault="00EB0BF1" w:rsidP="00AC2D7B">
      <w:pPr>
        <w:rPr>
          <w:lang w:eastAsia="en-GB"/>
        </w:rPr>
      </w:pPr>
      <w:r w:rsidRPr="00647CD8">
        <w:rPr>
          <w:lang w:eastAsia="en-GB"/>
        </w:rPr>
        <w:t>Stack design and modifications (if retrospective) for improved emission dispersion is reasonable</w:t>
      </w:r>
      <w:r w:rsidR="00B105F5" w:rsidRPr="00647CD8">
        <w:rPr>
          <w:lang w:eastAsia="en-GB"/>
        </w:rPr>
        <w:t>;</w:t>
      </w:r>
      <w:r w:rsidRPr="00647CD8">
        <w:rPr>
          <w:lang w:eastAsia="en-GB"/>
        </w:rPr>
        <w:t xml:space="preserve"> and permitting would require a BAT cost benefit justification why such modifications are disproportionate.</w:t>
      </w:r>
    </w:p>
    <w:p w14:paraId="5378BC82" w14:textId="77777777" w:rsidR="00631AB6" w:rsidRPr="00647CD8" w:rsidRDefault="00631AB6" w:rsidP="00631AB6">
      <w:pPr>
        <w:rPr>
          <w:lang w:eastAsia="en-GB"/>
        </w:rPr>
      </w:pPr>
      <w:r w:rsidRPr="00647CD8">
        <w:rPr>
          <w:lang w:eastAsia="en-GB"/>
        </w:rPr>
        <w:t>CBA for improved exhaust emissions, dispersion and mitigations from the plant is expected for the maintenance/testing and the emergency standby roles. We would be looking for improvements particularly if LAQM modelling (under H1) indicates anything other than an insignificant contribution to short term local air quality for the ‘planned’ maintenance emissions of the plant.</w:t>
      </w:r>
    </w:p>
    <w:p w14:paraId="59E4A110" w14:textId="77777777" w:rsidR="00631AB6" w:rsidRPr="00647CD8" w:rsidRDefault="00631AB6" w:rsidP="00631AB6">
      <w:pPr>
        <w:rPr>
          <w:lang w:eastAsia="en-GB"/>
        </w:rPr>
      </w:pPr>
      <w:r w:rsidRPr="00647CD8">
        <w:rPr>
          <w:lang w:eastAsia="en-GB"/>
        </w:rPr>
        <w:t>Retrofit abatement techniques for existing installations for engine emissions such as selective non-catalytic or catalytic reduction (SNCR or SCR) would not normally be expected for standby plant to mitigate the emissions for standby/emergency operation. BAT might include improved flue gas dispersion (</w:t>
      </w:r>
      <w:proofErr w:type="gramStart"/>
      <w:r w:rsidRPr="00647CD8">
        <w:rPr>
          <w:lang w:eastAsia="en-GB"/>
        </w:rPr>
        <w:t>e.g.</w:t>
      </w:r>
      <w:proofErr w:type="gramEnd"/>
      <w:r w:rsidRPr="00647CD8">
        <w:rPr>
          <w:lang w:eastAsia="en-GB"/>
        </w:rPr>
        <w:t xml:space="preserve"> stack modifications, increased height) or improved low NOx engine management controls.</w:t>
      </w:r>
    </w:p>
    <w:p w14:paraId="3303DAD9" w14:textId="77777777" w:rsidR="00AC2D7B" w:rsidRPr="00647CD8" w:rsidRDefault="00AC2D7B" w:rsidP="00AC2D7B">
      <w:pPr>
        <w:rPr>
          <w:lang w:eastAsia="en-GB"/>
        </w:rPr>
      </w:pPr>
    </w:p>
    <w:p w14:paraId="35EF9039" w14:textId="77777777" w:rsidR="007C5220" w:rsidRPr="00647CD8" w:rsidRDefault="007C5220" w:rsidP="00575C9A">
      <w:pPr>
        <w:pStyle w:val="Heading2"/>
        <w:rPr>
          <w:color w:val="auto"/>
        </w:rPr>
      </w:pPr>
      <w:bookmarkStart w:id="56" w:name="_Toc119394888"/>
      <w:r w:rsidRPr="00647CD8">
        <w:rPr>
          <w:color w:val="auto"/>
        </w:rPr>
        <w:t>Other Issues</w:t>
      </w:r>
      <w:bookmarkEnd w:id="56"/>
    </w:p>
    <w:p w14:paraId="427CA8EF" w14:textId="77777777" w:rsidR="00E9120B" w:rsidRPr="00647CD8" w:rsidRDefault="00E9120B" w:rsidP="00E9120B">
      <w:pPr>
        <w:rPr>
          <w:lang w:eastAsia="en-GB"/>
        </w:rPr>
      </w:pPr>
    </w:p>
    <w:p w14:paraId="4369A494" w14:textId="04D8D2BD" w:rsidR="006265E4" w:rsidRPr="00647CD8" w:rsidRDefault="006265E4" w:rsidP="00A65FA6">
      <w:pPr>
        <w:pStyle w:val="Heading3"/>
      </w:pPr>
      <w:bookmarkStart w:id="57" w:name="_Toc119394889"/>
      <w:r w:rsidRPr="00647CD8">
        <w:t xml:space="preserve">Commercial in Confidence </w:t>
      </w:r>
      <w:r w:rsidR="00702CD6" w:rsidRPr="00647CD8">
        <w:t>(</w:t>
      </w:r>
      <w:proofErr w:type="spellStart"/>
      <w:r w:rsidR="00702CD6" w:rsidRPr="00647CD8">
        <w:t>CinC</w:t>
      </w:r>
      <w:proofErr w:type="spellEnd"/>
      <w:r w:rsidR="00702CD6" w:rsidRPr="00647CD8">
        <w:t xml:space="preserve">) </w:t>
      </w:r>
      <w:r w:rsidRPr="00647CD8">
        <w:t xml:space="preserve">and National </w:t>
      </w:r>
      <w:r w:rsidR="00EC4CB4" w:rsidRPr="00647CD8">
        <w:t>Security</w:t>
      </w:r>
      <w:bookmarkEnd w:id="57"/>
    </w:p>
    <w:p w14:paraId="46DB8DBE" w14:textId="77777777" w:rsidR="00E67AE3" w:rsidRPr="00647CD8" w:rsidRDefault="00E67AE3" w:rsidP="006265E4">
      <w:pPr>
        <w:rPr>
          <w:lang w:eastAsia="en-GB"/>
        </w:rPr>
      </w:pPr>
      <w:r w:rsidRPr="00647CD8">
        <w:rPr>
          <w:lang w:eastAsia="en-GB"/>
        </w:rPr>
        <w:t xml:space="preserve">You can find guidance on national security and confidentiality in ‘Core Environmental Permitting Guidance’ published by Defra and available at </w:t>
      </w:r>
      <w:hyperlink r:id="rId15" w:history="1">
        <w:r w:rsidR="00D117B1" w:rsidRPr="00647CD8">
          <w:rPr>
            <w:rStyle w:val="Hyperlink"/>
            <w:color w:val="auto"/>
            <w:lang w:eastAsia="en-GB"/>
          </w:rPr>
          <w:t>https://www.gov.uk/government/publications/environmental-permitting-guidance-core-guidance--2</w:t>
        </w:r>
      </w:hyperlink>
    </w:p>
    <w:p w14:paraId="6FD992E7" w14:textId="180A9672" w:rsidR="00E67AE3" w:rsidRPr="00647CD8" w:rsidRDefault="00E67AE3" w:rsidP="006265E4">
      <w:pPr>
        <w:rPr>
          <w:lang w:eastAsia="en-GB"/>
        </w:rPr>
      </w:pPr>
      <w:r w:rsidRPr="00647CD8">
        <w:rPr>
          <w:lang w:eastAsia="en-GB"/>
        </w:rPr>
        <w:t xml:space="preserve">The </w:t>
      </w:r>
      <w:r w:rsidR="008A0B4C" w:rsidRPr="00647CD8">
        <w:rPr>
          <w:lang w:eastAsia="en-GB"/>
        </w:rPr>
        <w:t xml:space="preserve">National permitting service (NPS) of the </w:t>
      </w:r>
      <w:r w:rsidRPr="00647CD8">
        <w:rPr>
          <w:lang w:eastAsia="en-GB"/>
        </w:rPr>
        <w:t xml:space="preserve">EA has dedicated internal processes for looking at these issues specifically “Environmental Permitting: dealing with claims for national security 201_08” and “Dealing with claims for confidentiality 202_08”. The operator can write to NPS to </w:t>
      </w:r>
      <w:r w:rsidR="00DB0E13" w:rsidRPr="00647CD8">
        <w:rPr>
          <w:lang w:eastAsia="en-GB"/>
        </w:rPr>
        <w:t xml:space="preserve">claim </w:t>
      </w:r>
      <w:proofErr w:type="spellStart"/>
      <w:r w:rsidR="00DB0E13" w:rsidRPr="00647CD8">
        <w:rPr>
          <w:lang w:eastAsia="en-GB"/>
        </w:rPr>
        <w:t>CinC</w:t>
      </w:r>
      <w:proofErr w:type="spellEnd"/>
      <w:r w:rsidR="00DB0E13" w:rsidRPr="00647CD8">
        <w:rPr>
          <w:lang w:eastAsia="en-GB"/>
        </w:rPr>
        <w:t xml:space="preserve"> or to inform us that an application to the Secretary of State has been made for National Security.</w:t>
      </w:r>
    </w:p>
    <w:p w14:paraId="08E5A2CE" w14:textId="77777777" w:rsidR="006265E4" w:rsidRPr="00647CD8" w:rsidRDefault="006265E4" w:rsidP="006265E4">
      <w:pPr>
        <w:rPr>
          <w:lang w:eastAsia="en-GB"/>
        </w:rPr>
      </w:pPr>
      <w:r w:rsidRPr="00647CD8">
        <w:rPr>
          <w:lang w:eastAsia="en-GB"/>
        </w:rPr>
        <w:t xml:space="preserve">The permit application is for the combustion plant and associated environmental concerns and </w:t>
      </w:r>
      <w:r w:rsidRPr="00647CD8">
        <w:rPr>
          <w:u w:val="single"/>
          <w:lang w:eastAsia="en-GB"/>
        </w:rPr>
        <w:t>not for the Data Centre itself</w:t>
      </w:r>
      <w:r w:rsidRPr="00647CD8">
        <w:rPr>
          <w:lang w:eastAsia="en-GB"/>
        </w:rPr>
        <w:t>. The applicant should be aware that the application is accessible to the public</w:t>
      </w:r>
      <w:r w:rsidR="00B27F04" w:rsidRPr="00647CD8">
        <w:rPr>
          <w:lang w:eastAsia="en-GB"/>
        </w:rPr>
        <w:t xml:space="preserve"> on our ‘Citizen Space</w:t>
      </w:r>
      <w:r w:rsidR="00357B86" w:rsidRPr="00647CD8">
        <w:rPr>
          <w:lang w:eastAsia="en-GB"/>
        </w:rPr>
        <w:t>,</w:t>
      </w:r>
      <w:r w:rsidRPr="00647CD8">
        <w:rPr>
          <w:lang w:eastAsia="en-GB"/>
        </w:rPr>
        <w:t xml:space="preserve"> </w:t>
      </w:r>
      <w:r w:rsidR="00357B86" w:rsidRPr="00647CD8">
        <w:rPr>
          <w:lang w:eastAsia="en-GB"/>
        </w:rPr>
        <w:t xml:space="preserve">immediately after the duly-making stage, </w:t>
      </w:r>
      <w:r w:rsidRPr="00647CD8">
        <w:rPr>
          <w:lang w:eastAsia="en-GB"/>
        </w:rPr>
        <w:t xml:space="preserve">so the operator should have regard to ‘Commercial in Confidence’ and </w:t>
      </w:r>
      <w:r w:rsidR="00702CD6" w:rsidRPr="00647CD8">
        <w:rPr>
          <w:lang w:eastAsia="en-GB"/>
        </w:rPr>
        <w:t xml:space="preserve">separately </w:t>
      </w:r>
      <w:r w:rsidRPr="00647CD8">
        <w:rPr>
          <w:lang w:eastAsia="en-GB"/>
        </w:rPr>
        <w:t xml:space="preserve">National </w:t>
      </w:r>
      <w:r w:rsidR="00844548" w:rsidRPr="00647CD8">
        <w:rPr>
          <w:lang w:eastAsia="en-GB"/>
        </w:rPr>
        <w:t>security.</w:t>
      </w:r>
    </w:p>
    <w:p w14:paraId="6CA3681D" w14:textId="7DB86ABD" w:rsidR="00A84793" w:rsidRPr="00647CD8" w:rsidRDefault="00A84793" w:rsidP="00A84793">
      <w:pPr>
        <w:rPr>
          <w:lang w:eastAsia="en-GB"/>
        </w:rPr>
      </w:pPr>
      <w:proofErr w:type="gramStart"/>
      <w:r w:rsidRPr="00647CD8">
        <w:rPr>
          <w:lang w:eastAsia="en-GB"/>
        </w:rPr>
        <w:t>However</w:t>
      </w:r>
      <w:proofErr w:type="gramEnd"/>
      <w:r w:rsidRPr="00647CD8">
        <w:rPr>
          <w:lang w:eastAsia="en-GB"/>
        </w:rPr>
        <w:t xml:space="preserve"> the EA permits many industrial sectors</w:t>
      </w:r>
      <w:r w:rsidR="00902118" w:rsidRPr="00647CD8">
        <w:rPr>
          <w:lang w:eastAsia="en-GB"/>
        </w:rPr>
        <w:t xml:space="preserve"> that include </w:t>
      </w:r>
      <w:r w:rsidR="00844548" w:rsidRPr="00647CD8">
        <w:rPr>
          <w:lang w:eastAsia="en-GB"/>
        </w:rPr>
        <w:t>“</w:t>
      </w:r>
      <w:r w:rsidR="00902118" w:rsidRPr="00647CD8">
        <w:rPr>
          <w:lang w:eastAsia="en-GB"/>
        </w:rPr>
        <w:t>National Critical Infrastructure</w:t>
      </w:r>
      <w:r w:rsidR="00844548" w:rsidRPr="00647CD8">
        <w:rPr>
          <w:lang w:eastAsia="en-GB"/>
        </w:rPr>
        <w:t>” NCI</w:t>
      </w:r>
      <w:r w:rsidRPr="00647CD8">
        <w:rPr>
          <w:lang w:eastAsia="en-GB"/>
        </w:rPr>
        <w:t xml:space="preserve"> including power stations, chemical sites (COMAH)</w:t>
      </w:r>
      <w:r w:rsidR="00902118" w:rsidRPr="00647CD8">
        <w:rPr>
          <w:lang w:eastAsia="en-GB"/>
        </w:rPr>
        <w:t xml:space="preserve"> and</w:t>
      </w:r>
      <w:r w:rsidRPr="00647CD8">
        <w:rPr>
          <w:lang w:eastAsia="en-GB"/>
        </w:rPr>
        <w:t xml:space="preserve"> incinerators</w:t>
      </w:r>
      <w:r w:rsidR="00902118" w:rsidRPr="00647CD8">
        <w:rPr>
          <w:lang w:eastAsia="en-GB"/>
        </w:rPr>
        <w:t xml:space="preserve"> which are also required to consider </w:t>
      </w:r>
      <w:proofErr w:type="spellStart"/>
      <w:r w:rsidR="00902118" w:rsidRPr="00647CD8">
        <w:rPr>
          <w:lang w:eastAsia="en-GB"/>
        </w:rPr>
        <w:t>CinC</w:t>
      </w:r>
      <w:proofErr w:type="spellEnd"/>
      <w:r w:rsidR="00902118" w:rsidRPr="00647CD8">
        <w:rPr>
          <w:lang w:eastAsia="en-GB"/>
        </w:rPr>
        <w:t xml:space="preserve"> and National Security</w:t>
      </w:r>
      <w:r w:rsidRPr="00647CD8">
        <w:rPr>
          <w:lang w:eastAsia="en-GB"/>
        </w:rPr>
        <w:t xml:space="preserve">. </w:t>
      </w:r>
      <w:proofErr w:type="gramStart"/>
      <w:r w:rsidRPr="00647CD8">
        <w:rPr>
          <w:lang w:eastAsia="en-GB"/>
        </w:rPr>
        <w:t>Generally</w:t>
      </w:r>
      <w:proofErr w:type="gramEnd"/>
      <w:r w:rsidRPr="00647CD8">
        <w:rPr>
          <w:lang w:eastAsia="en-GB"/>
        </w:rPr>
        <w:t xml:space="preserve"> we have few requests for exclusions of information from the public domain during the permitting process.</w:t>
      </w:r>
      <w:r w:rsidR="00844548" w:rsidRPr="00647CD8">
        <w:rPr>
          <w:lang w:eastAsia="en-GB"/>
        </w:rPr>
        <w:t xml:space="preserve">  </w:t>
      </w:r>
      <w:r w:rsidR="00DB0E13" w:rsidRPr="00647CD8">
        <w:rPr>
          <w:lang w:eastAsia="en-GB"/>
        </w:rPr>
        <w:t xml:space="preserve">Being classified as </w:t>
      </w:r>
      <w:r w:rsidR="00844548" w:rsidRPr="00647CD8">
        <w:rPr>
          <w:lang w:eastAsia="en-GB"/>
        </w:rPr>
        <w:t>“National Critical Infrastructure” does not automatically mean the application falls under our guidance for guidance for national security</w:t>
      </w:r>
      <w:r w:rsidR="00DB0E13" w:rsidRPr="00647CD8">
        <w:rPr>
          <w:lang w:eastAsia="en-GB"/>
        </w:rPr>
        <w:t xml:space="preserve"> or </w:t>
      </w:r>
      <w:proofErr w:type="spellStart"/>
      <w:r w:rsidR="00DB0E13" w:rsidRPr="00647CD8">
        <w:rPr>
          <w:lang w:eastAsia="en-GB"/>
        </w:rPr>
        <w:t>CinC</w:t>
      </w:r>
      <w:proofErr w:type="spellEnd"/>
      <w:r w:rsidR="00844548" w:rsidRPr="00647CD8">
        <w:rPr>
          <w:lang w:eastAsia="en-GB"/>
        </w:rPr>
        <w:t>.</w:t>
      </w:r>
    </w:p>
    <w:p w14:paraId="53DE11FA" w14:textId="26E3CEF2" w:rsidR="00753BD3" w:rsidRPr="00647CD8" w:rsidRDefault="00357B86" w:rsidP="00A84793">
      <w:r w:rsidRPr="00647CD8">
        <w:lastRenderedPageBreak/>
        <w:t xml:space="preserve">In practice we </w:t>
      </w:r>
      <w:r w:rsidR="00362AC9" w:rsidRPr="00647CD8">
        <w:t>do not generally require</w:t>
      </w:r>
      <w:r w:rsidRPr="00647CD8">
        <w:t xml:space="preserve"> information that </w:t>
      </w:r>
      <w:r w:rsidR="00362AC9" w:rsidRPr="00647CD8">
        <w:t>would be</w:t>
      </w:r>
      <w:r w:rsidRPr="00647CD8">
        <w:t xml:space="preserve"> considered </w:t>
      </w:r>
      <w:proofErr w:type="spellStart"/>
      <w:r w:rsidRPr="00647CD8">
        <w:t>CinC</w:t>
      </w:r>
      <w:proofErr w:type="spellEnd"/>
      <w:r w:rsidRPr="00647CD8">
        <w:t xml:space="preserve"> – we have a test</w:t>
      </w:r>
      <w:r w:rsidR="00362AC9" w:rsidRPr="00647CD8">
        <w:t xml:space="preserve"> for determining this</w:t>
      </w:r>
      <w:r w:rsidRPr="00647CD8">
        <w:t xml:space="preserve"> and </w:t>
      </w:r>
      <w:r w:rsidR="00362AC9" w:rsidRPr="00647CD8">
        <w:t>it based on our guidance and legislation</w:t>
      </w:r>
      <w:r w:rsidR="00A82753" w:rsidRPr="00647CD8">
        <w:t xml:space="preserve">; </w:t>
      </w:r>
      <w:r w:rsidR="00844548" w:rsidRPr="00647CD8">
        <w:t>an example</w:t>
      </w:r>
      <w:r w:rsidR="00A82753" w:rsidRPr="00647CD8">
        <w:t xml:space="preserve"> might relate to a novel technology proposal linked to the combustion plant being permitted</w:t>
      </w:r>
      <w:r w:rsidRPr="00647CD8">
        <w:t>. During any pre-application you can be advised of what we require or not</w:t>
      </w:r>
      <w:r w:rsidR="009004D2" w:rsidRPr="00647CD8">
        <w:t xml:space="preserve"> to be included in a permit application</w:t>
      </w:r>
      <w:r w:rsidR="00844548" w:rsidRPr="00647CD8">
        <w:t>.</w:t>
      </w:r>
    </w:p>
    <w:p w14:paraId="09647DF6" w14:textId="5E183162" w:rsidR="009004D2" w:rsidRPr="00647CD8" w:rsidRDefault="00753BD3" w:rsidP="00A84793">
      <w:proofErr w:type="gramStart"/>
      <w:r w:rsidRPr="00647CD8">
        <w:t>Generally</w:t>
      </w:r>
      <w:proofErr w:type="gramEnd"/>
      <w:r w:rsidRPr="00647CD8">
        <w:t xml:space="preserve"> we would consider any information available through the internet i.e. </w:t>
      </w:r>
      <w:r w:rsidR="00362AC9" w:rsidRPr="00647CD8">
        <w:t xml:space="preserve">search engines </w:t>
      </w:r>
      <w:r w:rsidRPr="00647CD8">
        <w:t>or your website, or already covered in Local Authority planning applications or company details etc</w:t>
      </w:r>
      <w:r w:rsidR="00907259" w:rsidRPr="00647CD8">
        <w:t>.</w:t>
      </w:r>
      <w:r w:rsidRPr="00647CD8">
        <w:t xml:space="preserve"> </w:t>
      </w:r>
      <w:r w:rsidR="00362AC9" w:rsidRPr="00647CD8">
        <w:t xml:space="preserve">would </w:t>
      </w:r>
      <w:r w:rsidRPr="00647CD8">
        <w:t xml:space="preserve">not be </w:t>
      </w:r>
      <w:proofErr w:type="spellStart"/>
      <w:r w:rsidRPr="00647CD8">
        <w:t>CinC</w:t>
      </w:r>
      <w:proofErr w:type="spellEnd"/>
      <w:r w:rsidR="00BB6100" w:rsidRPr="00647CD8">
        <w:t>.</w:t>
      </w:r>
    </w:p>
    <w:p w14:paraId="6F410D8C" w14:textId="77777777" w:rsidR="009004D2" w:rsidRPr="00647CD8" w:rsidRDefault="009004D2" w:rsidP="00A84793">
      <w:pPr>
        <w:rPr>
          <w:lang w:eastAsia="en-GB"/>
        </w:rPr>
      </w:pPr>
      <w:r w:rsidRPr="00647CD8">
        <w:t>The Environmental Information Regulations (EU 2003/4/CE) mean the EA cannot exclude from public access anything relating to emissions.</w:t>
      </w:r>
    </w:p>
    <w:p w14:paraId="7025A1D6" w14:textId="77777777" w:rsidR="009F3ADA" w:rsidRPr="00647CD8" w:rsidRDefault="009F3ADA" w:rsidP="006265E4">
      <w:r w:rsidRPr="00647CD8">
        <w:t xml:space="preserve">Our general guidance outlining what we need for an environmental permit is associated with the application forms see </w:t>
      </w:r>
      <w:hyperlink r:id="rId16" w:history="1">
        <w:r w:rsidRPr="00647CD8">
          <w:rPr>
            <w:rStyle w:val="Hyperlink"/>
            <w:color w:val="auto"/>
          </w:rPr>
          <w:t>https://www.gov.uk/government/collections/environmental-permit-application-forms-for-a-new-bespoke-permit</w:t>
        </w:r>
      </w:hyperlink>
      <w:r w:rsidRPr="00647CD8">
        <w:t xml:space="preserve"> </w:t>
      </w:r>
    </w:p>
    <w:p w14:paraId="6D57512C" w14:textId="13F797A5" w:rsidR="00BB6100" w:rsidRPr="00647CD8" w:rsidRDefault="009F3ADA" w:rsidP="002B324F">
      <w:pPr>
        <w:rPr>
          <w:lang w:eastAsia="en-GB"/>
        </w:rPr>
      </w:pPr>
      <w:r w:rsidRPr="00647CD8">
        <w:t>Broadly this includes</w:t>
      </w:r>
      <w:r w:rsidRPr="00647CD8">
        <w:rPr>
          <w:lang w:eastAsia="en-GB"/>
        </w:rPr>
        <w:t xml:space="preserve"> items like </w:t>
      </w:r>
      <w:r w:rsidR="004A0575" w:rsidRPr="00647CD8">
        <w:rPr>
          <w:lang w:eastAsia="en-GB"/>
        </w:rPr>
        <w:t>Company</w:t>
      </w:r>
      <w:r w:rsidR="00BB6100" w:rsidRPr="00647CD8">
        <w:rPr>
          <w:lang w:eastAsia="en-GB"/>
        </w:rPr>
        <w:t xml:space="preserve"> name</w:t>
      </w:r>
      <w:r w:rsidRPr="00647CD8">
        <w:rPr>
          <w:lang w:eastAsia="en-GB"/>
        </w:rPr>
        <w:t xml:space="preserve">; </w:t>
      </w:r>
      <w:r w:rsidR="004A0575" w:rsidRPr="00647CD8">
        <w:rPr>
          <w:lang w:eastAsia="en-GB"/>
        </w:rPr>
        <w:t>site address</w:t>
      </w:r>
      <w:r w:rsidRPr="00647CD8">
        <w:rPr>
          <w:lang w:eastAsia="en-GB"/>
        </w:rPr>
        <w:t xml:space="preserve">; </w:t>
      </w:r>
      <w:proofErr w:type="spellStart"/>
      <w:r w:rsidR="009004D2" w:rsidRPr="00647CD8">
        <w:rPr>
          <w:lang w:eastAsia="en-GB"/>
        </w:rPr>
        <w:t>non technical</w:t>
      </w:r>
      <w:proofErr w:type="spellEnd"/>
      <w:r w:rsidR="009004D2" w:rsidRPr="00647CD8">
        <w:rPr>
          <w:lang w:eastAsia="en-GB"/>
        </w:rPr>
        <w:t xml:space="preserve"> </w:t>
      </w:r>
      <w:r w:rsidR="004A0575" w:rsidRPr="00647CD8">
        <w:rPr>
          <w:lang w:eastAsia="en-GB"/>
        </w:rPr>
        <w:t>summary</w:t>
      </w:r>
      <w:r w:rsidRPr="00647CD8">
        <w:rPr>
          <w:lang w:eastAsia="en-GB"/>
        </w:rPr>
        <w:t xml:space="preserve">; </w:t>
      </w:r>
      <w:r w:rsidR="004A0575" w:rsidRPr="00647CD8">
        <w:rPr>
          <w:lang w:eastAsia="en-GB"/>
        </w:rPr>
        <w:t>site</w:t>
      </w:r>
      <w:r w:rsidR="009004D2" w:rsidRPr="00647CD8">
        <w:rPr>
          <w:lang w:eastAsia="en-GB"/>
        </w:rPr>
        <w:t xml:space="preserve"> installation</w:t>
      </w:r>
      <w:r w:rsidR="004A0575" w:rsidRPr="00647CD8">
        <w:rPr>
          <w:lang w:eastAsia="en-GB"/>
        </w:rPr>
        <w:t xml:space="preserve"> boundary</w:t>
      </w:r>
      <w:r w:rsidRPr="00647CD8">
        <w:rPr>
          <w:lang w:eastAsia="en-GB"/>
        </w:rPr>
        <w:t xml:space="preserve">; </w:t>
      </w:r>
      <w:r w:rsidR="006265E4" w:rsidRPr="00647CD8">
        <w:rPr>
          <w:lang w:eastAsia="en-GB"/>
        </w:rPr>
        <w:t xml:space="preserve">a </w:t>
      </w:r>
      <w:r w:rsidR="002A1AF2" w:rsidRPr="00647CD8">
        <w:rPr>
          <w:lang w:eastAsia="en-GB"/>
        </w:rPr>
        <w:t>plan of the</w:t>
      </w:r>
      <w:r w:rsidR="006265E4" w:rsidRPr="00647CD8">
        <w:rPr>
          <w:lang w:eastAsia="en-GB"/>
        </w:rPr>
        <w:t xml:space="preserve"> emission points (i.e. the standby generator exhaust)</w:t>
      </w:r>
      <w:r w:rsidR="00753BD3" w:rsidRPr="00647CD8">
        <w:rPr>
          <w:lang w:eastAsia="en-GB"/>
        </w:rPr>
        <w:t xml:space="preserve"> and the </w:t>
      </w:r>
      <w:proofErr w:type="spellStart"/>
      <w:r w:rsidR="00753BD3" w:rsidRPr="00647CD8">
        <w:rPr>
          <w:lang w:eastAsia="en-GB"/>
        </w:rPr>
        <w:t>MWth</w:t>
      </w:r>
      <w:proofErr w:type="spellEnd"/>
      <w:r w:rsidRPr="00647CD8">
        <w:rPr>
          <w:lang w:eastAsia="en-GB"/>
        </w:rPr>
        <w:t xml:space="preserve">; </w:t>
      </w:r>
      <w:r w:rsidR="007B2535" w:rsidRPr="00647CD8">
        <w:rPr>
          <w:lang w:eastAsia="en-GB"/>
        </w:rPr>
        <w:t xml:space="preserve"> plan showing the locations of the fuel tanks (</w:t>
      </w:r>
      <w:r w:rsidR="009004D2" w:rsidRPr="00647CD8">
        <w:rPr>
          <w:lang w:eastAsia="en-GB"/>
        </w:rPr>
        <w:t xml:space="preserve">especially </w:t>
      </w:r>
      <w:r w:rsidR="007B2535" w:rsidRPr="00647CD8">
        <w:rPr>
          <w:lang w:eastAsia="en-GB"/>
        </w:rPr>
        <w:t>where underground tanks)</w:t>
      </w:r>
      <w:r w:rsidRPr="00647CD8">
        <w:rPr>
          <w:lang w:eastAsia="en-GB"/>
        </w:rPr>
        <w:t xml:space="preserve">;  </w:t>
      </w:r>
      <w:r w:rsidR="00362AC9" w:rsidRPr="00647CD8">
        <w:rPr>
          <w:lang w:eastAsia="en-GB"/>
        </w:rPr>
        <w:t xml:space="preserve">Groundwater </w:t>
      </w:r>
      <w:r w:rsidR="00EB520E" w:rsidRPr="00647CD8">
        <w:rPr>
          <w:lang w:eastAsia="en-GB"/>
        </w:rPr>
        <w:t>sampling points if needed</w:t>
      </w:r>
      <w:r w:rsidRPr="00647CD8">
        <w:rPr>
          <w:lang w:eastAsia="en-GB"/>
        </w:rPr>
        <w:t>;</w:t>
      </w:r>
      <w:r w:rsidRPr="00647CD8">
        <w:rPr>
          <w:rFonts w:eastAsia="Times New Roman"/>
        </w:rPr>
        <w:t xml:space="preserve"> </w:t>
      </w:r>
      <w:r w:rsidR="00BB6100" w:rsidRPr="00647CD8">
        <w:rPr>
          <w:rFonts w:eastAsia="Times New Roman"/>
        </w:rPr>
        <w:t>Details about the EMS and pollution prevention measures related to the permit i.e. pollution notification procedures, waste handling, AQ action plan, fuel procedures related to the permit i.e. waste engine oils, test regime and reporting and containment.</w:t>
      </w:r>
    </w:p>
    <w:p w14:paraId="49D202B7" w14:textId="1BCDE4A9" w:rsidR="006265E4" w:rsidRPr="00647CD8" w:rsidRDefault="002A1AF2" w:rsidP="006265E4">
      <w:pPr>
        <w:rPr>
          <w:lang w:eastAsia="en-GB"/>
        </w:rPr>
      </w:pPr>
      <w:r w:rsidRPr="00647CD8">
        <w:t xml:space="preserve">We don’t </w:t>
      </w:r>
      <w:r w:rsidR="009F3ADA" w:rsidRPr="00647CD8">
        <w:t xml:space="preserve">generally </w:t>
      </w:r>
      <w:r w:rsidRPr="00647CD8">
        <w:t>need to include a plan of the emission points or fuel tanks in the permit</w:t>
      </w:r>
      <w:r w:rsidR="009004D2" w:rsidRPr="00647CD8">
        <w:t xml:space="preserve"> itself</w:t>
      </w:r>
      <w:r w:rsidRPr="00647CD8">
        <w:t xml:space="preserve">. </w:t>
      </w:r>
    </w:p>
    <w:p w14:paraId="715128E8" w14:textId="2B7F278D" w:rsidR="0083112F" w:rsidRPr="00647CD8" w:rsidRDefault="0083112F" w:rsidP="006265E4">
      <w:pPr>
        <w:rPr>
          <w:lang w:eastAsia="en-GB"/>
        </w:rPr>
      </w:pPr>
      <w:r w:rsidRPr="00647CD8">
        <w:rPr>
          <w:rFonts w:eastAsia="Times New Roman"/>
        </w:rPr>
        <w:t xml:space="preserve">We are unlikely to need </w:t>
      </w:r>
      <w:r w:rsidR="00D108F8" w:rsidRPr="00647CD8">
        <w:rPr>
          <w:rFonts w:eastAsia="Times New Roman"/>
        </w:rPr>
        <w:t>the following information</w:t>
      </w:r>
      <w:r w:rsidR="009F3ADA" w:rsidRPr="00647CD8">
        <w:rPr>
          <w:rFonts w:eastAsia="Times New Roman"/>
        </w:rPr>
        <w:t xml:space="preserve"> in an application</w:t>
      </w:r>
      <w:r w:rsidR="00D108F8" w:rsidRPr="00647CD8">
        <w:rPr>
          <w:rFonts w:eastAsia="Times New Roman"/>
        </w:rPr>
        <w:t xml:space="preserve">: </w:t>
      </w:r>
    </w:p>
    <w:p w14:paraId="519B52A0" w14:textId="77777777" w:rsidR="004A0575" w:rsidRPr="00647CD8" w:rsidRDefault="0083112F" w:rsidP="002F48C3">
      <w:pPr>
        <w:numPr>
          <w:ilvl w:val="0"/>
          <w:numId w:val="25"/>
        </w:numPr>
        <w:spacing w:after="0"/>
        <w:rPr>
          <w:rFonts w:eastAsia="Times New Roman"/>
        </w:rPr>
      </w:pPr>
      <w:r w:rsidRPr="00647CD8">
        <w:rPr>
          <w:rFonts w:eastAsia="Times New Roman"/>
        </w:rPr>
        <w:t>Site drawings of detailed Data Centre infrastructure like halls, electrical circuits, transformers, security,</w:t>
      </w:r>
    </w:p>
    <w:p w14:paraId="4EBDB830" w14:textId="77777777" w:rsidR="004A0575" w:rsidRPr="00647CD8" w:rsidRDefault="004A0575" w:rsidP="002F48C3">
      <w:pPr>
        <w:numPr>
          <w:ilvl w:val="0"/>
          <w:numId w:val="25"/>
        </w:numPr>
        <w:spacing w:after="0"/>
        <w:rPr>
          <w:rFonts w:eastAsia="Times New Roman"/>
        </w:rPr>
      </w:pPr>
      <w:r w:rsidRPr="00647CD8">
        <w:rPr>
          <w:rFonts w:eastAsia="Times New Roman"/>
        </w:rPr>
        <w:t>Contact details of site staff</w:t>
      </w:r>
    </w:p>
    <w:p w14:paraId="5F4FF123" w14:textId="2F1BEC8A" w:rsidR="004A0575" w:rsidRPr="00647CD8" w:rsidRDefault="0083112F" w:rsidP="002F48C3">
      <w:pPr>
        <w:numPr>
          <w:ilvl w:val="0"/>
          <w:numId w:val="25"/>
        </w:numPr>
        <w:spacing w:after="0"/>
        <w:rPr>
          <w:rFonts w:eastAsia="Times New Roman"/>
          <w:sz w:val="20"/>
          <w:szCs w:val="20"/>
        </w:rPr>
      </w:pPr>
      <w:r w:rsidRPr="00647CD8">
        <w:rPr>
          <w:rFonts w:eastAsia="Times New Roman"/>
        </w:rPr>
        <w:t xml:space="preserve">Data Centre </w:t>
      </w:r>
      <w:r w:rsidR="004A0575" w:rsidRPr="00647CD8">
        <w:rPr>
          <w:rFonts w:eastAsia="Times New Roman"/>
        </w:rPr>
        <w:t>Sit</w:t>
      </w:r>
      <w:r w:rsidRPr="00647CD8">
        <w:rPr>
          <w:rFonts w:eastAsia="Times New Roman"/>
        </w:rPr>
        <w:t>e specific operating procedures</w:t>
      </w:r>
      <w:r w:rsidRPr="00647CD8">
        <w:rPr>
          <w:rFonts w:eastAsia="Times New Roman"/>
          <w:sz w:val="20"/>
          <w:szCs w:val="20"/>
        </w:rPr>
        <w:t xml:space="preserve"> </w:t>
      </w:r>
      <w:r w:rsidR="00BB6100" w:rsidRPr="00647CD8">
        <w:rPr>
          <w:rFonts w:eastAsia="Times New Roman"/>
          <w:sz w:val="20"/>
          <w:szCs w:val="20"/>
        </w:rPr>
        <w:t xml:space="preserve">which don’t relate to the permitted combustion process. </w:t>
      </w:r>
    </w:p>
    <w:p w14:paraId="18E2B48B" w14:textId="77777777" w:rsidR="009B70A5" w:rsidRPr="00647CD8" w:rsidRDefault="009B70A5" w:rsidP="006265E4">
      <w:pPr>
        <w:rPr>
          <w:lang w:eastAsia="en-GB"/>
        </w:rPr>
      </w:pPr>
    </w:p>
    <w:p w14:paraId="4C34F064" w14:textId="77777777" w:rsidR="006265E4" w:rsidRPr="00647CD8" w:rsidRDefault="008D4883" w:rsidP="006265E4">
      <w:pPr>
        <w:rPr>
          <w:lang w:eastAsia="en-GB"/>
        </w:rPr>
      </w:pPr>
      <w:r w:rsidRPr="00647CD8">
        <w:rPr>
          <w:lang w:eastAsia="en-GB"/>
        </w:rPr>
        <w:t>We recommend a</w:t>
      </w:r>
      <w:r w:rsidR="0083112F" w:rsidRPr="00647CD8">
        <w:rPr>
          <w:lang w:eastAsia="en-GB"/>
        </w:rPr>
        <w:t>ny detailed drawings</w:t>
      </w:r>
      <w:r w:rsidRPr="00647CD8">
        <w:rPr>
          <w:lang w:eastAsia="en-GB"/>
        </w:rPr>
        <w:t xml:space="preserve"> or select </w:t>
      </w:r>
      <w:r w:rsidR="0083112F" w:rsidRPr="00647CD8">
        <w:rPr>
          <w:lang w:eastAsia="en-GB"/>
        </w:rPr>
        <w:t>info</w:t>
      </w:r>
      <w:r w:rsidRPr="00647CD8">
        <w:rPr>
          <w:lang w:eastAsia="en-GB"/>
        </w:rPr>
        <w:t>rmation</w:t>
      </w:r>
      <w:r w:rsidR="0083112F" w:rsidRPr="00647CD8">
        <w:rPr>
          <w:lang w:eastAsia="en-GB"/>
        </w:rPr>
        <w:t xml:space="preserve"> contained in specialist reports </w:t>
      </w:r>
      <w:proofErr w:type="gramStart"/>
      <w:r w:rsidR="0083112F" w:rsidRPr="00647CD8">
        <w:rPr>
          <w:lang w:eastAsia="en-GB"/>
        </w:rPr>
        <w:t>e.g.</w:t>
      </w:r>
      <w:proofErr w:type="gramEnd"/>
      <w:r w:rsidR="0083112F" w:rsidRPr="00647CD8">
        <w:rPr>
          <w:lang w:eastAsia="en-GB"/>
        </w:rPr>
        <w:t xml:space="preserve"> noise </w:t>
      </w:r>
      <w:r w:rsidR="008A0B4C" w:rsidRPr="00647CD8">
        <w:rPr>
          <w:lang w:eastAsia="en-GB"/>
        </w:rPr>
        <w:t>or</w:t>
      </w:r>
      <w:r w:rsidR="0083112F" w:rsidRPr="00647CD8">
        <w:rPr>
          <w:lang w:eastAsia="en-GB"/>
        </w:rPr>
        <w:t xml:space="preserve"> air quality assessments will need to be reviewed </w:t>
      </w:r>
      <w:r w:rsidRPr="00647CD8">
        <w:rPr>
          <w:lang w:eastAsia="en-GB"/>
        </w:rPr>
        <w:t>by the operator prior to submission to the EA – if you identify areas for concern, i</w:t>
      </w:r>
      <w:r w:rsidR="006265E4" w:rsidRPr="00647CD8">
        <w:rPr>
          <w:lang w:eastAsia="en-GB"/>
        </w:rPr>
        <w:t xml:space="preserve">n the first instance discuss </w:t>
      </w:r>
      <w:r w:rsidRPr="00647CD8">
        <w:rPr>
          <w:lang w:eastAsia="en-GB"/>
        </w:rPr>
        <w:t>these</w:t>
      </w:r>
      <w:r w:rsidR="006265E4" w:rsidRPr="00647CD8">
        <w:rPr>
          <w:lang w:eastAsia="en-GB"/>
        </w:rPr>
        <w:t xml:space="preserve"> directly with the </w:t>
      </w:r>
      <w:r w:rsidR="008A0B4C" w:rsidRPr="00647CD8">
        <w:rPr>
          <w:lang w:eastAsia="en-GB"/>
        </w:rPr>
        <w:t>NPS</w:t>
      </w:r>
      <w:r w:rsidRPr="00647CD8">
        <w:rPr>
          <w:lang w:eastAsia="en-GB"/>
        </w:rPr>
        <w:t>.</w:t>
      </w:r>
      <w:r w:rsidR="006265E4" w:rsidRPr="00647CD8">
        <w:rPr>
          <w:lang w:eastAsia="en-GB"/>
        </w:rPr>
        <w:t xml:space="preserve"> </w:t>
      </w:r>
      <w:r w:rsidRPr="00647CD8">
        <w:rPr>
          <w:lang w:eastAsia="en-GB"/>
        </w:rPr>
        <w:t>If in doubt you may</w:t>
      </w:r>
      <w:r w:rsidR="006265E4" w:rsidRPr="00647CD8">
        <w:rPr>
          <w:lang w:eastAsia="en-GB"/>
        </w:rPr>
        <w:t xml:space="preserve"> exclude such information from the application but indicate that </w:t>
      </w:r>
      <w:r w:rsidR="008A0B4C" w:rsidRPr="00647CD8">
        <w:rPr>
          <w:lang w:eastAsia="en-GB"/>
        </w:rPr>
        <w:t xml:space="preserve">it </w:t>
      </w:r>
      <w:r w:rsidR="006265E4" w:rsidRPr="00647CD8">
        <w:rPr>
          <w:lang w:eastAsia="en-GB"/>
        </w:rPr>
        <w:t>is ‘available on request’</w:t>
      </w:r>
      <w:r w:rsidRPr="00647CD8">
        <w:rPr>
          <w:lang w:eastAsia="en-GB"/>
        </w:rPr>
        <w:t xml:space="preserve">; if the information is critical to the application NPS can make </w:t>
      </w:r>
      <w:r w:rsidR="008A0B4C" w:rsidRPr="00647CD8">
        <w:rPr>
          <w:lang w:eastAsia="en-GB"/>
        </w:rPr>
        <w:t>that</w:t>
      </w:r>
      <w:r w:rsidRPr="00647CD8">
        <w:rPr>
          <w:lang w:eastAsia="en-GB"/>
        </w:rPr>
        <w:t xml:space="preserve"> request or </w:t>
      </w:r>
      <w:r w:rsidR="008A0B4C" w:rsidRPr="00647CD8">
        <w:rPr>
          <w:lang w:eastAsia="en-GB"/>
        </w:rPr>
        <w:t xml:space="preserve">formally </w:t>
      </w:r>
      <w:r w:rsidRPr="00647CD8">
        <w:rPr>
          <w:lang w:eastAsia="en-GB"/>
        </w:rPr>
        <w:t>issue a notice to gain access to it.</w:t>
      </w:r>
    </w:p>
    <w:p w14:paraId="25F71980" w14:textId="77777777" w:rsidR="009B70A5" w:rsidRPr="00647CD8" w:rsidRDefault="009B70A5" w:rsidP="006265E4">
      <w:pPr>
        <w:rPr>
          <w:b/>
          <w:lang w:eastAsia="en-GB"/>
        </w:rPr>
      </w:pPr>
      <w:r w:rsidRPr="00647CD8">
        <w:rPr>
          <w:b/>
          <w:lang w:eastAsia="en-GB"/>
        </w:rPr>
        <w:t xml:space="preserve">Remember </w:t>
      </w:r>
      <w:r w:rsidR="000C7241" w:rsidRPr="00647CD8">
        <w:rPr>
          <w:b/>
          <w:lang w:eastAsia="en-GB"/>
        </w:rPr>
        <w:t xml:space="preserve">that </w:t>
      </w:r>
      <w:r w:rsidRPr="00647CD8">
        <w:rPr>
          <w:b/>
          <w:lang w:eastAsia="en-GB"/>
        </w:rPr>
        <w:t>after permit issue annual reports, hours run for the generators, pollution incidents (</w:t>
      </w:r>
      <w:proofErr w:type="gramStart"/>
      <w:r w:rsidRPr="00647CD8">
        <w:rPr>
          <w:b/>
          <w:lang w:eastAsia="en-GB"/>
        </w:rPr>
        <w:t>e.g.</w:t>
      </w:r>
      <w:proofErr w:type="gramEnd"/>
      <w:r w:rsidRPr="00647CD8">
        <w:rPr>
          <w:b/>
          <w:lang w:eastAsia="en-GB"/>
        </w:rPr>
        <w:t xml:space="preserve"> reported fuel spill), the permit, the determination document, EA enforcement and inspection reports will be </w:t>
      </w:r>
      <w:proofErr w:type="spellStart"/>
      <w:r w:rsidRPr="00647CD8">
        <w:rPr>
          <w:b/>
          <w:lang w:eastAsia="en-GB"/>
        </w:rPr>
        <w:t>publically</w:t>
      </w:r>
      <w:proofErr w:type="spellEnd"/>
      <w:r w:rsidRPr="00647CD8">
        <w:rPr>
          <w:b/>
          <w:lang w:eastAsia="en-GB"/>
        </w:rPr>
        <w:t xml:space="preserve"> viewable.</w:t>
      </w:r>
    </w:p>
    <w:p w14:paraId="139A0FEE" w14:textId="77777777" w:rsidR="000C7241" w:rsidRPr="00647CD8" w:rsidRDefault="000C7241" w:rsidP="007C3A6C">
      <w:pPr>
        <w:pStyle w:val="Heading4"/>
        <w:rPr>
          <w:b w:val="0"/>
        </w:rPr>
      </w:pPr>
      <w:bookmarkStart w:id="58" w:name="_Toc119394890"/>
      <w:r w:rsidRPr="00647CD8">
        <w:rPr>
          <w:b w:val="0"/>
        </w:rPr>
        <w:t>Freedom of Information</w:t>
      </w:r>
      <w:bookmarkEnd w:id="58"/>
    </w:p>
    <w:p w14:paraId="1861DB6E" w14:textId="77777777" w:rsidR="000C7241" w:rsidRPr="00647CD8" w:rsidRDefault="000C7241" w:rsidP="000C7241">
      <w:r w:rsidRPr="00647CD8">
        <w:t xml:space="preserve">We are an open and transparent organisation and take our responsibilities to provide information under the Freedom of Information Act (FOIA) and the associated Environmental Information Regulations (EIR) seriously. </w:t>
      </w:r>
    </w:p>
    <w:p w14:paraId="7D2BC6C0" w14:textId="77777777" w:rsidR="000C7241" w:rsidRPr="00647CD8" w:rsidRDefault="000C7241" w:rsidP="000C7241">
      <w:r w:rsidRPr="00647CD8">
        <w:t xml:space="preserve">These responsibilities include providing access to the information in response to a request, normally within 20 working days.  The legislation applies to all the information we hold, whether created by the Environment Agency, received from third </w:t>
      </w:r>
      <w:proofErr w:type="gramStart"/>
      <w:r w:rsidRPr="00647CD8">
        <w:t>parties</w:t>
      </w:r>
      <w:proofErr w:type="gramEnd"/>
      <w:r w:rsidRPr="00647CD8">
        <w:t xml:space="preserve"> or even held by a third party on our behalf.</w:t>
      </w:r>
    </w:p>
    <w:p w14:paraId="1374B202" w14:textId="77777777" w:rsidR="000C7241" w:rsidRPr="00647CD8" w:rsidRDefault="000C7241" w:rsidP="000C7241">
      <w:r w:rsidRPr="00647CD8">
        <w:lastRenderedPageBreak/>
        <w:t xml:space="preserve">The provision of information is subject to </w:t>
      </w:r>
      <w:proofErr w:type="gramStart"/>
      <w:r w:rsidRPr="00647CD8">
        <w:t>a number of</w:t>
      </w:r>
      <w:proofErr w:type="gramEnd"/>
      <w:r w:rsidRPr="00647CD8">
        <w:t xml:space="preserve"> exemptions set out in the legislation.  These include, for example, national security and public safety, commercial confidentiality.</w:t>
      </w:r>
    </w:p>
    <w:p w14:paraId="7EDDACBF" w14:textId="77777777" w:rsidR="000C7241" w:rsidRPr="00647CD8" w:rsidRDefault="000C7241" w:rsidP="000C7241">
      <w:pPr>
        <w:rPr>
          <w:b/>
          <w:lang w:eastAsia="en-GB"/>
        </w:rPr>
      </w:pPr>
    </w:p>
    <w:p w14:paraId="19391A2B" w14:textId="77777777" w:rsidR="000315E5" w:rsidRPr="00647CD8" w:rsidRDefault="000315E5" w:rsidP="00A65FA6">
      <w:pPr>
        <w:pStyle w:val="Heading3"/>
      </w:pPr>
      <w:bookmarkStart w:id="59" w:name="_Toc119394891"/>
      <w:r w:rsidRPr="00647CD8">
        <w:t>Pollution Inventory Reporting</w:t>
      </w:r>
      <w:bookmarkEnd w:id="59"/>
    </w:p>
    <w:p w14:paraId="3EADA3FC" w14:textId="77777777" w:rsidR="000315E5" w:rsidRPr="00647CD8" w:rsidRDefault="000315E5" w:rsidP="000315E5">
      <w:pPr>
        <w:rPr>
          <w:lang w:eastAsia="en-GB"/>
        </w:rPr>
      </w:pPr>
      <w:r w:rsidRPr="00647CD8">
        <w:rPr>
          <w:lang w:eastAsia="en-GB"/>
        </w:rPr>
        <w:t xml:space="preserve">There is an annual reporting requirement to detail the mass emissions from the permitted activity see </w:t>
      </w:r>
      <w:hyperlink r:id="rId17" w:history="1">
        <w:r w:rsidRPr="00647CD8">
          <w:rPr>
            <w:rStyle w:val="Hyperlink"/>
            <w:color w:val="auto"/>
            <w:lang w:eastAsia="en-GB"/>
          </w:rPr>
          <w:t>https://www.gov.uk/government/collections/pollution-inventory-reporting</w:t>
        </w:r>
      </w:hyperlink>
      <w:r w:rsidRPr="00647CD8">
        <w:rPr>
          <w:lang w:eastAsia="en-GB"/>
        </w:rPr>
        <w:t>. This is not technically an EPR permit requirement but because of permitti</w:t>
      </w:r>
      <w:r w:rsidR="00153DF5" w:rsidRPr="00647CD8">
        <w:rPr>
          <w:lang w:eastAsia="en-GB"/>
        </w:rPr>
        <w:t>ng this becomes a requirement f</w:t>
      </w:r>
      <w:r w:rsidRPr="00647CD8">
        <w:rPr>
          <w:lang w:eastAsia="en-GB"/>
        </w:rPr>
        <w:t>r</w:t>
      </w:r>
      <w:r w:rsidR="00153DF5" w:rsidRPr="00647CD8">
        <w:rPr>
          <w:lang w:eastAsia="en-GB"/>
        </w:rPr>
        <w:t>om</w:t>
      </w:r>
      <w:r w:rsidRPr="00647CD8">
        <w:rPr>
          <w:lang w:eastAsia="en-GB"/>
        </w:rPr>
        <w:t xml:space="preserve"> associated legislation.</w:t>
      </w:r>
    </w:p>
    <w:p w14:paraId="2678D583" w14:textId="77777777" w:rsidR="000315E5" w:rsidRPr="00647CD8" w:rsidRDefault="000315E5" w:rsidP="000315E5">
      <w:pPr>
        <w:rPr>
          <w:lang w:eastAsia="en-GB"/>
        </w:rPr>
      </w:pPr>
      <w:r w:rsidRPr="00647CD8">
        <w:rPr>
          <w:lang w:eastAsia="en-GB"/>
        </w:rPr>
        <w:t xml:space="preserve">This includes emissions to air, controlled water, </w:t>
      </w:r>
      <w:proofErr w:type="gramStart"/>
      <w:r w:rsidRPr="00647CD8">
        <w:rPr>
          <w:lang w:eastAsia="en-GB"/>
        </w:rPr>
        <w:t>land</w:t>
      </w:r>
      <w:proofErr w:type="gramEnd"/>
      <w:r w:rsidRPr="00647CD8">
        <w:rPr>
          <w:lang w:eastAsia="en-GB"/>
        </w:rPr>
        <w:t xml:space="preserve"> and wastes. Broadly it is unlikely that even the largest data centre would emit enough CO</w:t>
      </w:r>
      <w:r w:rsidRPr="00647CD8">
        <w:rPr>
          <w:vertAlign w:val="subscript"/>
          <w:lang w:eastAsia="en-GB"/>
        </w:rPr>
        <w:t>2</w:t>
      </w:r>
      <w:r w:rsidRPr="00647CD8">
        <w:rPr>
          <w:lang w:eastAsia="en-GB"/>
        </w:rPr>
        <w:t xml:space="preserve">, NOx, CO, particulates etc to hit the reporting thresholds </w:t>
      </w:r>
      <w:proofErr w:type="gramStart"/>
      <w:r w:rsidRPr="00647CD8">
        <w:rPr>
          <w:lang w:eastAsia="en-GB"/>
        </w:rPr>
        <w:t>e.g.</w:t>
      </w:r>
      <w:proofErr w:type="gramEnd"/>
      <w:r w:rsidRPr="00647CD8">
        <w:rPr>
          <w:lang w:eastAsia="en-GB"/>
        </w:rPr>
        <w:t>100,000kg NOx. Most often exhaust emissions would be below reporting threshold (BRT).</w:t>
      </w:r>
    </w:p>
    <w:p w14:paraId="1751BAF4" w14:textId="4520DF29" w:rsidR="001E55A6" w:rsidRDefault="001E55A6" w:rsidP="000315E5">
      <w:pPr>
        <w:rPr>
          <w:lang w:eastAsia="en-GB"/>
        </w:rPr>
      </w:pPr>
      <w:r w:rsidRPr="00647CD8">
        <w:rPr>
          <w:lang w:eastAsia="en-GB"/>
        </w:rPr>
        <w:t>PI does include the reporting of wastes generated from the permitted activity – so quantities of used engine oil would be included.</w:t>
      </w:r>
    </w:p>
    <w:p w14:paraId="4DC24866" w14:textId="3218ADF4" w:rsidR="00AD1305" w:rsidRPr="00647CD8" w:rsidRDefault="00AD1305" w:rsidP="000315E5">
      <w:pPr>
        <w:rPr>
          <w:lang w:eastAsia="en-GB"/>
        </w:rPr>
      </w:pPr>
      <w:r>
        <w:rPr>
          <w:lang w:eastAsia="en-GB"/>
        </w:rPr>
        <w:t xml:space="preserve">It is extremely unlikely that there would be any information under PI reporting that would of concern under FOI or </w:t>
      </w:r>
      <w:proofErr w:type="spellStart"/>
      <w:r>
        <w:rPr>
          <w:lang w:eastAsia="en-GB"/>
        </w:rPr>
        <w:t>CinC</w:t>
      </w:r>
      <w:proofErr w:type="spellEnd"/>
      <w:r>
        <w:rPr>
          <w:lang w:eastAsia="en-GB"/>
        </w:rPr>
        <w:t xml:space="preserve">. It is equally difficult for the EA to justify any </w:t>
      </w:r>
      <w:proofErr w:type="spellStart"/>
      <w:r>
        <w:rPr>
          <w:lang w:eastAsia="en-GB"/>
        </w:rPr>
        <w:t>CinC</w:t>
      </w:r>
      <w:proofErr w:type="spellEnd"/>
      <w:r>
        <w:rPr>
          <w:lang w:eastAsia="en-GB"/>
        </w:rPr>
        <w:t xml:space="preserve"> request for PI return information.</w:t>
      </w:r>
    </w:p>
    <w:p w14:paraId="04A3C9B3" w14:textId="203F00D1" w:rsidR="00DD6471" w:rsidRPr="00647CD8" w:rsidRDefault="00F870C8" w:rsidP="00F870C8">
      <w:pPr>
        <w:pStyle w:val="Heading4"/>
      </w:pPr>
      <w:bookmarkStart w:id="60" w:name="_Toc119394892"/>
      <w:r>
        <w:t xml:space="preserve">PI </w:t>
      </w:r>
      <w:r w:rsidR="00DD6471" w:rsidRPr="00647CD8">
        <w:t>Wastes</w:t>
      </w:r>
      <w:r>
        <w:t xml:space="preserve"> List</w:t>
      </w:r>
      <w:bookmarkEnd w:id="60"/>
    </w:p>
    <w:p w14:paraId="1A7D99F8" w14:textId="77777777" w:rsidR="00510B3C" w:rsidRPr="00647CD8" w:rsidRDefault="00AE15F2" w:rsidP="00AE15F2">
      <w:pPr>
        <w:rPr>
          <w:lang w:eastAsia="en-GB"/>
        </w:rPr>
      </w:pPr>
      <w:r w:rsidRPr="00647CD8">
        <w:rPr>
          <w:lang w:eastAsia="en-GB"/>
        </w:rPr>
        <w:t>T</w:t>
      </w:r>
      <w:r w:rsidR="00023DB9" w:rsidRPr="00647CD8">
        <w:rPr>
          <w:lang w:eastAsia="en-GB"/>
        </w:rPr>
        <w:t xml:space="preserve">he permit application should detail the likely quantities of waste engine oil </w:t>
      </w:r>
      <w:r w:rsidRPr="00647CD8">
        <w:rPr>
          <w:lang w:eastAsia="en-GB"/>
        </w:rPr>
        <w:t xml:space="preserve">(probably </w:t>
      </w:r>
      <w:r w:rsidR="00510B3C" w:rsidRPr="00647CD8">
        <w:rPr>
          <w:lang w:eastAsia="en-GB"/>
        </w:rPr>
        <w:t xml:space="preserve">classed as </w:t>
      </w:r>
      <w:r w:rsidRPr="00647CD8">
        <w:rPr>
          <w:lang w:eastAsia="en-GB"/>
        </w:rPr>
        <w:t xml:space="preserve">hazardous) </w:t>
      </w:r>
      <w:r w:rsidR="00023DB9" w:rsidRPr="00647CD8">
        <w:rPr>
          <w:lang w:eastAsia="en-GB"/>
        </w:rPr>
        <w:t>generated annually</w:t>
      </w:r>
      <w:r w:rsidRPr="00647CD8">
        <w:rPr>
          <w:lang w:eastAsia="en-GB"/>
        </w:rPr>
        <w:t xml:space="preserve"> -</w:t>
      </w:r>
      <w:r w:rsidR="00023DB9" w:rsidRPr="00647CD8">
        <w:rPr>
          <w:lang w:eastAsia="en-GB"/>
        </w:rPr>
        <w:t xml:space="preserve"> EWC 13 02 waste oils following servicing for example. </w:t>
      </w:r>
    </w:p>
    <w:p w14:paraId="5F886C93" w14:textId="77777777" w:rsidR="00AE15F2" w:rsidRDefault="00023DB9" w:rsidP="00AE15F2">
      <w:pPr>
        <w:rPr>
          <w:lang w:eastAsia="en-GB"/>
        </w:rPr>
      </w:pPr>
      <w:r w:rsidRPr="00647CD8">
        <w:rPr>
          <w:lang w:eastAsia="en-GB"/>
        </w:rPr>
        <w:t>Although unlikely to be huge P</w:t>
      </w:r>
      <w:r w:rsidR="00AE15F2" w:rsidRPr="00647CD8">
        <w:rPr>
          <w:lang w:eastAsia="en-GB"/>
        </w:rPr>
        <w:t xml:space="preserve">ollution </w:t>
      </w:r>
      <w:r w:rsidRPr="00647CD8">
        <w:rPr>
          <w:lang w:eastAsia="en-GB"/>
        </w:rPr>
        <w:t>I</w:t>
      </w:r>
      <w:r w:rsidR="00AE15F2" w:rsidRPr="00647CD8">
        <w:rPr>
          <w:lang w:eastAsia="en-GB"/>
        </w:rPr>
        <w:t xml:space="preserve">nventory has </w:t>
      </w:r>
      <w:r w:rsidR="000315E5" w:rsidRPr="00647CD8">
        <w:rPr>
          <w:lang w:eastAsia="en-GB"/>
        </w:rPr>
        <w:t xml:space="preserve">the </w:t>
      </w:r>
      <w:r w:rsidR="00AE15F2" w:rsidRPr="00647CD8">
        <w:rPr>
          <w:lang w:eastAsia="en-GB"/>
        </w:rPr>
        <w:t xml:space="preserve">below reporting threshold (BRT) as </w:t>
      </w:r>
      <w:r w:rsidRPr="00647CD8">
        <w:rPr>
          <w:lang w:eastAsia="en-GB"/>
        </w:rPr>
        <w:t>1 t</w:t>
      </w:r>
      <w:r w:rsidR="000315E5" w:rsidRPr="00647CD8">
        <w:rPr>
          <w:lang w:eastAsia="en-GB"/>
        </w:rPr>
        <w:t>onne for non-hazardous waste and</w:t>
      </w:r>
      <w:r w:rsidRPr="00647CD8">
        <w:rPr>
          <w:lang w:eastAsia="en-GB"/>
        </w:rPr>
        <w:t xml:space="preserve"> technically no BRT for hazardous waste oil.</w:t>
      </w:r>
      <w:r w:rsidR="00AE15F2" w:rsidRPr="00647CD8">
        <w:rPr>
          <w:lang w:eastAsia="en-GB"/>
        </w:rPr>
        <w:t xml:space="preserve"> </w:t>
      </w:r>
    </w:p>
    <w:p w14:paraId="77D640C7" w14:textId="18CB43A0" w:rsidR="00AD1305" w:rsidRDefault="00AD1305" w:rsidP="00AE15F2">
      <w:pPr>
        <w:rPr>
          <w:lang w:eastAsia="en-GB"/>
        </w:rPr>
      </w:pPr>
      <w:r>
        <w:rPr>
          <w:lang w:eastAsia="en-GB"/>
        </w:rPr>
        <w:t>General Data Centre wastes and other domestic EWC do NOT need to be provided under PI – this includes disused UPS or upgrade works unrelated to the permit itself.</w:t>
      </w:r>
    </w:p>
    <w:p w14:paraId="48EE1190" w14:textId="62F754A9" w:rsidR="00F870C8" w:rsidRPr="00F870C8" w:rsidRDefault="00F870C8" w:rsidP="00AE15F2">
      <w:pPr>
        <w:rPr>
          <w:color w:val="FF0000"/>
          <w:lang w:eastAsia="en-GB"/>
        </w:rPr>
      </w:pPr>
      <w:r w:rsidRPr="00F870C8">
        <w:rPr>
          <w:color w:val="FF0000"/>
          <w:lang w:eastAsia="en-GB"/>
        </w:rPr>
        <w:t>The following is a basic list of wastes that might be reasonable to include on a PI return</w:t>
      </w:r>
      <w:r w:rsidR="00157149">
        <w:rPr>
          <w:color w:val="FF0000"/>
          <w:lang w:eastAsia="en-GB"/>
        </w:rPr>
        <w:t xml:space="preserve"> (mirror or </w:t>
      </w:r>
      <w:r w:rsidR="004C2DC8">
        <w:rPr>
          <w:color w:val="FF0000"/>
          <w:lang w:eastAsia="en-GB"/>
        </w:rPr>
        <w:t>equivalent non-mirror as appropriate</w:t>
      </w:r>
      <w:r w:rsidR="00157149">
        <w:rPr>
          <w:color w:val="FF0000"/>
          <w:lang w:eastAsia="en-GB"/>
        </w:rPr>
        <w:t>)</w:t>
      </w:r>
    </w:p>
    <w:p w14:paraId="37F8AC29" w14:textId="4F013A8E" w:rsidR="00F870C8" w:rsidRPr="00F870C8" w:rsidRDefault="00F870C8" w:rsidP="002F48C3">
      <w:pPr>
        <w:pStyle w:val="ListParagraph"/>
        <w:numPr>
          <w:ilvl w:val="0"/>
          <w:numId w:val="31"/>
        </w:numPr>
        <w:rPr>
          <w:color w:val="FF0000"/>
        </w:rPr>
      </w:pPr>
      <w:r w:rsidRPr="00F870C8">
        <w:rPr>
          <w:color w:val="FF0000"/>
        </w:rPr>
        <w:t>1302xx</w:t>
      </w:r>
      <w:proofErr w:type="gramStart"/>
      <w:r w:rsidR="00074A7E">
        <w:rPr>
          <w:color w:val="FF0000"/>
        </w:rPr>
        <w:t>*</w:t>
      </w:r>
      <w:r w:rsidRPr="00F870C8">
        <w:rPr>
          <w:color w:val="FF0000"/>
        </w:rPr>
        <w:t>  engine</w:t>
      </w:r>
      <w:proofErr w:type="gramEnd"/>
      <w:r w:rsidRPr="00F870C8">
        <w:rPr>
          <w:color w:val="FF0000"/>
        </w:rPr>
        <w:t xml:space="preserve"> oils various</w:t>
      </w:r>
    </w:p>
    <w:p w14:paraId="59F16288" w14:textId="77777777" w:rsidR="00F870C8" w:rsidRPr="00F870C8" w:rsidRDefault="00F870C8" w:rsidP="002F48C3">
      <w:pPr>
        <w:pStyle w:val="ListParagraph"/>
        <w:numPr>
          <w:ilvl w:val="0"/>
          <w:numId w:val="31"/>
        </w:numPr>
        <w:rPr>
          <w:color w:val="FF0000"/>
        </w:rPr>
      </w:pPr>
      <w:r w:rsidRPr="00F870C8">
        <w:rPr>
          <w:color w:val="FF0000"/>
        </w:rPr>
        <w:t>130701 waste fuel (polishing?)</w:t>
      </w:r>
    </w:p>
    <w:p w14:paraId="1C5DD9BE" w14:textId="3690C2F8" w:rsidR="00F870C8" w:rsidRDefault="00F870C8" w:rsidP="002F48C3">
      <w:pPr>
        <w:pStyle w:val="ListParagraph"/>
        <w:numPr>
          <w:ilvl w:val="0"/>
          <w:numId w:val="31"/>
        </w:numPr>
        <w:rPr>
          <w:color w:val="FF0000"/>
        </w:rPr>
      </w:pPr>
      <w:r w:rsidRPr="00F870C8">
        <w:rPr>
          <w:color w:val="FF0000"/>
        </w:rPr>
        <w:t>140603 cleaning solvent</w:t>
      </w:r>
    </w:p>
    <w:p w14:paraId="6A9480B4" w14:textId="6F69BBCD" w:rsidR="00ED5C6B" w:rsidRDefault="00ED5C6B" w:rsidP="002F48C3">
      <w:pPr>
        <w:pStyle w:val="ListParagraph"/>
        <w:numPr>
          <w:ilvl w:val="0"/>
          <w:numId w:val="31"/>
        </w:numPr>
        <w:rPr>
          <w:color w:val="FF0000"/>
        </w:rPr>
      </w:pPr>
      <w:r>
        <w:rPr>
          <w:color w:val="FF0000"/>
        </w:rPr>
        <w:t>150106 mixed packaging (should relate to the plant not the data centre)</w:t>
      </w:r>
    </w:p>
    <w:p w14:paraId="4656970A" w14:textId="550E9FB3" w:rsidR="00157149" w:rsidRPr="00157149" w:rsidRDefault="00157149" w:rsidP="002F48C3">
      <w:pPr>
        <w:pStyle w:val="ListParagraph"/>
        <w:numPr>
          <w:ilvl w:val="0"/>
          <w:numId w:val="31"/>
        </w:numPr>
        <w:rPr>
          <w:color w:val="FF0000"/>
        </w:rPr>
      </w:pPr>
      <w:r w:rsidRPr="00157149">
        <w:rPr>
          <w:color w:val="FF0000"/>
        </w:rPr>
        <w:t>150202*</w:t>
      </w:r>
      <w:r>
        <w:rPr>
          <w:color w:val="FF0000"/>
        </w:rPr>
        <w:t xml:space="preserve"> a</w:t>
      </w:r>
      <w:r w:rsidRPr="00157149">
        <w:rPr>
          <w:color w:val="FF0000"/>
        </w:rPr>
        <w:t>bsorbents, filter materials</w:t>
      </w:r>
      <w:r>
        <w:rPr>
          <w:color w:val="FF0000"/>
        </w:rPr>
        <w:t xml:space="preserve">, </w:t>
      </w:r>
      <w:r w:rsidRPr="00157149">
        <w:rPr>
          <w:color w:val="FF0000"/>
        </w:rPr>
        <w:t>wiping cloths</w:t>
      </w:r>
    </w:p>
    <w:p w14:paraId="57771BCC" w14:textId="0F93C7FF" w:rsidR="00F870C8" w:rsidRPr="00F870C8" w:rsidRDefault="00F870C8" w:rsidP="002F48C3">
      <w:pPr>
        <w:pStyle w:val="ListParagraph"/>
        <w:numPr>
          <w:ilvl w:val="0"/>
          <w:numId w:val="31"/>
        </w:numPr>
        <w:rPr>
          <w:color w:val="FF0000"/>
        </w:rPr>
      </w:pPr>
      <w:r w:rsidRPr="00F870C8">
        <w:rPr>
          <w:color w:val="FF0000"/>
        </w:rPr>
        <w:t>160107</w:t>
      </w:r>
      <w:r w:rsidR="00074A7E">
        <w:rPr>
          <w:color w:val="FF0000"/>
        </w:rPr>
        <w:t>*</w:t>
      </w:r>
      <w:r w:rsidRPr="00F870C8">
        <w:rPr>
          <w:color w:val="FF0000"/>
        </w:rPr>
        <w:t xml:space="preserve"> oil filters</w:t>
      </w:r>
    </w:p>
    <w:p w14:paraId="0F724FC8" w14:textId="047BC75A" w:rsidR="00F870C8" w:rsidRPr="00F870C8" w:rsidRDefault="00F870C8" w:rsidP="002F48C3">
      <w:pPr>
        <w:pStyle w:val="ListParagraph"/>
        <w:numPr>
          <w:ilvl w:val="0"/>
          <w:numId w:val="31"/>
        </w:numPr>
        <w:rPr>
          <w:color w:val="FF0000"/>
        </w:rPr>
      </w:pPr>
      <w:r w:rsidRPr="00F870C8">
        <w:rPr>
          <w:color w:val="FF0000"/>
        </w:rPr>
        <w:t>160114</w:t>
      </w:r>
      <w:r w:rsidR="00074A7E">
        <w:rPr>
          <w:color w:val="FF0000"/>
        </w:rPr>
        <w:t>* &amp; 160115</w:t>
      </w:r>
      <w:r w:rsidRPr="00F870C8">
        <w:rPr>
          <w:color w:val="FF0000"/>
        </w:rPr>
        <w:t xml:space="preserve"> engine anti</w:t>
      </w:r>
      <w:r w:rsidR="00D51BCA">
        <w:rPr>
          <w:color w:val="FF0000"/>
        </w:rPr>
        <w:t>-</w:t>
      </w:r>
      <w:r w:rsidRPr="00F870C8">
        <w:rPr>
          <w:color w:val="FF0000"/>
        </w:rPr>
        <w:t>freeze</w:t>
      </w:r>
    </w:p>
    <w:p w14:paraId="2F6B69FF" w14:textId="70C84B64" w:rsidR="00F870C8" w:rsidRPr="00F870C8" w:rsidRDefault="00F870C8" w:rsidP="002F48C3">
      <w:pPr>
        <w:pStyle w:val="ListParagraph"/>
        <w:numPr>
          <w:ilvl w:val="0"/>
          <w:numId w:val="31"/>
        </w:numPr>
        <w:rPr>
          <w:color w:val="FF0000"/>
        </w:rPr>
      </w:pPr>
      <w:r w:rsidRPr="00F870C8">
        <w:rPr>
          <w:color w:val="FF0000"/>
        </w:rPr>
        <w:t>160601</w:t>
      </w:r>
      <w:r w:rsidR="00074A7E">
        <w:rPr>
          <w:color w:val="FF0000"/>
        </w:rPr>
        <w:t>*</w:t>
      </w:r>
      <w:r w:rsidRPr="00F870C8">
        <w:rPr>
          <w:color w:val="FF0000"/>
        </w:rPr>
        <w:t xml:space="preserve"> lead-acid batteries</w:t>
      </w:r>
      <w:r w:rsidR="00074A7E">
        <w:rPr>
          <w:color w:val="FF0000"/>
        </w:rPr>
        <w:t xml:space="preserve"> (not the UPS but rather engine related)</w:t>
      </w:r>
    </w:p>
    <w:p w14:paraId="46CE3A45" w14:textId="5BE0D5A0" w:rsidR="00F870C8" w:rsidRPr="00F870C8" w:rsidRDefault="00F870C8" w:rsidP="002F48C3">
      <w:pPr>
        <w:pStyle w:val="ListParagraph"/>
        <w:numPr>
          <w:ilvl w:val="0"/>
          <w:numId w:val="31"/>
        </w:numPr>
        <w:rPr>
          <w:color w:val="FF0000"/>
        </w:rPr>
      </w:pPr>
      <w:r w:rsidRPr="00F870C8">
        <w:rPr>
          <w:color w:val="FF0000"/>
        </w:rPr>
        <w:t>200127</w:t>
      </w:r>
      <w:r w:rsidR="00074A7E">
        <w:rPr>
          <w:color w:val="FF0000"/>
        </w:rPr>
        <w:t>*</w:t>
      </w:r>
      <w:r w:rsidRPr="00F870C8">
        <w:rPr>
          <w:color w:val="FF0000"/>
        </w:rPr>
        <w:t xml:space="preserve"> paints and adhesives (perhaps)</w:t>
      </w:r>
    </w:p>
    <w:p w14:paraId="709E52B6" w14:textId="71C0E165" w:rsidR="00F870C8" w:rsidRPr="00F870C8" w:rsidRDefault="00074A7E" w:rsidP="002F48C3">
      <w:pPr>
        <w:pStyle w:val="ListParagraph"/>
        <w:numPr>
          <w:ilvl w:val="0"/>
          <w:numId w:val="31"/>
        </w:numPr>
        <w:rPr>
          <w:color w:val="FF0000"/>
        </w:rPr>
      </w:pPr>
      <w:r>
        <w:rPr>
          <w:color w:val="FF0000"/>
        </w:rPr>
        <w:t xml:space="preserve">200133* &amp; </w:t>
      </w:r>
      <w:r w:rsidR="00F870C8" w:rsidRPr="00F870C8">
        <w:rPr>
          <w:color w:val="FF0000"/>
        </w:rPr>
        <w:t>200134 batteries and accumulators</w:t>
      </w:r>
    </w:p>
    <w:p w14:paraId="04D814AB" w14:textId="22E34932" w:rsidR="00F870C8" w:rsidRPr="00F870C8" w:rsidRDefault="00074A7E" w:rsidP="002F48C3">
      <w:pPr>
        <w:pStyle w:val="ListParagraph"/>
        <w:numPr>
          <w:ilvl w:val="0"/>
          <w:numId w:val="31"/>
        </w:numPr>
        <w:rPr>
          <w:color w:val="FF0000"/>
        </w:rPr>
      </w:pPr>
      <w:r>
        <w:rPr>
          <w:color w:val="FF0000"/>
        </w:rPr>
        <w:t xml:space="preserve">200135 &amp; </w:t>
      </w:r>
      <w:r w:rsidR="00F870C8" w:rsidRPr="00F870C8">
        <w:rPr>
          <w:color w:val="FF0000"/>
        </w:rPr>
        <w:t>200136</w:t>
      </w:r>
      <w:r>
        <w:rPr>
          <w:color w:val="FF0000"/>
        </w:rPr>
        <w:t>*</w:t>
      </w:r>
      <w:r w:rsidR="00F870C8" w:rsidRPr="00F870C8">
        <w:rPr>
          <w:color w:val="FF0000"/>
        </w:rPr>
        <w:t xml:space="preserve"> discarded WEEE (perhaps but risks being the servers etc)</w:t>
      </w:r>
    </w:p>
    <w:p w14:paraId="7E1E57A0" w14:textId="0E4137C7" w:rsidR="00F870C8" w:rsidRPr="00F870C8" w:rsidRDefault="00F870C8" w:rsidP="00AE15F2">
      <w:pPr>
        <w:rPr>
          <w:color w:val="FF0000"/>
          <w:lang w:eastAsia="en-GB"/>
        </w:rPr>
      </w:pPr>
      <w:r w:rsidRPr="00F870C8">
        <w:rPr>
          <w:color w:val="FF0000"/>
          <w:lang w:eastAsia="en-GB"/>
        </w:rPr>
        <w:t>Wastes should generally not be those associated with the data centre itself such as canteen</w:t>
      </w:r>
      <w:r w:rsidR="00ED5C6B">
        <w:rPr>
          <w:color w:val="FF0000"/>
          <w:lang w:eastAsia="en-GB"/>
        </w:rPr>
        <w:t xml:space="preserve"> (200108)</w:t>
      </w:r>
      <w:r w:rsidRPr="00F870C8">
        <w:rPr>
          <w:color w:val="FF0000"/>
          <w:lang w:eastAsia="en-GB"/>
        </w:rPr>
        <w:t>, general packaging wastes, toilet facilities.</w:t>
      </w:r>
      <w:r w:rsidR="00074A7E">
        <w:rPr>
          <w:color w:val="FF0000"/>
          <w:lang w:eastAsia="en-GB"/>
        </w:rPr>
        <w:t xml:space="preserve"> </w:t>
      </w:r>
      <w:proofErr w:type="gramStart"/>
      <w:r w:rsidR="00074A7E">
        <w:rPr>
          <w:color w:val="FF0000"/>
          <w:lang w:eastAsia="en-GB"/>
        </w:rPr>
        <w:t>Typically</w:t>
      </w:r>
      <w:proofErr w:type="gramEnd"/>
      <w:r w:rsidR="00074A7E">
        <w:rPr>
          <w:color w:val="FF0000"/>
          <w:lang w:eastAsia="en-GB"/>
        </w:rPr>
        <w:t xml:space="preserve"> not 2003xx codes</w:t>
      </w:r>
    </w:p>
    <w:p w14:paraId="48976ADF" w14:textId="77777777" w:rsidR="00F870C8" w:rsidRPr="00647CD8" w:rsidRDefault="00F870C8" w:rsidP="00AE15F2">
      <w:pPr>
        <w:rPr>
          <w:lang w:eastAsia="en-GB"/>
        </w:rPr>
      </w:pPr>
    </w:p>
    <w:p w14:paraId="73793440" w14:textId="77777777" w:rsidR="00504A13" w:rsidRPr="00647CD8" w:rsidRDefault="00504A13" w:rsidP="00A65FA6">
      <w:pPr>
        <w:pStyle w:val="Heading3"/>
      </w:pPr>
      <w:bookmarkStart w:id="61" w:name="_Toc119394893"/>
      <w:r w:rsidRPr="00647CD8">
        <w:lastRenderedPageBreak/>
        <w:t>Expanding the Data Centre</w:t>
      </w:r>
      <w:r w:rsidR="004F5776" w:rsidRPr="00647CD8">
        <w:t>’s</w:t>
      </w:r>
      <w:r w:rsidRPr="00647CD8">
        <w:t xml:space="preserve"> on</w:t>
      </w:r>
      <w:r w:rsidR="004F5776" w:rsidRPr="00647CD8">
        <w:t>-</w:t>
      </w:r>
      <w:r w:rsidRPr="00647CD8">
        <w:t>site provision</w:t>
      </w:r>
      <w:bookmarkEnd w:id="61"/>
    </w:p>
    <w:p w14:paraId="0BD6783C" w14:textId="77777777" w:rsidR="0037559D" w:rsidRPr="00647CD8" w:rsidRDefault="0037559D" w:rsidP="0037559D">
      <w:pPr>
        <w:rPr>
          <w:lang w:eastAsia="en-GB"/>
        </w:rPr>
      </w:pPr>
      <w:r w:rsidRPr="00647CD8">
        <w:rPr>
          <w:lang w:eastAsia="en-GB"/>
        </w:rPr>
        <w:t>The permit will need to be varied if additional plant is added to the site which wasn’t included in the original permit application.</w:t>
      </w:r>
      <w:r w:rsidR="00B96994" w:rsidRPr="00647CD8">
        <w:rPr>
          <w:lang w:eastAsia="en-GB"/>
        </w:rPr>
        <w:t xml:space="preserve"> This is particularly relevant for data centres expanding in phases.</w:t>
      </w:r>
    </w:p>
    <w:p w14:paraId="3DCF4860" w14:textId="77777777" w:rsidR="001F0F66" w:rsidRPr="00647CD8" w:rsidRDefault="001F0F66" w:rsidP="0037559D">
      <w:pPr>
        <w:rPr>
          <w:lang w:eastAsia="en-GB"/>
        </w:rPr>
      </w:pPr>
      <w:r w:rsidRPr="00647CD8">
        <w:rPr>
          <w:lang w:eastAsia="en-GB"/>
        </w:rPr>
        <w:t>It is best to apply for the permit to include the likely future expansion of the site (Data Centres tend to be developed in phases as the</w:t>
      </w:r>
      <w:r w:rsidR="004F5776" w:rsidRPr="00647CD8">
        <w:rPr>
          <w:lang w:eastAsia="en-GB"/>
        </w:rPr>
        <w:t>y</w:t>
      </w:r>
      <w:r w:rsidRPr="00647CD8">
        <w:rPr>
          <w:lang w:eastAsia="en-GB"/>
        </w:rPr>
        <w:t xml:space="preserve"> expand and attract customers)</w:t>
      </w:r>
      <w:r w:rsidR="00513980" w:rsidRPr="00647CD8">
        <w:rPr>
          <w:lang w:eastAsia="en-GB"/>
        </w:rPr>
        <w:t>.</w:t>
      </w:r>
    </w:p>
    <w:p w14:paraId="541855A7" w14:textId="1CBF33A1" w:rsidR="007C5220" w:rsidRPr="00647CD8" w:rsidRDefault="007C5220" w:rsidP="00A65FA6">
      <w:pPr>
        <w:pStyle w:val="Heading3"/>
      </w:pPr>
      <w:bookmarkStart w:id="62" w:name="_Toc119394894"/>
      <w:r w:rsidRPr="00647CD8">
        <w:t>Site Condition Report (</w:t>
      </w:r>
      <w:proofErr w:type="spellStart"/>
      <w:r w:rsidRPr="00647CD8">
        <w:t>SCR</w:t>
      </w:r>
      <w:r w:rsidR="00711FCB">
        <w:t>ep</w:t>
      </w:r>
      <w:proofErr w:type="spellEnd"/>
      <w:r w:rsidRPr="00647CD8">
        <w:t>) and baseline monitoring</w:t>
      </w:r>
      <w:r w:rsidR="009C5EDE" w:rsidRPr="00647CD8">
        <w:t xml:space="preserve"> for the ground</w:t>
      </w:r>
      <w:bookmarkEnd w:id="62"/>
    </w:p>
    <w:p w14:paraId="449ACC26" w14:textId="77777777" w:rsidR="009C5EDE" w:rsidRPr="00647CD8" w:rsidRDefault="009C5EDE" w:rsidP="007C5220">
      <w:pPr>
        <w:rPr>
          <w:lang w:eastAsia="en-GB"/>
        </w:rPr>
      </w:pPr>
      <w:r w:rsidRPr="00647CD8">
        <w:rPr>
          <w:lang w:eastAsia="en-GB"/>
        </w:rPr>
        <w:t xml:space="preserve">Permit applications require a detailed report of the status of the land on which the permit boundary is determined. </w:t>
      </w:r>
      <w:r w:rsidR="00B84890" w:rsidRPr="00647CD8">
        <w:rPr>
          <w:lang w:eastAsia="en-GB"/>
        </w:rPr>
        <w:t xml:space="preserve">See </w:t>
      </w:r>
      <w:hyperlink r:id="rId18" w:history="1">
        <w:r w:rsidR="00B84890" w:rsidRPr="00647CD8">
          <w:rPr>
            <w:rStyle w:val="Hyperlink"/>
            <w:color w:val="auto"/>
          </w:rPr>
          <w:t>https://www.gov.uk/government/publications/environmental-permitting-h5-site-condition-report</w:t>
        </w:r>
      </w:hyperlink>
    </w:p>
    <w:p w14:paraId="0196978A" w14:textId="39E66228" w:rsidR="007C5220" w:rsidRPr="00647CD8" w:rsidRDefault="007C5220" w:rsidP="007C5220">
      <w:pPr>
        <w:rPr>
          <w:lang w:eastAsia="en-GB"/>
        </w:rPr>
      </w:pPr>
      <w:proofErr w:type="spellStart"/>
      <w:r w:rsidRPr="00647CD8">
        <w:rPr>
          <w:lang w:eastAsia="en-GB"/>
        </w:rPr>
        <w:t>SCR</w:t>
      </w:r>
      <w:r w:rsidR="00711FCB">
        <w:rPr>
          <w:lang w:eastAsia="en-GB"/>
        </w:rPr>
        <w:t>ep</w:t>
      </w:r>
      <w:r w:rsidRPr="00647CD8">
        <w:rPr>
          <w:lang w:eastAsia="en-GB"/>
        </w:rPr>
        <w:t>s</w:t>
      </w:r>
      <w:proofErr w:type="spellEnd"/>
      <w:r w:rsidRPr="00647CD8">
        <w:rPr>
          <w:lang w:eastAsia="en-GB"/>
        </w:rPr>
        <w:t xml:space="preserve"> can use due diligence investigations and historic assessments. </w:t>
      </w:r>
      <w:proofErr w:type="gramStart"/>
      <w:r w:rsidRPr="00647CD8">
        <w:rPr>
          <w:lang w:eastAsia="en-GB"/>
        </w:rPr>
        <w:t>However</w:t>
      </w:r>
      <w:proofErr w:type="gramEnd"/>
      <w:r w:rsidRPr="00647CD8">
        <w:rPr>
          <w:lang w:eastAsia="en-GB"/>
        </w:rPr>
        <w:t xml:space="preserve"> depending on risks and what may have happened on site during the ongoing operations (i.e. retrospectively) there may be a requirement to conduct a baseline soil and groundwater investigation (i.e. including installation of </w:t>
      </w:r>
      <w:r w:rsidR="00AE15F2" w:rsidRPr="00647CD8">
        <w:rPr>
          <w:lang w:eastAsia="en-GB"/>
        </w:rPr>
        <w:t xml:space="preserve">ground water </w:t>
      </w:r>
      <w:r w:rsidRPr="00647CD8">
        <w:rPr>
          <w:lang w:eastAsia="en-GB"/>
        </w:rPr>
        <w:t>GW monitoring b</w:t>
      </w:r>
      <w:r w:rsidR="00B96994" w:rsidRPr="00647CD8">
        <w:rPr>
          <w:lang w:eastAsia="en-GB"/>
        </w:rPr>
        <w:t xml:space="preserve">oreholes etc). </w:t>
      </w:r>
    </w:p>
    <w:p w14:paraId="0940326C" w14:textId="77777777" w:rsidR="007C5220" w:rsidRPr="00647CD8" w:rsidRDefault="007C5220" w:rsidP="007C5220">
      <w:pPr>
        <w:rPr>
          <w:lang w:eastAsia="en-GB"/>
        </w:rPr>
      </w:pPr>
      <w:r w:rsidRPr="00647CD8">
        <w:rPr>
          <w:lang w:eastAsia="en-GB"/>
        </w:rPr>
        <w:t xml:space="preserve">We would not normally expect IED </w:t>
      </w:r>
      <w:r w:rsidR="009C5EDE" w:rsidRPr="00647CD8">
        <w:rPr>
          <w:lang w:eastAsia="en-GB"/>
        </w:rPr>
        <w:t xml:space="preserve">ongoing </w:t>
      </w:r>
      <w:r w:rsidRPr="00647CD8">
        <w:rPr>
          <w:lang w:eastAsia="en-GB"/>
        </w:rPr>
        <w:t>10-yearly periodic soil sampling</w:t>
      </w:r>
      <w:r w:rsidR="00B84890" w:rsidRPr="00647CD8">
        <w:rPr>
          <w:lang w:eastAsia="en-GB"/>
        </w:rPr>
        <w:t xml:space="preserve"> though technically </w:t>
      </w:r>
      <w:r w:rsidR="00B84890" w:rsidRPr="00647CD8">
        <w:t>this still needs to be based upon a ‘systematic appraisal of the risk of contamination’</w:t>
      </w:r>
    </w:p>
    <w:p w14:paraId="7EDB0FEE" w14:textId="2094EC69" w:rsidR="00B96994" w:rsidRPr="00647CD8" w:rsidRDefault="00B105F5" w:rsidP="007C5220">
      <w:pPr>
        <w:rPr>
          <w:lang w:eastAsia="en-GB"/>
        </w:rPr>
      </w:pPr>
      <w:r w:rsidRPr="00647CD8">
        <w:rPr>
          <w:lang w:eastAsia="en-GB"/>
        </w:rPr>
        <w:t>The groundwater monitoring of fuel storage tanks and distribution pipework us</w:t>
      </w:r>
      <w:r w:rsidR="00B96994" w:rsidRPr="00647CD8">
        <w:rPr>
          <w:lang w:eastAsia="en-GB"/>
        </w:rPr>
        <w:t xml:space="preserve">ing GW boreholes is risk based to satisfy </w:t>
      </w:r>
      <w:r w:rsidRPr="00647CD8">
        <w:rPr>
          <w:lang w:eastAsia="en-GB"/>
        </w:rPr>
        <w:t>the site condition report (</w:t>
      </w:r>
      <w:proofErr w:type="spellStart"/>
      <w:r w:rsidRPr="00647CD8">
        <w:rPr>
          <w:lang w:eastAsia="en-GB"/>
        </w:rPr>
        <w:t>SCR</w:t>
      </w:r>
      <w:r w:rsidR="00711FCB" w:rsidRPr="00711FCB">
        <w:rPr>
          <w:color w:val="FF0000"/>
          <w:lang w:eastAsia="en-GB"/>
        </w:rPr>
        <w:t>ep</w:t>
      </w:r>
      <w:proofErr w:type="spellEnd"/>
      <w:r w:rsidRPr="00647CD8">
        <w:rPr>
          <w:lang w:eastAsia="en-GB"/>
        </w:rPr>
        <w:t xml:space="preserve">) and IED </w:t>
      </w:r>
      <w:r w:rsidR="009C5EDE" w:rsidRPr="00647CD8">
        <w:rPr>
          <w:lang w:eastAsia="en-GB"/>
        </w:rPr>
        <w:t xml:space="preserve">ongoing </w:t>
      </w:r>
      <w:r w:rsidRPr="00647CD8">
        <w:rPr>
          <w:lang w:eastAsia="en-GB"/>
        </w:rPr>
        <w:t>5-yearly monitoring</w:t>
      </w:r>
      <w:r w:rsidR="00B96994" w:rsidRPr="00647CD8">
        <w:rPr>
          <w:lang w:eastAsia="en-GB"/>
        </w:rPr>
        <w:t xml:space="preserve"> requirements</w:t>
      </w:r>
      <w:r w:rsidRPr="00647CD8">
        <w:rPr>
          <w:lang w:eastAsia="en-GB"/>
        </w:rPr>
        <w:t xml:space="preserve">. </w:t>
      </w:r>
    </w:p>
    <w:p w14:paraId="34FF19BB" w14:textId="6DD11D1E" w:rsidR="00B105F5" w:rsidRPr="00647CD8" w:rsidRDefault="00DE7FD7" w:rsidP="007C5220">
      <w:pPr>
        <w:rPr>
          <w:lang w:eastAsia="en-GB"/>
        </w:rPr>
      </w:pPr>
      <w:r w:rsidRPr="00647CD8">
        <w:rPr>
          <w:lang w:eastAsia="en-GB"/>
        </w:rPr>
        <w:t xml:space="preserve">Should GW monitoring be required for underground tanks and/or the </w:t>
      </w:r>
      <w:proofErr w:type="spellStart"/>
      <w:r w:rsidRPr="00647CD8">
        <w:rPr>
          <w:lang w:eastAsia="en-GB"/>
        </w:rPr>
        <w:t>SCR</w:t>
      </w:r>
      <w:r w:rsidR="00711FCB" w:rsidRPr="00711FCB">
        <w:rPr>
          <w:color w:val="FF0000"/>
          <w:lang w:eastAsia="en-GB"/>
        </w:rPr>
        <w:t>ep</w:t>
      </w:r>
      <w:proofErr w:type="spellEnd"/>
      <w:r w:rsidRPr="00647CD8">
        <w:rPr>
          <w:lang w:eastAsia="en-GB"/>
        </w:rPr>
        <w:t xml:space="preserve">, the boreholes should </w:t>
      </w:r>
      <w:r w:rsidR="00153DF5" w:rsidRPr="00647CD8">
        <w:rPr>
          <w:lang w:eastAsia="en-GB"/>
        </w:rPr>
        <w:t xml:space="preserve">generally </w:t>
      </w:r>
      <w:r w:rsidRPr="00647CD8">
        <w:rPr>
          <w:lang w:eastAsia="en-GB"/>
        </w:rPr>
        <w:t xml:space="preserve">be positioned for whole site surveillance (for the </w:t>
      </w:r>
      <w:proofErr w:type="spellStart"/>
      <w:r w:rsidRPr="00647CD8">
        <w:rPr>
          <w:lang w:eastAsia="en-GB"/>
        </w:rPr>
        <w:t>SCR</w:t>
      </w:r>
      <w:r w:rsidR="00711FCB" w:rsidRPr="00711FCB">
        <w:rPr>
          <w:color w:val="FF0000"/>
          <w:lang w:eastAsia="en-GB"/>
        </w:rPr>
        <w:t>ep</w:t>
      </w:r>
      <w:proofErr w:type="spellEnd"/>
      <w:r w:rsidRPr="00647CD8">
        <w:rPr>
          <w:lang w:eastAsia="en-GB"/>
        </w:rPr>
        <w:t xml:space="preserve">) rather than as a very local control </w:t>
      </w:r>
      <w:r w:rsidR="00153DF5" w:rsidRPr="00647CD8">
        <w:rPr>
          <w:lang w:eastAsia="en-GB"/>
        </w:rPr>
        <w:t xml:space="preserve">measure </w:t>
      </w:r>
      <w:r w:rsidRPr="00647CD8">
        <w:rPr>
          <w:lang w:eastAsia="en-GB"/>
        </w:rPr>
        <w:t>immediately around the buried fuel oil tanks (</w:t>
      </w:r>
      <w:proofErr w:type="gramStart"/>
      <w:r w:rsidRPr="00647CD8">
        <w:rPr>
          <w:lang w:eastAsia="en-GB"/>
        </w:rPr>
        <w:t>i.e.</w:t>
      </w:r>
      <w:proofErr w:type="gramEnd"/>
      <w:r w:rsidRPr="00647CD8">
        <w:rPr>
          <w:lang w:eastAsia="en-GB"/>
        </w:rPr>
        <w:t xml:space="preserve"> not be just an addition to double skinned tanks already protected by leak detection and hence ignoring distribution pipework etc). </w:t>
      </w:r>
    </w:p>
    <w:p w14:paraId="398AEB55" w14:textId="77777777" w:rsidR="00AE15F2" w:rsidRPr="00647CD8" w:rsidRDefault="00B96994" w:rsidP="00AE15F2">
      <w:pPr>
        <w:rPr>
          <w:lang w:eastAsia="en-GB"/>
        </w:rPr>
      </w:pPr>
      <w:r w:rsidRPr="00647CD8">
        <w:rPr>
          <w:lang w:eastAsia="en-GB"/>
        </w:rPr>
        <w:t>W</w:t>
      </w:r>
      <w:r w:rsidR="007C5220" w:rsidRPr="00647CD8">
        <w:rPr>
          <w:lang w:eastAsia="en-GB"/>
        </w:rPr>
        <w:t>e would expect GW periodic monitoring for below ground fuel tanks</w:t>
      </w:r>
      <w:r w:rsidRPr="00647CD8">
        <w:rPr>
          <w:lang w:eastAsia="en-GB"/>
        </w:rPr>
        <w:t>,</w:t>
      </w:r>
      <w:r w:rsidR="007C5220" w:rsidRPr="00647CD8">
        <w:rPr>
          <w:lang w:eastAsia="en-GB"/>
        </w:rPr>
        <w:t xml:space="preserve"> unless a very clear BAT argument is provided – this should include discussion on fuel distribution pipework and day tanks across the whole site.</w:t>
      </w:r>
      <w:r w:rsidR="00AE15F2" w:rsidRPr="00647CD8">
        <w:rPr>
          <w:lang w:eastAsia="en-GB"/>
        </w:rPr>
        <w:t xml:space="preserve"> </w:t>
      </w:r>
    </w:p>
    <w:p w14:paraId="2172F1E6" w14:textId="77777777" w:rsidR="00AE15F2" w:rsidRPr="00647CD8" w:rsidRDefault="00AE15F2" w:rsidP="00AE15F2">
      <w:pPr>
        <w:rPr>
          <w:lang w:eastAsia="en-GB"/>
        </w:rPr>
      </w:pPr>
      <w:r w:rsidRPr="00647CD8">
        <w:rPr>
          <w:lang w:eastAsia="en-GB"/>
        </w:rPr>
        <w:t xml:space="preserve">For operating </w:t>
      </w:r>
      <w:proofErr w:type="gramStart"/>
      <w:r w:rsidRPr="00647CD8">
        <w:rPr>
          <w:lang w:eastAsia="en-GB"/>
        </w:rPr>
        <w:t>sites</w:t>
      </w:r>
      <w:proofErr w:type="gramEnd"/>
      <w:r w:rsidRPr="00647CD8">
        <w:rPr>
          <w:lang w:eastAsia="en-GB"/>
        </w:rPr>
        <w:t xml:space="preserve"> we will accept proposals for the retrospective </w:t>
      </w:r>
      <w:r w:rsidR="00B96994" w:rsidRPr="00647CD8">
        <w:rPr>
          <w:lang w:eastAsia="en-GB"/>
        </w:rPr>
        <w:t xml:space="preserve">GW </w:t>
      </w:r>
      <w:r w:rsidRPr="00647CD8">
        <w:rPr>
          <w:lang w:eastAsia="en-GB"/>
        </w:rPr>
        <w:t>borehole position in respect of risks to utility inputs to the site i.e. nearness to HV cabling and transformers.</w:t>
      </w:r>
    </w:p>
    <w:p w14:paraId="51B6CC1C" w14:textId="77777777" w:rsidR="007C5220" w:rsidRPr="00647CD8" w:rsidRDefault="007C5220" w:rsidP="00A65FA6">
      <w:pPr>
        <w:pStyle w:val="Heading3"/>
      </w:pPr>
      <w:bookmarkStart w:id="63" w:name="_Toc119394895"/>
      <w:r w:rsidRPr="00647CD8">
        <w:t>Noise</w:t>
      </w:r>
      <w:bookmarkEnd w:id="63"/>
    </w:p>
    <w:p w14:paraId="6CC139EB" w14:textId="77777777" w:rsidR="007C5220" w:rsidRPr="00647CD8" w:rsidRDefault="007C5220" w:rsidP="007C5220">
      <w:pPr>
        <w:rPr>
          <w:lang w:eastAsia="en-GB"/>
        </w:rPr>
      </w:pPr>
      <w:r w:rsidRPr="00647CD8">
        <w:rPr>
          <w:lang w:eastAsia="en-GB"/>
        </w:rPr>
        <w:t>Generally same rules acceptable for planning though clearly noise control is a BAT issue within the permit application</w:t>
      </w:r>
      <w:r w:rsidR="00932E65" w:rsidRPr="00647CD8">
        <w:rPr>
          <w:lang w:eastAsia="en-GB"/>
        </w:rPr>
        <w:t>.</w:t>
      </w:r>
      <w:r w:rsidR="00B84890" w:rsidRPr="00647CD8">
        <w:rPr>
          <w:lang w:eastAsia="en-GB"/>
        </w:rPr>
        <w:t xml:space="preserve"> See </w:t>
      </w:r>
      <w:hyperlink r:id="rId19" w:history="1">
        <w:r w:rsidR="00B84890" w:rsidRPr="00647CD8">
          <w:rPr>
            <w:rStyle w:val="Hyperlink"/>
            <w:color w:val="auto"/>
          </w:rPr>
          <w:t>https://www.gov.uk/government/publications/environmental-permitting-h3-part-2-noise-assessment-and-control</w:t>
        </w:r>
      </w:hyperlink>
    </w:p>
    <w:p w14:paraId="4BD7CDDA" w14:textId="5A5F4C61" w:rsidR="00B96994" w:rsidRDefault="007C5220" w:rsidP="00575C9A">
      <w:pPr>
        <w:pStyle w:val="Heading2"/>
        <w:rPr>
          <w:color w:val="auto"/>
        </w:rPr>
      </w:pPr>
      <w:bookmarkStart w:id="64" w:name="_Toc119394896"/>
      <w:r w:rsidRPr="00647CD8">
        <w:rPr>
          <w:color w:val="auto"/>
        </w:rPr>
        <w:t xml:space="preserve">Fuel </w:t>
      </w:r>
      <w:r w:rsidR="00BE6312" w:rsidRPr="00BE6312">
        <w:rPr>
          <w:color w:val="FF0000"/>
        </w:rPr>
        <w:t xml:space="preserve">and Waste Oils </w:t>
      </w:r>
      <w:r w:rsidRPr="00647CD8">
        <w:rPr>
          <w:color w:val="auto"/>
        </w:rPr>
        <w:t>Storage</w:t>
      </w:r>
      <w:bookmarkEnd w:id="64"/>
      <w:r w:rsidR="00B96994" w:rsidRPr="00647CD8">
        <w:rPr>
          <w:color w:val="auto"/>
        </w:rPr>
        <w:t xml:space="preserve"> </w:t>
      </w:r>
    </w:p>
    <w:p w14:paraId="31010A2D" w14:textId="55DE73CB" w:rsidR="00B96994" w:rsidRPr="00BE6312" w:rsidRDefault="00BE6312" w:rsidP="00B96994">
      <w:pPr>
        <w:rPr>
          <w:color w:val="FF0000"/>
          <w:lang w:eastAsia="en-GB"/>
        </w:rPr>
      </w:pPr>
      <w:r w:rsidRPr="00BE6312">
        <w:rPr>
          <w:color w:val="FF0000"/>
          <w:lang w:eastAsia="en-GB"/>
        </w:rPr>
        <w:t xml:space="preserve">It is important to ensure fuel and </w:t>
      </w:r>
      <w:r>
        <w:rPr>
          <w:color w:val="FF0000"/>
          <w:lang w:eastAsia="en-GB"/>
        </w:rPr>
        <w:t>(</w:t>
      </w:r>
      <w:r w:rsidRPr="00BE6312">
        <w:rPr>
          <w:color w:val="FF0000"/>
          <w:lang w:eastAsia="en-GB"/>
        </w:rPr>
        <w:t>waste</w:t>
      </w:r>
      <w:r>
        <w:rPr>
          <w:color w:val="FF0000"/>
          <w:lang w:eastAsia="en-GB"/>
        </w:rPr>
        <w:t>/clean)</w:t>
      </w:r>
      <w:r w:rsidRPr="00BE6312">
        <w:rPr>
          <w:color w:val="FF0000"/>
          <w:lang w:eastAsia="en-GB"/>
        </w:rPr>
        <w:t xml:space="preserve"> engine oils are stored correctly. A permit application must be satisfied regarding tanks, bunding (secondary containment) and tertiary containment (</w:t>
      </w:r>
      <w:proofErr w:type="gramStart"/>
      <w:r w:rsidRPr="00BE6312">
        <w:rPr>
          <w:color w:val="FF0000"/>
          <w:lang w:eastAsia="en-GB"/>
        </w:rPr>
        <w:t>e.g.</w:t>
      </w:r>
      <w:proofErr w:type="gramEnd"/>
      <w:r w:rsidRPr="00BE6312">
        <w:rPr>
          <w:color w:val="FF0000"/>
          <w:lang w:eastAsia="en-GB"/>
        </w:rPr>
        <w:t xml:space="preserve"> delivery areas) in the context of separate BAT and CIRIA guidance</w:t>
      </w:r>
      <w:r>
        <w:rPr>
          <w:color w:val="FF0000"/>
          <w:lang w:eastAsia="en-GB"/>
        </w:rPr>
        <w:t>.</w:t>
      </w:r>
    </w:p>
    <w:p w14:paraId="0FF01BFE" w14:textId="77777777" w:rsidR="008213CE" w:rsidRPr="00647CD8" w:rsidRDefault="00B96994" w:rsidP="00B96994">
      <w:pPr>
        <w:rPr>
          <w:lang w:eastAsia="en-GB"/>
        </w:rPr>
      </w:pPr>
      <w:r w:rsidRPr="00647CD8">
        <w:rPr>
          <w:lang w:eastAsia="en-GB"/>
        </w:rPr>
        <w:t>Depending on the location and risk to groundwater there may be a requirement to install groundwater monitoring as part of the SCR and IED.</w:t>
      </w:r>
    </w:p>
    <w:p w14:paraId="096EA93B" w14:textId="77777777" w:rsidR="008213CE" w:rsidRPr="00647CD8" w:rsidRDefault="008213CE" w:rsidP="00A65FA6">
      <w:pPr>
        <w:pStyle w:val="Heading3"/>
      </w:pPr>
      <w:bookmarkStart w:id="65" w:name="_Toc119394897"/>
      <w:r w:rsidRPr="00647CD8">
        <w:lastRenderedPageBreak/>
        <w:t>Above ground fuel storage</w:t>
      </w:r>
      <w:bookmarkEnd w:id="65"/>
    </w:p>
    <w:p w14:paraId="755EFA9F" w14:textId="77777777" w:rsidR="00FE4707" w:rsidRPr="00647CD8" w:rsidRDefault="00260603" w:rsidP="00FE4707">
      <w:pPr>
        <w:rPr>
          <w:lang w:eastAsia="en-GB"/>
        </w:rPr>
      </w:pPr>
      <w:r w:rsidRPr="00647CD8">
        <w:rPr>
          <w:lang w:eastAsia="en-GB"/>
        </w:rPr>
        <w:t xml:space="preserve">If the oil storage is above ground the oil storage regulations apply and are </w:t>
      </w:r>
      <w:r w:rsidR="0020607E" w:rsidRPr="00647CD8">
        <w:rPr>
          <w:lang w:eastAsia="en-GB"/>
        </w:rPr>
        <w:t xml:space="preserve">covered by </w:t>
      </w:r>
      <w:r w:rsidRPr="00647CD8">
        <w:rPr>
          <w:lang w:eastAsia="en-GB"/>
        </w:rPr>
        <w:t>permit</w:t>
      </w:r>
      <w:r w:rsidR="0020607E" w:rsidRPr="00647CD8">
        <w:rPr>
          <w:lang w:eastAsia="en-GB"/>
        </w:rPr>
        <w:t xml:space="preserve"> conditions</w:t>
      </w:r>
      <w:r w:rsidR="009C5EDE" w:rsidRPr="00647CD8">
        <w:rPr>
          <w:lang w:eastAsia="en-GB"/>
        </w:rPr>
        <w:t xml:space="preserve"> as a</w:t>
      </w:r>
      <w:r w:rsidR="00B96994" w:rsidRPr="00647CD8">
        <w:rPr>
          <w:lang w:eastAsia="en-GB"/>
        </w:rPr>
        <w:t xml:space="preserve"> </w:t>
      </w:r>
      <w:r w:rsidR="009C5EDE" w:rsidRPr="00647CD8">
        <w:rPr>
          <w:lang w:eastAsia="en-GB"/>
        </w:rPr>
        <w:t xml:space="preserve">directly </w:t>
      </w:r>
      <w:r w:rsidR="00B96994" w:rsidRPr="00647CD8">
        <w:rPr>
          <w:lang w:eastAsia="en-GB"/>
        </w:rPr>
        <w:t>associated activity</w:t>
      </w:r>
      <w:r w:rsidR="009C5EDE" w:rsidRPr="00647CD8">
        <w:rPr>
          <w:lang w:eastAsia="en-GB"/>
        </w:rPr>
        <w:t xml:space="preserve"> (DAA)</w:t>
      </w:r>
      <w:r w:rsidRPr="00647CD8">
        <w:rPr>
          <w:lang w:eastAsia="en-GB"/>
        </w:rPr>
        <w:t xml:space="preserve">.  Bunding and management control for deliveries are expected in the permit application. </w:t>
      </w:r>
    </w:p>
    <w:p w14:paraId="57C19CD2" w14:textId="77777777" w:rsidR="008213CE" w:rsidRPr="00647CD8" w:rsidRDefault="008213CE" w:rsidP="00A65FA6">
      <w:pPr>
        <w:pStyle w:val="Heading3"/>
      </w:pPr>
      <w:bookmarkStart w:id="66" w:name="_Toc119394898"/>
      <w:r w:rsidRPr="00647CD8">
        <w:t xml:space="preserve">Below ground </w:t>
      </w:r>
      <w:r w:rsidR="00E60B43" w:rsidRPr="00647CD8">
        <w:t xml:space="preserve">and in building (basement) </w:t>
      </w:r>
      <w:r w:rsidRPr="00647CD8">
        <w:t>fuel storage</w:t>
      </w:r>
      <w:bookmarkEnd w:id="66"/>
    </w:p>
    <w:p w14:paraId="39AA1641" w14:textId="77777777" w:rsidR="00260603" w:rsidRPr="00647CD8" w:rsidRDefault="00E60B43" w:rsidP="00260603">
      <w:pPr>
        <w:rPr>
          <w:lang w:eastAsia="en-GB"/>
        </w:rPr>
      </w:pPr>
      <w:r w:rsidRPr="00647CD8">
        <w:rPr>
          <w:lang w:eastAsia="en-GB"/>
        </w:rPr>
        <w:t xml:space="preserve">Oil storage regulations don’t apply but </w:t>
      </w:r>
      <w:r w:rsidR="007C5220" w:rsidRPr="00647CD8">
        <w:rPr>
          <w:lang w:eastAsia="en-GB"/>
        </w:rPr>
        <w:t xml:space="preserve">we still </w:t>
      </w:r>
      <w:r w:rsidRPr="00647CD8">
        <w:rPr>
          <w:lang w:eastAsia="en-GB"/>
        </w:rPr>
        <w:t xml:space="preserve">expect BAT. </w:t>
      </w:r>
    </w:p>
    <w:p w14:paraId="4D24A004" w14:textId="77777777" w:rsidR="00E60B43" w:rsidRPr="00647CD8" w:rsidRDefault="00E60B43" w:rsidP="00CB57C9">
      <w:pPr>
        <w:pStyle w:val="ListParagraph"/>
        <w:numPr>
          <w:ilvl w:val="0"/>
          <w:numId w:val="10"/>
        </w:numPr>
        <w:rPr>
          <w:lang w:eastAsia="en-GB"/>
        </w:rPr>
      </w:pPr>
      <w:r w:rsidRPr="00647CD8">
        <w:rPr>
          <w:lang w:eastAsia="en-GB"/>
        </w:rPr>
        <w:t>Leak detection</w:t>
      </w:r>
      <w:r w:rsidR="0020607E" w:rsidRPr="00647CD8">
        <w:rPr>
          <w:lang w:eastAsia="en-GB"/>
        </w:rPr>
        <w:t xml:space="preserve"> (pipes and tanks)</w:t>
      </w:r>
    </w:p>
    <w:p w14:paraId="111BA295" w14:textId="77777777" w:rsidR="00E60B43" w:rsidRPr="00647CD8" w:rsidRDefault="00E60B43" w:rsidP="00CB57C9">
      <w:pPr>
        <w:pStyle w:val="ListParagraph"/>
        <w:numPr>
          <w:ilvl w:val="0"/>
          <w:numId w:val="10"/>
        </w:numPr>
        <w:rPr>
          <w:lang w:eastAsia="en-GB"/>
        </w:rPr>
      </w:pPr>
      <w:r w:rsidRPr="00647CD8">
        <w:rPr>
          <w:lang w:eastAsia="en-GB"/>
        </w:rPr>
        <w:t>Bunding and procedures at the filling points</w:t>
      </w:r>
    </w:p>
    <w:p w14:paraId="6C38DB88" w14:textId="77777777" w:rsidR="00E60B43" w:rsidRPr="00647CD8" w:rsidRDefault="00E60B43" w:rsidP="00CB57C9">
      <w:pPr>
        <w:pStyle w:val="ListParagraph"/>
        <w:numPr>
          <w:ilvl w:val="0"/>
          <w:numId w:val="10"/>
        </w:numPr>
        <w:rPr>
          <w:lang w:eastAsia="en-GB"/>
        </w:rPr>
      </w:pPr>
      <w:r w:rsidRPr="00647CD8">
        <w:rPr>
          <w:lang w:eastAsia="en-GB"/>
        </w:rPr>
        <w:t xml:space="preserve">Spill </w:t>
      </w:r>
      <w:r w:rsidR="009132AB" w:rsidRPr="00647CD8">
        <w:rPr>
          <w:lang w:eastAsia="en-GB"/>
        </w:rPr>
        <w:t xml:space="preserve">procedure and </w:t>
      </w:r>
      <w:r w:rsidRPr="00647CD8">
        <w:rPr>
          <w:lang w:eastAsia="en-GB"/>
        </w:rPr>
        <w:t>kits</w:t>
      </w:r>
    </w:p>
    <w:p w14:paraId="5C4AF374" w14:textId="77777777" w:rsidR="00E60B43" w:rsidRPr="00647CD8" w:rsidRDefault="00E60B43" w:rsidP="00CB57C9">
      <w:pPr>
        <w:pStyle w:val="ListParagraph"/>
        <w:numPr>
          <w:ilvl w:val="0"/>
          <w:numId w:val="10"/>
        </w:numPr>
        <w:rPr>
          <w:lang w:eastAsia="en-GB"/>
        </w:rPr>
      </w:pPr>
      <w:r w:rsidRPr="00647CD8">
        <w:rPr>
          <w:lang w:eastAsia="en-GB"/>
        </w:rPr>
        <w:t>Double skinned</w:t>
      </w:r>
      <w:r w:rsidR="009132AB" w:rsidRPr="00647CD8">
        <w:rPr>
          <w:lang w:eastAsia="en-GB"/>
        </w:rPr>
        <w:t xml:space="preserve"> for tank</w:t>
      </w:r>
      <w:r w:rsidR="0020607E" w:rsidRPr="00647CD8">
        <w:rPr>
          <w:lang w:eastAsia="en-GB"/>
        </w:rPr>
        <w:t>s</w:t>
      </w:r>
      <w:r w:rsidR="009132AB" w:rsidRPr="00647CD8">
        <w:rPr>
          <w:lang w:eastAsia="en-GB"/>
        </w:rPr>
        <w:t xml:space="preserve"> and </w:t>
      </w:r>
      <w:r w:rsidR="0020607E" w:rsidRPr="00647CD8">
        <w:rPr>
          <w:lang w:eastAsia="en-GB"/>
        </w:rPr>
        <w:t>minimisation of</w:t>
      </w:r>
      <w:r w:rsidR="009132AB" w:rsidRPr="00647CD8">
        <w:rPr>
          <w:lang w:eastAsia="en-GB"/>
        </w:rPr>
        <w:t xml:space="preserve"> </w:t>
      </w:r>
      <w:r w:rsidR="0020607E" w:rsidRPr="00647CD8">
        <w:rPr>
          <w:lang w:eastAsia="en-GB"/>
        </w:rPr>
        <w:t>underground</w:t>
      </w:r>
      <w:r w:rsidR="009132AB" w:rsidRPr="00647CD8">
        <w:rPr>
          <w:lang w:eastAsia="en-GB"/>
        </w:rPr>
        <w:t xml:space="preserve"> pipework</w:t>
      </w:r>
      <w:r w:rsidR="007C5220" w:rsidRPr="00647CD8">
        <w:rPr>
          <w:lang w:eastAsia="en-GB"/>
        </w:rPr>
        <w:t xml:space="preserve"> </w:t>
      </w:r>
      <w:proofErr w:type="gramStart"/>
      <w:r w:rsidR="007C5220" w:rsidRPr="00647CD8">
        <w:rPr>
          <w:lang w:eastAsia="en-GB"/>
        </w:rPr>
        <w:t>i.e.</w:t>
      </w:r>
      <w:proofErr w:type="gramEnd"/>
      <w:r w:rsidR="007C5220" w:rsidRPr="00647CD8">
        <w:rPr>
          <w:lang w:eastAsia="en-GB"/>
        </w:rPr>
        <w:t xml:space="preserve"> </w:t>
      </w:r>
      <w:r w:rsidR="0020607E" w:rsidRPr="00647CD8">
        <w:rPr>
          <w:lang w:eastAsia="en-GB"/>
        </w:rPr>
        <w:t xml:space="preserve">maximising </w:t>
      </w:r>
      <w:proofErr w:type="spellStart"/>
      <w:r w:rsidR="007C5220" w:rsidRPr="00647CD8">
        <w:rPr>
          <w:lang w:eastAsia="en-GB"/>
        </w:rPr>
        <w:t>inspectab</w:t>
      </w:r>
      <w:r w:rsidR="0020607E" w:rsidRPr="00647CD8">
        <w:rPr>
          <w:lang w:eastAsia="en-GB"/>
        </w:rPr>
        <w:t>i</w:t>
      </w:r>
      <w:r w:rsidR="007C5220" w:rsidRPr="00647CD8">
        <w:rPr>
          <w:lang w:eastAsia="en-GB"/>
        </w:rPr>
        <w:t>l</w:t>
      </w:r>
      <w:r w:rsidR="0020607E" w:rsidRPr="00647CD8">
        <w:rPr>
          <w:lang w:eastAsia="en-GB"/>
        </w:rPr>
        <w:t>ity</w:t>
      </w:r>
      <w:proofErr w:type="spellEnd"/>
      <w:r w:rsidR="007C5220" w:rsidRPr="00647CD8">
        <w:rPr>
          <w:lang w:eastAsia="en-GB"/>
        </w:rPr>
        <w:t xml:space="preserve"> for leaks</w:t>
      </w:r>
      <w:r w:rsidR="009132AB" w:rsidRPr="00647CD8">
        <w:rPr>
          <w:lang w:eastAsia="en-GB"/>
        </w:rPr>
        <w:t>.</w:t>
      </w:r>
    </w:p>
    <w:p w14:paraId="426A9D81" w14:textId="77777777" w:rsidR="00504A13" w:rsidRPr="00647CD8" w:rsidRDefault="00504A13" w:rsidP="00575C9A">
      <w:pPr>
        <w:pStyle w:val="Heading2"/>
        <w:rPr>
          <w:color w:val="auto"/>
        </w:rPr>
      </w:pPr>
      <w:bookmarkStart w:id="67" w:name="_Ref485803545"/>
      <w:bookmarkStart w:id="68" w:name="_Ref485803548"/>
      <w:bookmarkStart w:id="69" w:name="_Toc119394899"/>
      <w:r w:rsidRPr="00647CD8">
        <w:rPr>
          <w:color w:val="auto"/>
        </w:rPr>
        <w:t>Air Impacts Modelling</w:t>
      </w:r>
      <w:bookmarkEnd w:id="67"/>
      <w:bookmarkEnd w:id="68"/>
      <w:bookmarkEnd w:id="69"/>
    </w:p>
    <w:p w14:paraId="0F293B14" w14:textId="77777777" w:rsidR="009D274C" w:rsidRPr="00647CD8" w:rsidRDefault="009D274C" w:rsidP="001F0F66">
      <w:pPr>
        <w:rPr>
          <w:lang w:eastAsia="en-GB"/>
        </w:rPr>
      </w:pPr>
    </w:p>
    <w:p w14:paraId="3BCC203E" w14:textId="77777777" w:rsidR="00B84890" w:rsidRPr="00647CD8" w:rsidRDefault="00200961" w:rsidP="00153DF5">
      <w:pPr>
        <w:rPr>
          <w:lang w:eastAsia="en-GB"/>
        </w:rPr>
      </w:pPr>
      <w:r w:rsidRPr="00647CD8">
        <w:rPr>
          <w:lang w:eastAsia="en-GB"/>
        </w:rPr>
        <w:t>The air quality impacts need to be modelled to justify permitting the operation</w:t>
      </w:r>
      <w:r w:rsidR="009C5EDE" w:rsidRPr="00647CD8">
        <w:rPr>
          <w:lang w:eastAsia="en-GB"/>
        </w:rPr>
        <w:t xml:space="preserve"> (testing and grid outage)</w:t>
      </w:r>
      <w:r w:rsidRPr="00647CD8">
        <w:rPr>
          <w:lang w:eastAsia="en-GB"/>
        </w:rPr>
        <w:t>.</w:t>
      </w:r>
      <w:r w:rsidR="00B84890" w:rsidRPr="00647CD8">
        <w:rPr>
          <w:lang w:eastAsia="en-GB"/>
        </w:rPr>
        <w:t xml:space="preserve"> Refer to web guide on risk assessment for emissions to air:</w:t>
      </w:r>
    </w:p>
    <w:p w14:paraId="20FDCA49" w14:textId="77777777" w:rsidR="00B84890" w:rsidRPr="00647CD8" w:rsidRDefault="00C20B6D" w:rsidP="00B84890">
      <w:pPr>
        <w:pStyle w:val="CommentText"/>
        <w:rPr>
          <w:rStyle w:val="Hyperlink"/>
          <w:color w:val="auto"/>
        </w:rPr>
      </w:pPr>
      <w:hyperlink r:id="rId20" w:history="1">
        <w:r w:rsidR="00B84890" w:rsidRPr="00647CD8">
          <w:rPr>
            <w:rStyle w:val="Hyperlink"/>
            <w:color w:val="auto"/>
          </w:rPr>
          <w:t>https://www.gov.uk/guidance/air-emissions-risk-assessment-for-your-environmental-permit</w:t>
        </w:r>
      </w:hyperlink>
      <w:r w:rsidR="00B84890" w:rsidRPr="00647CD8">
        <w:rPr>
          <w:rStyle w:val="Hyperlink"/>
          <w:color w:val="auto"/>
        </w:rPr>
        <w:t xml:space="preserve"> </w:t>
      </w:r>
    </w:p>
    <w:p w14:paraId="43460B3E" w14:textId="77777777" w:rsidR="00B84890" w:rsidRPr="00647CD8" w:rsidRDefault="00B84890" w:rsidP="00153DF5">
      <w:pPr>
        <w:rPr>
          <w:lang w:eastAsia="en-GB"/>
        </w:rPr>
      </w:pPr>
      <w:r w:rsidRPr="00647CD8">
        <w:rPr>
          <w:lang w:eastAsia="en-GB"/>
        </w:rPr>
        <w:t>and the requirements for AQ submission:</w:t>
      </w:r>
    </w:p>
    <w:p w14:paraId="712A1041" w14:textId="77777777" w:rsidR="00B84890" w:rsidRPr="00647CD8" w:rsidRDefault="00C20B6D" w:rsidP="00B84890">
      <w:pPr>
        <w:pStyle w:val="CommentText"/>
      </w:pPr>
      <w:hyperlink r:id="rId21" w:history="1">
        <w:r w:rsidR="00B84890" w:rsidRPr="00647CD8">
          <w:rPr>
            <w:rStyle w:val="Hyperlink"/>
            <w:color w:val="auto"/>
          </w:rPr>
          <w:t>https://www.gov.uk/guidance/environmental-permitting-air-dispersion-modelling-reports</w:t>
        </w:r>
      </w:hyperlink>
    </w:p>
    <w:p w14:paraId="75BE796F" w14:textId="77777777" w:rsidR="00530E96" w:rsidRPr="00647CD8" w:rsidRDefault="00530E96" w:rsidP="00B43113">
      <w:pPr>
        <w:pStyle w:val="CommentText"/>
        <w:rPr>
          <w:lang w:eastAsia="en-GB"/>
        </w:rPr>
      </w:pPr>
    </w:p>
    <w:p w14:paraId="27457FDA" w14:textId="77777777" w:rsidR="00680A42" w:rsidRPr="00647CD8" w:rsidRDefault="009D274C" w:rsidP="00A65FA6">
      <w:pPr>
        <w:pStyle w:val="Heading3"/>
      </w:pPr>
      <w:bookmarkStart w:id="70" w:name="_Toc119394900"/>
      <w:r w:rsidRPr="00647CD8">
        <w:t>Scenario m</w:t>
      </w:r>
      <w:r w:rsidR="00530E96" w:rsidRPr="00647CD8">
        <w:t>odelling of the impacts of the emissions to air is largely split into</w:t>
      </w:r>
      <w:r w:rsidR="00680A42" w:rsidRPr="00647CD8">
        <w:t>:</w:t>
      </w:r>
      <w:bookmarkEnd w:id="70"/>
    </w:p>
    <w:p w14:paraId="304690A8" w14:textId="77777777" w:rsidR="009D274C" w:rsidRPr="00647CD8" w:rsidRDefault="001F3E48" w:rsidP="00D60816">
      <w:pPr>
        <w:pStyle w:val="ListParagraph"/>
        <w:numPr>
          <w:ilvl w:val="0"/>
          <w:numId w:val="18"/>
        </w:numPr>
        <w:rPr>
          <w:lang w:eastAsia="en-GB"/>
        </w:rPr>
      </w:pPr>
      <w:r w:rsidRPr="00647CD8">
        <w:rPr>
          <w:u w:val="single"/>
          <w:lang w:eastAsia="en-GB"/>
        </w:rPr>
        <w:t>Maintenance Schedule Model</w:t>
      </w:r>
      <w:r w:rsidRPr="00647CD8">
        <w:rPr>
          <w:lang w:eastAsia="en-GB"/>
        </w:rPr>
        <w:t xml:space="preserve"> - </w:t>
      </w:r>
      <w:r w:rsidR="00530E96" w:rsidRPr="00647CD8">
        <w:rPr>
          <w:lang w:eastAsia="en-GB"/>
        </w:rPr>
        <w:t>the predictable, managed testing and maintenance activity for the standby plant</w:t>
      </w:r>
      <w:r w:rsidR="005D371B" w:rsidRPr="00647CD8">
        <w:rPr>
          <w:lang w:eastAsia="en-GB"/>
        </w:rPr>
        <w:t xml:space="preserve"> (including some scope for changes</w:t>
      </w:r>
      <w:r w:rsidR="009C5EDE" w:rsidRPr="00647CD8">
        <w:rPr>
          <w:lang w:eastAsia="en-GB"/>
        </w:rPr>
        <w:t xml:space="preserve"> and flexibility</w:t>
      </w:r>
      <w:r w:rsidR="005D371B" w:rsidRPr="00647CD8">
        <w:rPr>
          <w:lang w:eastAsia="en-GB"/>
        </w:rPr>
        <w:t>)</w:t>
      </w:r>
      <w:r w:rsidR="00530E96" w:rsidRPr="00647CD8">
        <w:rPr>
          <w:lang w:eastAsia="en-GB"/>
        </w:rPr>
        <w:t>, and then</w:t>
      </w:r>
      <w:r w:rsidR="009D274C" w:rsidRPr="00647CD8">
        <w:rPr>
          <w:lang w:eastAsia="en-GB"/>
        </w:rPr>
        <w:t xml:space="preserve"> </w:t>
      </w:r>
    </w:p>
    <w:p w14:paraId="1E285B4B" w14:textId="77777777" w:rsidR="009D274C" w:rsidRPr="00647CD8" w:rsidRDefault="001F3E48" w:rsidP="00D60816">
      <w:pPr>
        <w:pStyle w:val="ListParagraph"/>
        <w:numPr>
          <w:ilvl w:val="0"/>
          <w:numId w:val="18"/>
        </w:numPr>
        <w:rPr>
          <w:lang w:eastAsia="en-GB"/>
        </w:rPr>
      </w:pPr>
      <w:bookmarkStart w:id="71" w:name="_Ref485803488"/>
      <w:r w:rsidRPr="00647CD8">
        <w:rPr>
          <w:u w:val="single"/>
          <w:lang w:eastAsia="en-GB"/>
        </w:rPr>
        <w:t>Outage Model</w:t>
      </w:r>
      <w:r w:rsidRPr="00647CD8">
        <w:rPr>
          <w:lang w:eastAsia="en-GB"/>
        </w:rPr>
        <w:t xml:space="preserve"> - </w:t>
      </w:r>
      <w:r w:rsidR="00530E96" w:rsidRPr="00647CD8">
        <w:rPr>
          <w:lang w:eastAsia="en-GB"/>
        </w:rPr>
        <w:t xml:space="preserve">the unpredictable emergency grid outage </w:t>
      </w:r>
      <w:r w:rsidR="009D274C" w:rsidRPr="00647CD8">
        <w:rPr>
          <w:lang w:eastAsia="en-GB"/>
        </w:rPr>
        <w:t xml:space="preserve">any time during the year </w:t>
      </w:r>
      <w:r w:rsidR="00530E96" w:rsidRPr="00647CD8">
        <w:rPr>
          <w:lang w:eastAsia="en-GB"/>
        </w:rPr>
        <w:t>requiring the maximum plant to operate</w:t>
      </w:r>
      <w:r w:rsidR="009D274C" w:rsidRPr="00647CD8">
        <w:rPr>
          <w:lang w:eastAsia="en-GB"/>
        </w:rPr>
        <w:t xml:space="preserve"> for the required outage duration </w:t>
      </w:r>
      <w:proofErr w:type="gramStart"/>
      <w:r w:rsidR="009C5EDE" w:rsidRPr="00647CD8">
        <w:rPr>
          <w:lang w:eastAsia="en-GB"/>
        </w:rPr>
        <w:t>i.e.</w:t>
      </w:r>
      <w:proofErr w:type="gramEnd"/>
      <w:r w:rsidR="009D274C" w:rsidRPr="00647CD8">
        <w:rPr>
          <w:lang w:eastAsia="en-GB"/>
        </w:rPr>
        <w:t xml:space="preserve"> ‘likely maximum’ specified by the company</w:t>
      </w:r>
      <w:r w:rsidR="00530E96" w:rsidRPr="00647CD8">
        <w:rPr>
          <w:lang w:eastAsia="en-GB"/>
        </w:rPr>
        <w:t>.</w:t>
      </w:r>
      <w:bookmarkEnd w:id="71"/>
    </w:p>
    <w:p w14:paraId="0D43130F" w14:textId="77777777" w:rsidR="00153DF5" w:rsidRPr="00647CD8" w:rsidRDefault="001F3E48" w:rsidP="00D60816">
      <w:pPr>
        <w:pStyle w:val="ListParagraph"/>
        <w:numPr>
          <w:ilvl w:val="0"/>
          <w:numId w:val="18"/>
        </w:numPr>
        <w:rPr>
          <w:lang w:eastAsia="en-GB"/>
        </w:rPr>
      </w:pPr>
      <w:r w:rsidRPr="00647CD8">
        <w:rPr>
          <w:u w:val="single"/>
          <w:lang w:eastAsia="en-GB"/>
        </w:rPr>
        <w:t>Non-emergency E</w:t>
      </w:r>
      <w:r w:rsidR="002705EA" w:rsidRPr="00647CD8">
        <w:rPr>
          <w:u w:val="single"/>
          <w:lang w:eastAsia="en-GB"/>
        </w:rPr>
        <w:t>lective P</w:t>
      </w:r>
      <w:r w:rsidRPr="00647CD8">
        <w:rPr>
          <w:u w:val="single"/>
          <w:lang w:eastAsia="en-GB"/>
        </w:rPr>
        <w:t>ower Model</w:t>
      </w:r>
      <w:r w:rsidRPr="00647CD8">
        <w:rPr>
          <w:lang w:eastAsia="en-GB"/>
        </w:rPr>
        <w:t xml:space="preserve"> - </w:t>
      </w:r>
      <w:r w:rsidR="00153DF5" w:rsidRPr="00647CD8">
        <w:rPr>
          <w:lang w:eastAsia="en-GB"/>
        </w:rPr>
        <w:t>If the site is seeking a STOR, DRS or FCDM mode too then this needs to be modelled separately but in addition to 1. &amp; 2.</w:t>
      </w:r>
    </w:p>
    <w:p w14:paraId="613ECC83" w14:textId="77777777" w:rsidR="009D274C" w:rsidRPr="00647CD8" w:rsidRDefault="009D274C" w:rsidP="009D274C">
      <w:pPr>
        <w:rPr>
          <w:lang w:eastAsia="en-GB"/>
        </w:rPr>
      </w:pPr>
      <w:r w:rsidRPr="00647CD8">
        <w:rPr>
          <w:lang w:eastAsia="en-GB"/>
        </w:rPr>
        <w:t xml:space="preserve">The impacts of each </w:t>
      </w:r>
      <w:proofErr w:type="gramStart"/>
      <w:r w:rsidRPr="00647CD8">
        <w:rPr>
          <w:lang w:eastAsia="en-GB"/>
        </w:rPr>
        <w:t>is</w:t>
      </w:r>
      <w:proofErr w:type="gramEnd"/>
      <w:r w:rsidRPr="00647CD8">
        <w:rPr>
          <w:lang w:eastAsia="en-GB"/>
        </w:rPr>
        <w:t xml:space="preserve"> largely treated separately during the permitting determination.</w:t>
      </w:r>
    </w:p>
    <w:p w14:paraId="4138A1EB" w14:textId="77777777" w:rsidR="00D23D74" w:rsidRPr="00647CD8" w:rsidRDefault="00D23D74" w:rsidP="00D23D74">
      <w:pPr>
        <w:rPr>
          <w:lang w:eastAsia="en-GB"/>
        </w:rPr>
      </w:pPr>
      <w:r w:rsidRPr="00647CD8">
        <w:rPr>
          <w:lang w:eastAsia="en-GB"/>
        </w:rPr>
        <w:t>One of the issues is the potential of having to rely on the engines’ certified emission ‘worst case’ parameters and then needing to justify that practically the emissions and hence impacts would be expected to lower. Three approaches delivering a more accurate and AQ impacts assessment model:</w:t>
      </w:r>
    </w:p>
    <w:p w14:paraId="34A89687" w14:textId="77777777" w:rsidR="00D23D74" w:rsidRPr="00647CD8" w:rsidRDefault="00D23D74" w:rsidP="00D23D74">
      <w:pPr>
        <w:pStyle w:val="ListParagraph"/>
        <w:numPr>
          <w:ilvl w:val="0"/>
          <w:numId w:val="11"/>
        </w:numPr>
        <w:rPr>
          <w:lang w:eastAsia="en-GB"/>
        </w:rPr>
      </w:pPr>
      <w:r w:rsidRPr="00647CD8">
        <w:rPr>
          <w:lang w:eastAsia="en-GB"/>
        </w:rPr>
        <w:t>Simply use the certified technical standard provided by the manufacturer (as has been the case for other sites) – worst case and confirms basic BAT for the engine design.</w:t>
      </w:r>
    </w:p>
    <w:p w14:paraId="42A390EF" w14:textId="77777777" w:rsidR="00D23D74" w:rsidRPr="00647CD8" w:rsidRDefault="00D23D74" w:rsidP="00D23D74">
      <w:pPr>
        <w:pStyle w:val="ListParagraph"/>
        <w:numPr>
          <w:ilvl w:val="0"/>
          <w:numId w:val="11"/>
        </w:numPr>
        <w:rPr>
          <w:lang w:eastAsia="en-GB"/>
        </w:rPr>
      </w:pPr>
      <w:r w:rsidRPr="00647CD8">
        <w:rPr>
          <w:lang w:eastAsia="en-GB"/>
        </w:rPr>
        <w:t>Using the certified technical standard as above but provide some evidence or justification as to the realistic (hopefully lower) emission values as practically measured on site across many units (which have already been installed). Such monitoring clearly would need to be fit for purpose (</w:t>
      </w:r>
      <w:proofErr w:type="gramStart"/>
      <w:r w:rsidRPr="00647CD8">
        <w:rPr>
          <w:lang w:eastAsia="en-GB"/>
        </w:rPr>
        <w:t>e.g.</w:t>
      </w:r>
      <w:proofErr w:type="gramEnd"/>
      <w:r w:rsidRPr="00647CD8">
        <w:rPr>
          <w:lang w:eastAsia="en-GB"/>
        </w:rPr>
        <w:t xml:space="preserve"> calibrated Testo used for maintenance testing but correct O</w:t>
      </w:r>
      <w:r w:rsidRPr="00647CD8">
        <w:rPr>
          <w:vertAlign w:val="subscript"/>
          <w:lang w:eastAsia="en-GB"/>
        </w:rPr>
        <w:t>2</w:t>
      </w:r>
      <w:r w:rsidRPr="00647CD8">
        <w:rPr>
          <w:lang w:eastAsia="en-GB"/>
        </w:rPr>
        <w:t xml:space="preserve"> standardisation etc) </w:t>
      </w:r>
    </w:p>
    <w:p w14:paraId="17FBFD23" w14:textId="77777777" w:rsidR="00D23D74" w:rsidRPr="00647CD8" w:rsidRDefault="00D23D74" w:rsidP="00D23D74">
      <w:pPr>
        <w:pStyle w:val="ListParagraph"/>
        <w:numPr>
          <w:ilvl w:val="0"/>
          <w:numId w:val="11"/>
        </w:numPr>
        <w:rPr>
          <w:lang w:eastAsia="en-GB"/>
        </w:rPr>
      </w:pPr>
      <w:r w:rsidRPr="00647CD8">
        <w:rPr>
          <w:lang w:eastAsia="en-GB"/>
        </w:rPr>
        <w:t xml:space="preserve">Site specific values only and not referring to the engine certified specification; we need extensive field testing to a high standard for the majority of the plant deployed </w:t>
      </w:r>
      <w:proofErr w:type="gramStart"/>
      <w:r w:rsidRPr="00647CD8">
        <w:rPr>
          <w:lang w:eastAsia="en-GB"/>
        </w:rPr>
        <w:t>e.g.</w:t>
      </w:r>
      <w:proofErr w:type="gramEnd"/>
      <w:r w:rsidRPr="00647CD8">
        <w:rPr>
          <w:lang w:eastAsia="en-GB"/>
        </w:rPr>
        <w:t xml:space="preserve"> MCERTS &amp; CEN.</w:t>
      </w:r>
    </w:p>
    <w:p w14:paraId="392AF92A" w14:textId="6C566934" w:rsidR="00D23D74" w:rsidRPr="000419DF" w:rsidRDefault="00B30FF6" w:rsidP="009D274C">
      <w:pPr>
        <w:rPr>
          <w:color w:val="FF0000"/>
          <w:lang w:eastAsia="en-GB"/>
        </w:rPr>
      </w:pPr>
      <w:r w:rsidRPr="000419DF">
        <w:rPr>
          <w:color w:val="FF0000"/>
          <w:lang w:eastAsia="en-GB"/>
        </w:rPr>
        <w:lastRenderedPageBreak/>
        <w:t xml:space="preserve">Due to the long lead times for plant </w:t>
      </w:r>
      <w:proofErr w:type="gramStart"/>
      <w:r w:rsidRPr="000419DF">
        <w:rPr>
          <w:color w:val="FF0000"/>
          <w:lang w:eastAsia="en-GB"/>
        </w:rPr>
        <w:t>procurement</w:t>
      </w:r>
      <w:proofErr w:type="gramEnd"/>
      <w:r w:rsidRPr="000419DF">
        <w:rPr>
          <w:color w:val="FF0000"/>
          <w:lang w:eastAsia="en-GB"/>
        </w:rPr>
        <w:t xml:space="preserve"> it is important to start the AQ model assessment</w:t>
      </w:r>
      <w:r w:rsidR="000419DF" w:rsidRPr="000419DF">
        <w:rPr>
          <w:color w:val="FF0000"/>
          <w:lang w:eastAsia="en-GB"/>
        </w:rPr>
        <w:t xml:space="preserve"> to be part of the specification cycle; this is not least the point that there is little point in buying engines/plant which later AQ models as being unacceptable for permitting. It is best to model the </w:t>
      </w:r>
      <w:proofErr w:type="gramStart"/>
      <w:r w:rsidR="000419DF" w:rsidRPr="000419DF">
        <w:rPr>
          <w:color w:val="FF0000"/>
          <w:lang w:eastAsia="en-GB"/>
        </w:rPr>
        <w:t>worst case</w:t>
      </w:r>
      <w:proofErr w:type="gramEnd"/>
      <w:r w:rsidR="000419DF" w:rsidRPr="000419DF">
        <w:rPr>
          <w:color w:val="FF0000"/>
          <w:lang w:eastAsia="en-GB"/>
        </w:rPr>
        <w:t xml:space="preserve"> envelope of likely </w:t>
      </w:r>
      <w:r w:rsidR="000419DF">
        <w:rPr>
          <w:color w:val="FF0000"/>
          <w:lang w:eastAsia="en-GB"/>
        </w:rPr>
        <w:t xml:space="preserve">range </w:t>
      </w:r>
      <w:r w:rsidR="000419DF" w:rsidRPr="000419DF">
        <w:rPr>
          <w:color w:val="FF0000"/>
          <w:lang w:eastAsia="en-GB"/>
        </w:rPr>
        <w:t xml:space="preserve">plant i.e. specific engine emission size, spec etc as the conservative model to obtain a permit. The operator should not need to model knowing every detail before applying for a permit – any confirmation of the final installed plant </w:t>
      </w:r>
      <w:r w:rsidR="000419DF">
        <w:rPr>
          <w:color w:val="FF0000"/>
          <w:lang w:eastAsia="en-GB"/>
        </w:rPr>
        <w:t xml:space="preserve">(subtle changes in MWh, or stack heights) </w:t>
      </w:r>
      <w:r w:rsidR="000419DF" w:rsidRPr="000419DF">
        <w:rPr>
          <w:color w:val="FF0000"/>
          <w:lang w:eastAsia="en-GB"/>
        </w:rPr>
        <w:t>can be through a</w:t>
      </w:r>
      <w:r w:rsidR="000419DF">
        <w:rPr>
          <w:color w:val="FF0000"/>
          <w:lang w:eastAsia="en-GB"/>
        </w:rPr>
        <w:t>n issued</w:t>
      </w:r>
      <w:r w:rsidR="000419DF" w:rsidRPr="000419DF">
        <w:rPr>
          <w:color w:val="FF0000"/>
          <w:lang w:eastAsia="en-GB"/>
        </w:rPr>
        <w:t xml:space="preserve"> permit pre-op or improvement condition report.</w:t>
      </w:r>
    </w:p>
    <w:p w14:paraId="40A584BE" w14:textId="77777777" w:rsidR="009D274C" w:rsidRPr="00647CD8" w:rsidRDefault="009D274C" w:rsidP="00A65FA6">
      <w:pPr>
        <w:pStyle w:val="Heading3"/>
      </w:pPr>
      <w:bookmarkStart w:id="72" w:name="_Toc119394901"/>
      <w:r w:rsidRPr="00647CD8">
        <w:t>Maintenance Schedule Model</w:t>
      </w:r>
      <w:bookmarkEnd w:id="72"/>
    </w:p>
    <w:p w14:paraId="28E2479D" w14:textId="77777777" w:rsidR="009C5EDE" w:rsidRPr="00647CD8" w:rsidRDefault="009D274C" w:rsidP="009D274C">
      <w:pPr>
        <w:rPr>
          <w:lang w:eastAsia="en-GB"/>
        </w:rPr>
      </w:pPr>
      <w:r w:rsidRPr="00647CD8">
        <w:rPr>
          <w:lang w:eastAsia="en-GB"/>
        </w:rPr>
        <w:t>The</w:t>
      </w:r>
      <w:r w:rsidR="002774FE" w:rsidRPr="00647CD8">
        <w:rPr>
          <w:lang w:eastAsia="en-GB"/>
        </w:rPr>
        <w:t xml:space="preserve"> aim of the maintenance schedule model is to get the most accurate assessment of the </w:t>
      </w:r>
      <w:proofErr w:type="gramStart"/>
      <w:r w:rsidR="002774FE" w:rsidRPr="00647CD8">
        <w:rPr>
          <w:lang w:eastAsia="en-GB"/>
        </w:rPr>
        <w:t>worst case</w:t>
      </w:r>
      <w:proofErr w:type="gramEnd"/>
      <w:r w:rsidR="002774FE" w:rsidRPr="00647CD8">
        <w:rPr>
          <w:lang w:eastAsia="en-GB"/>
        </w:rPr>
        <w:t xml:space="preserve"> emissions of what can be controlled by the operator. </w:t>
      </w:r>
      <w:proofErr w:type="gramStart"/>
      <w:r w:rsidR="002774FE" w:rsidRPr="00647CD8">
        <w:rPr>
          <w:lang w:eastAsia="en-GB"/>
        </w:rPr>
        <w:t>However</w:t>
      </w:r>
      <w:proofErr w:type="gramEnd"/>
      <w:r w:rsidR="002774FE" w:rsidRPr="00647CD8">
        <w:rPr>
          <w:lang w:eastAsia="en-GB"/>
        </w:rPr>
        <w:t xml:space="preserve"> it is unrealistic to model the full installed capacity </w:t>
      </w:r>
      <w:r w:rsidR="00C81738" w:rsidRPr="00647CD8">
        <w:rPr>
          <w:lang w:eastAsia="en-GB"/>
        </w:rPr>
        <w:t xml:space="preserve">(e.g. 2n) </w:t>
      </w:r>
      <w:r w:rsidR="002774FE" w:rsidRPr="00647CD8">
        <w:rPr>
          <w:lang w:eastAsia="en-GB"/>
        </w:rPr>
        <w:t xml:space="preserve">for an outage test; </w:t>
      </w:r>
      <w:r w:rsidR="00C81738" w:rsidRPr="00647CD8">
        <w:rPr>
          <w:lang w:eastAsia="en-GB"/>
        </w:rPr>
        <w:t xml:space="preserve">at the very least the </w:t>
      </w:r>
      <w:r w:rsidR="00D23D74" w:rsidRPr="00647CD8">
        <w:rPr>
          <w:lang w:eastAsia="en-GB"/>
        </w:rPr>
        <w:t xml:space="preserve">absolute maximum specified output load is needed i.e. </w:t>
      </w:r>
      <w:r w:rsidR="00C81738" w:rsidRPr="00647CD8">
        <w:rPr>
          <w:lang w:eastAsia="en-GB"/>
        </w:rPr>
        <w:t xml:space="preserve">n of 2n for example is require. </w:t>
      </w:r>
    </w:p>
    <w:p w14:paraId="0BE21CAB" w14:textId="77777777" w:rsidR="009D274C" w:rsidRPr="00647CD8" w:rsidRDefault="00C81738" w:rsidP="009D274C">
      <w:pPr>
        <w:rPr>
          <w:lang w:eastAsia="en-GB"/>
        </w:rPr>
      </w:pPr>
      <w:proofErr w:type="gramStart"/>
      <w:r w:rsidRPr="00647CD8">
        <w:rPr>
          <w:lang w:eastAsia="en-GB"/>
        </w:rPr>
        <w:t>If</w:t>
      </w:r>
      <w:proofErr w:type="gramEnd"/>
      <w:r w:rsidRPr="00647CD8">
        <w:rPr>
          <w:lang w:eastAsia="en-GB"/>
        </w:rPr>
        <w:t xml:space="preserve"> however the operator can provide justification that the maximum realistic load is best represented in taking account of the customers’ built in resilience into the original </w:t>
      </w:r>
      <w:r w:rsidR="00D23D74" w:rsidRPr="00647CD8">
        <w:rPr>
          <w:lang w:eastAsia="en-GB"/>
        </w:rPr>
        <w:t>‘</w:t>
      </w:r>
      <w:r w:rsidRPr="00647CD8">
        <w:rPr>
          <w:lang w:eastAsia="en-GB"/>
        </w:rPr>
        <w:t>n</w:t>
      </w:r>
      <w:r w:rsidR="00D23D74" w:rsidRPr="00647CD8">
        <w:rPr>
          <w:lang w:eastAsia="en-GB"/>
        </w:rPr>
        <w:t>’</w:t>
      </w:r>
      <w:r w:rsidRPr="00647CD8">
        <w:rPr>
          <w:lang w:eastAsia="en-GB"/>
        </w:rPr>
        <w:t xml:space="preserve"> specified </w:t>
      </w:r>
      <w:r w:rsidR="00D23D74" w:rsidRPr="00647CD8">
        <w:rPr>
          <w:lang w:eastAsia="en-GB"/>
        </w:rPr>
        <w:t xml:space="preserve">then this too can be factored in </w:t>
      </w:r>
      <w:r w:rsidRPr="00647CD8">
        <w:rPr>
          <w:lang w:eastAsia="en-GB"/>
        </w:rPr>
        <w:t xml:space="preserve">i.e. that </w:t>
      </w:r>
      <w:proofErr w:type="spellStart"/>
      <w:r w:rsidRPr="00647CD8">
        <w:rPr>
          <w:lang w:eastAsia="en-GB"/>
        </w:rPr>
        <w:t>n</w:t>
      </w:r>
      <w:proofErr w:type="spellEnd"/>
      <w:r w:rsidRPr="00647CD8">
        <w:rPr>
          <w:lang w:eastAsia="en-GB"/>
        </w:rPr>
        <w:t xml:space="preserve"> itself includes additional spare load headroom</w:t>
      </w:r>
      <w:r w:rsidR="00D23D74" w:rsidRPr="00647CD8">
        <w:rPr>
          <w:lang w:eastAsia="en-GB"/>
        </w:rPr>
        <w:t xml:space="preserve"> which can be reasonable discounted</w:t>
      </w:r>
      <w:r w:rsidRPr="00647CD8">
        <w:rPr>
          <w:lang w:eastAsia="en-GB"/>
        </w:rPr>
        <w:t>.</w:t>
      </w:r>
    </w:p>
    <w:p w14:paraId="7C727C4C" w14:textId="77777777" w:rsidR="007C5220" w:rsidRPr="00647CD8" w:rsidRDefault="00530E96" w:rsidP="009D274C">
      <w:pPr>
        <w:rPr>
          <w:lang w:eastAsia="en-GB"/>
        </w:rPr>
      </w:pPr>
      <w:r w:rsidRPr="00647CD8">
        <w:rPr>
          <w:lang w:eastAsia="en-GB"/>
        </w:rPr>
        <w:t xml:space="preserve">Maintenance and testing would include the </w:t>
      </w:r>
      <w:r w:rsidR="002C79EF" w:rsidRPr="00647CD8">
        <w:rPr>
          <w:lang w:eastAsia="en-GB"/>
        </w:rPr>
        <w:t xml:space="preserve">15minute or </w:t>
      </w:r>
      <w:r w:rsidRPr="00647CD8">
        <w:rPr>
          <w:lang w:eastAsia="en-GB"/>
        </w:rPr>
        <w:t>1 hour testing of individual plant</w:t>
      </w:r>
      <w:r w:rsidR="002C79EF" w:rsidRPr="00647CD8">
        <w:rPr>
          <w:lang w:eastAsia="en-GB"/>
        </w:rPr>
        <w:t xml:space="preserve"> (on load or tick-over)</w:t>
      </w:r>
      <w:r w:rsidRPr="00647CD8">
        <w:rPr>
          <w:lang w:eastAsia="en-GB"/>
        </w:rPr>
        <w:t xml:space="preserve">; the site black-out tests simulating a grid outage; any </w:t>
      </w:r>
      <w:r w:rsidR="00153DF5" w:rsidRPr="00647CD8">
        <w:rPr>
          <w:lang w:eastAsia="en-GB"/>
        </w:rPr>
        <w:t xml:space="preserve">predictable </w:t>
      </w:r>
      <w:r w:rsidRPr="00647CD8">
        <w:rPr>
          <w:lang w:eastAsia="en-GB"/>
        </w:rPr>
        <w:t>planned electrical infrastructure maintenance needing the gene</w:t>
      </w:r>
      <w:r w:rsidR="009C5EDE" w:rsidRPr="00647CD8">
        <w:rPr>
          <w:lang w:eastAsia="en-GB"/>
        </w:rPr>
        <w:t>rators to cover for the grid</w:t>
      </w:r>
      <w:r w:rsidRPr="00647CD8">
        <w:rPr>
          <w:lang w:eastAsia="en-GB"/>
        </w:rPr>
        <w:t>.</w:t>
      </w:r>
    </w:p>
    <w:p w14:paraId="4F1767F2" w14:textId="77777777" w:rsidR="009D274C" w:rsidRPr="00647CD8" w:rsidRDefault="009D274C" w:rsidP="00D23D74">
      <w:pPr>
        <w:rPr>
          <w:lang w:eastAsia="en-GB"/>
        </w:rPr>
      </w:pPr>
      <w:r w:rsidRPr="00647CD8">
        <w:rPr>
          <w:lang w:eastAsia="en-GB"/>
        </w:rPr>
        <w:t xml:space="preserve">If most of the time generators </w:t>
      </w:r>
      <w:r w:rsidR="002774FE" w:rsidRPr="00647CD8">
        <w:rPr>
          <w:lang w:eastAsia="en-GB"/>
        </w:rPr>
        <w:t xml:space="preserve">are </w:t>
      </w:r>
      <w:r w:rsidRPr="00647CD8">
        <w:rPr>
          <w:lang w:eastAsia="en-GB"/>
        </w:rPr>
        <w:t xml:space="preserve">tested at reduced load </w:t>
      </w:r>
      <w:r w:rsidR="002774FE" w:rsidRPr="00647CD8">
        <w:rPr>
          <w:lang w:eastAsia="en-GB"/>
        </w:rPr>
        <w:t xml:space="preserve">because a set ‘shares’ the actual demand load across a resilience configuration </w:t>
      </w:r>
      <w:r w:rsidR="00701ED0" w:rsidRPr="00647CD8">
        <w:rPr>
          <w:lang w:eastAsia="en-GB"/>
        </w:rPr>
        <w:t xml:space="preserve">and may well not be at the optimum emissions-load operation </w:t>
      </w:r>
      <w:proofErr w:type="gramStart"/>
      <w:r w:rsidRPr="00647CD8">
        <w:rPr>
          <w:lang w:eastAsia="en-GB"/>
        </w:rPr>
        <w:t>e.g.</w:t>
      </w:r>
      <w:proofErr w:type="gramEnd"/>
      <w:r w:rsidRPr="00647CD8">
        <w:rPr>
          <w:lang w:eastAsia="en-GB"/>
        </w:rPr>
        <w:t xml:space="preserve"> 25% load</w:t>
      </w:r>
      <w:r w:rsidR="002774FE" w:rsidRPr="00647CD8">
        <w:rPr>
          <w:lang w:eastAsia="en-GB"/>
        </w:rPr>
        <w:t>, the model should</w:t>
      </w:r>
      <w:r w:rsidRPr="00647CD8">
        <w:rPr>
          <w:lang w:eastAsia="en-GB"/>
        </w:rPr>
        <w:t xml:space="preserve"> provide some evidence of emission rates at </w:t>
      </w:r>
      <w:r w:rsidR="002774FE" w:rsidRPr="00647CD8">
        <w:rPr>
          <w:lang w:eastAsia="en-GB"/>
        </w:rPr>
        <w:t>this load</w:t>
      </w:r>
      <w:r w:rsidR="00701ED0" w:rsidRPr="00647CD8">
        <w:rPr>
          <w:lang w:eastAsia="en-GB"/>
        </w:rPr>
        <w:t xml:space="preserve"> rather than simply assume a pro-rata </w:t>
      </w:r>
      <w:r w:rsidR="001B4E63" w:rsidRPr="00647CD8">
        <w:rPr>
          <w:lang w:eastAsia="en-GB"/>
        </w:rPr>
        <w:t xml:space="preserve">reduction </w:t>
      </w:r>
      <w:r w:rsidR="00701ED0" w:rsidRPr="00647CD8">
        <w:rPr>
          <w:lang w:eastAsia="en-GB"/>
        </w:rPr>
        <w:t>of the emissions at 100% load.</w:t>
      </w:r>
    </w:p>
    <w:p w14:paraId="4FFB7DF6" w14:textId="77777777" w:rsidR="0011183D" w:rsidRPr="00647CD8" w:rsidRDefault="0011183D" w:rsidP="0011183D">
      <w:pPr>
        <w:rPr>
          <w:lang w:eastAsia="en-GB"/>
        </w:rPr>
      </w:pPr>
      <w:r w:rsidRPr="00647CD8">
        <w:rPr>
          <w:lang w:eastAsia="en-GB"/>
        </w:rPr>
        <w:t xml:space="preserve">The main impacts issue for modelling is the likely short term ambient air quality standard for hourly mean NOx. The significant risk is the allowance of up to 18 hourly exceedances in a calendar year and the data centres modelled contribution. </w:t>
      </w:r>
      <w:r w:rsidRPr="00647CD8">
        <w:rPr>
          <w:b/>
          <w:lang w:eastAsia="en-GB"/>
        </w:rPr>
        <w:t xml:space="preserve">All else being equal the EA considers the receptor at which an exceedance notionally impacts to be any within a representative area (of at least 250 m x 250 m indicated by the EU Air Quality Directive 2008/50/EC); and not that a </w:t>
      </w:r>
      <w:r w:rsidR="00153DF5" w:rsidRPr="00647CD8">
        <w:rPr>
          <w:b/>
          <w:lang w:eastAsia="en-GB"/>
        </w:rPr>
        <w:t xml:space="preserve">single </w:t>
      </w:r>
      <w:r w:rsidRPr="00647CD8">
        <w:rPr>
          <w:b/>
          <w:lang w:eastAsia="en-GB"/>
        </w:rPr>
        <w:t>specific receptor needs to have all 18 occurrences</w:t>
      </w:r>
      <w:r w:rsidR="001F3E48" w:rsidRPr="00647CD8">
        <w:rPr>
          <w:b/>
          <w:lang w:eastAsia="en-GB"/>
        </w:rPr>
        <w:t xml:space="preserve"> alone</w:t>
      </w:r>
      <w:r w:rsidRPr="00647CD8">
        <w:rPr>
          <w:b/>
          <w:lang w:eastAsia="en-GB"/>
        </w:rPr>
        <w:t>, or indeed that the receptor notionally needs to be a specific DEFRA monitoring station.</w:t>
      </w:r>
    </w:p>
    <w:p w14:paraId="7694C49F" w14:textId="3EC6F926" w:rsidR="00B30F34" w:rsidRDefault="002C79EF" w:rsidP="00D23D74">
      <w:pPr>
        <w:rPr>
          <w:b/>
          <w:lang w:eastAsia="en-GB"/>
        </w:rPr>
      </w:pPr>
      <w:r w:rsidRPr="00647CD8">
        <w:rPr>
          <w:b/>
          <w:lang w:eastAsia="en-GB"/>
        </w:rPr>
        <w:t>We would expect the controllable maintenance schedule to cause</w:t>
      </w:r>
      <w:r w:rsidR="0011183D" w:rsidRPr="00647CD8">
        <w:rPr>
          <w:b/>
          <w:lang w:eastAsia="en-GB"/>
        </w:rPr>
        <w:t>/model</w:t>
      </w:r>
      <w:r w:rsidRPr="00647CD8">
        <w:rPr>
          <w:b/>
          <w:lang w:eastAsia="en-GB"/>
        </w:rPr>
        <w:t xml:space="preserve"> no or minimal numbers of individual hourly mean NOx exceedances</w:t>
      </w:r>
      <w:r w:rsidR="0011183D" w:rsidRPr="00647CD8">
        <w:rPr>
          <w:b/>
          <w:lang w:eastAsia="en-GB"/>
        </w:rPr>
        <w:t xml:space="preserve">. We would need clear justifications and BAT review if maintenance </w:t>
      </w:r>
      <w:r w:rsidR="001B4E63" w:rsidRPr="00647CD8">
        <w:rPr>
          <w:b/>
          <w:lang w:eastAsia="en-GB"/>
        </w:rPr>
        <w:t>was predicted to risk causing</w:t>
      </w:r>
      <w:r w:rsidR="0011183D" w:rsidRPr="00647CD8">
        <w:rPr>
          <w:b/>
          <w:lang w:eastAsia="en-GB"/>
        </w:rPr>
        <w:t xml:space="preserve"> 18 or more hourly exceedances (wherever that may be) and especially if the same single receptor was implicated.</w:t>
      </w:r>
    </w:p>
    <w:p w14:paraId="1E6C81A7" w14:textId="6A854B57" w:rsidR="008B7869" w:rsidRDefault="00B30F34" w:rsidP="00D23D74">
      <w:pPr>
        <w:rPr>
          <w:b/>
          <w:color w:val="FF0000"/>
          <w:lang w:eastAsia="en-GB"/>
        </w:rPr>
      </w:pPr>
      <w:r w:rsidRPr="008B7869">
        <w:rPr>
          <w:b/>
          <w:color w:val="FF0000"/>
          <w:lang w:eastAsia="en-GB"/>
        </w:rPr>
        <w:t xml:space="preserve">Under </w:t>
      </w:r>
      <w:r w:rsidRPr="008B7869">
        <w:rPr>
          <w:b/>
          <w:color w:val="FF0000"/>
          <w:lang w:eastAsia="en-GB"/>
        </w:rPr>
        <w:fldChar w:fldCharType="begin"/>
      </w:r>
      <w:r w:rsidRPr="008B7869">
        <w:rPr>
          <w:b/>
          <w:color w:val="FF0000"/>
          <w:lang w:eastAsia="en-GB"/>
        </w:rPr>
        <w:instrText xml:space="preserve"> REF _Ref119050149 \r \h </w:instrText>
      </w:r>
      <w:r w:rsidRPr="008B7869">
        <w:rPr>
          <w:b/>
          <w:color w:val="FF0000"/>
          <w:lang w:eastAsia="en-GB"/>
        </w:rPr>
      </w:r>
      <w:r w:rsidRPr="008B7869">
        <w:rPr>
          <w:b/>
          <w:color w:val="FF0000"/>
          <w:lang w:eastAsia="en-GB"/>
        </w:rPr>
        <w:fldChar w:fldCharType="separate"/>
      </w:r>
      <w:r w:rsidRPr="008B7869">
        <w:rPr>
          <w:b/>
          <w:color w:val="FF0000"/>
          <w:lang w:eastAsia="en-GB"/>
        </w:rPr>
        <w:t>1.4.9</w:t>
      </w:r>
      <w:r w:rsidRPr="008B7869">
        <w:rPr>
          <w:b/>
          <w:color w:val="FF0000"/>
          <w:lang w:eastAsia="en-GB"/>
        </w:rPr>
        <w:fldChar w:fldCharType="end"/>
      </w:r>
      <w:r w:rsidRPr="008B7869">
        <w:rPr>
          <w:b/>
          <w:color w:val="FF0000"/>
          <w:lang w:eastAsia="en-GB"/>
        </w:rPr>
        <w:t xml:space="preserve"> &amp; </w:t>
      </w:r>
      <w:r w:rsidRPr="008B7869">
        <w:rPr>
          <w:b/>
          <w:color w:val="FF0000"/>
          <w:lang w:eastAsia="en-GB"/>
        </w:rPr>
        <w:fldChar w:fldCharType="begin"/>
      </w:r>
      <w:r w:rsidRPr="008B7869">
        <w:rPr>
          <w:b/>
          <w:color w:val="FF0000"/>
          <w:lang w:eastAsia="en-GB"/>
        </w:rPr>
        <w:instrText xml:space="preserve"> REF _Ref119050118 \r \h </w:instrText>
      </w:r>
      <w:r w:rsidRPr="008B7869">
        <w:rPr>
          <w:b/>
          <w:color w:val="FF0000"/>
          <w:lang w:eastAsia="en-GB"/>
        </w:rPr>
      </w:r>
      <w:r w:rsidRPr="008B7869">
        <w:rPr>
          <w:b/>
          <w:color w:val="FF0000"/>
          <w:lang w:eastAsia="en-GB"/>
        </w:rPr>
        <w:fldChar w:fldCharType="separate"/>
      </w:r>
      <w:r w:rsidRPr="008B7869">
        <w:rPr>
          <w:b/>
          <w:color w:val="FF0000"/>
          <w:lang w:eastAsia="en-GB"/>
        </w:rPr>
        <w:t>1.4.10</w:t>
      </w:r>
      <w:r w:rsidRPr="008B7869">
        <w:rPr>
          <w:b/>
          <w:color w:val="FF0000"/>
          <w:lang w:eastAsia="en-GB"/>
        </w:rPr>
        <w:fldChar w:fldCharType="end"/>
      </w:r>
      <w:r w:rsidRPr="008B7869">
        <w:rPr>
          <w:b/>
          <w:color w:val="FF0000"/>
          <w:lang w:eastAsia="en-GB"/>
        </w:rPr>
        <w:t xml:space="preserve"> Commissioning</w:t>
      </w:r>
      <w:r w:rsidR="008B7869" w:rsidRPr="008B7869">
        <w:rPr>
          <w:b/>
          <w:color w:val="FF0000"/>
          <w:lang w:eastAsia="en-GB"/>
        </w:rPr>
        <w:t xml:space="preserve"> It is clear this activity is an important focus for permitting an expanding or newly site. The AQ model should show how the ongoing test regime matches the one-off commissioning round. If not the commissioning either needs separate justification at the time of permitting and/or potentially a pre-operation condition included in the </w:t>
      </w:r>
      <w:proofErr w:type="gramStart"/>
      <w:r w:rsidR="008B7869" w:rsidRPr="008B7869">
        <w:rPr>
          <w:b/>
          <w:color w:val="FF0000"/>
          <w:lang w:eastAsia="en-GB"/>
        </w:rPr>
        <w:t>permit</w:t>
      </w:r>
      <w:r w:rsidR="008B7869">
        <w:rPr>
          <w:b/>
          <w:color w:val="FF0000"/>
          <w:lang w:eastAsia="en-GB"/>
        </w:rPr>
        <w:t>:-</w:t>
      </w:r>
      <w:proofErr w:type="gramEnd"/>
    </w:p>
    <w:p w14:paraId="37CB9689" w14:textId="34E2C1B3" w:rsidR="008B7869" w:rsidRPr="008B7869" w:rsidRDefault="008B7869" w:rsidP="008B7869">
      <w:pPr>
        <w:rPr>
          <w:bCs/>
          <w:i/>
          <w:iCs/>
          <w:color w:val="FF0000"/>
          <w:sz w:val="20"/>
          <w:szCs w:val="20"/>
          <w:lang w:eastAsia="en-GB"/>
        </w:rPr>
      </w:pPr>
      <w:r w:rsidRPr="008B7869">
        <w:rPr>
          <w:bCs/>
          <w:i/>
          <w:iCs/>
          <w:color w:val="FF0000"/>
          <w:sz w:val="20"/>
          <w:szCs w:val="20"/>
          <w:lang w:eastAsia="en-GB"/>
        </w:rPr>
        <w:t xml:space="preserve">Template Pre-Op “At least one month before (or other date agreed in writing with the Environment Agency) operation, the operator shall submit a commissioning plan to the Environment Agency for approval. The plan shall provide timescales for the commissioning of the generators and shall demonstrate that the commissioning of the generators is covered within the site’s permitted regular testing regime, thereby minimising </w:t>
      </w:r>
      <w:proofErr w:type="gramStart"/>
      <w:r w:rsidRPr="008B7869">
        <w:rPr>
          <w:bCs/>
          <w:i/>
          <w:iCs/>
          <w:color w:val="FF0000"/>
          <w:sz w:val="20"/>
          <w:szCs w:val="20"/>
          <w:lang w:eastAsia="en-GB"/>
        </w:rPr>
        <w:t>durations</w:t>
      </w:r>
      <w:proofErr w:type="gramEnd"/>
      <w:r w:rsidRPr="008B7869">
        <w:rPr>
          <w:bCs/>
          <w:i/>
          <w:iCs/>
          <w:color w:val="FF0000"/>
          <w:sz w:val="20"/>
          <w:szCs w:val="20"/>
          <w:lang w:eastAsia="en-GB"/>
        </w:rPr>
        <w:t xml:space="preserve"> and impacts. The commissioning of the engines shall not begin prior to receiving written approval to the plan by the Environment </w:t>
      </w:r>
      <w:proofErr w:type="spellStart"/>
      <w:r w:rsidRPr="008B7869">
        <w:rPr>
          <w:bCs/>
          <w:i/>
          <w:iCs/>
          <w:color w:val="FF0000"/>
          <w:sz w:val="20"/>
          <w:szCs w:val="20"/>
          <w:lang w:eastAsia="en-GB"/>
        </w:rPr>
        <w:t>Agency.The</w:t>
      </w:r>
      <w:proofErr w:type="spellEnd"/>
      <w:r w:rsidRPr="008B7869">
        <w:rPr>
          <w:bCs/>
          <w:i/>
          <w:iCs/>
          <w:color w:val="FF0000"/>
          <w:sz w:val="20"/>
          <w:szCs w:val="20"/>
          <w:lang w:eastAsia="en-GB"/>
        </w:rPr>
        <w:t xml:space="preserve"> plan shall be implemented in accordance with the Environment Agency’s written approval.</w:t>
      </w:r>
    </w:p>
    <w:p w14:paraId="39627F55" w14:textId="77777777" w:rsidR="008B7869" w:rsidRPr="008B7869" w:rsidRDefault="008B7869" w:rsidP="00D23D74">
      <w:pPr>
        <w:rPr>
          <w:b/>
          <w:color w:val="FF0000"/>
          <w:lang w:eastAsia="en-GB"/>
        </w:rPr>
      </w:pPr>
    </w:p>
    <w:p w14:paraId="1BACD928" w14:textId="77777777" w:rsidR="00D23D74" w:rsidRPr="00647CD8" w:rsidRDefault="00D23D74" w:rsidP="00A65FA6">
      <w:pPr>
        <w:pStyle w:val="Heading3"/>
      </w:pPr>
      <w:bookmarkStart w:id="73" w:name="_Toc119394902"/>
      <w:r w:rsidRPr="00647CD8">
        <w:lastRenderedPageBreak/>
        <w:t>Outage Model</w:t>
      </w:r>
      <w:bookmarkEnd w:id="73"/>
    </w:p>
    <w:p w14:paraId="5113923F" w14:textId="77777777" w:rsidR="00530E96" w:rsidRPr="00647CD8" w:rsidRDefault="00530E96" w:rsidP="001F0F66">
      <w:pPr>
        <w:rPr>
          <w:lang w:eastAsia="en-GB"/>
        </w:rPr>
      </w:pPr>
      <w:r w:rsidRPr="00647CD8">
        <w:rPr>
          <w:lang w:eastAsia="en-GB"/>
        </w:rPr>
        <w:t xml:space="preserve">Unpredictable grid outages </w:t>
      </w:r>
      <w:proofErr w:type="gramStart"/>
      <w:r w:rsidRPr="00647CD8">
        <w:rPr>
          <w:lang w:eastAsia="en-GB"/>
        </w:rPr>
        <w:t>includes</w:t>
      </w:r>
      <w:proofErr w:type="gramEnd"/>
      <w:r w:rsidRPr="00647CD8">
        <w:rPr>
          <w:lang w:eastAsia="en-GB"/>
        </w:rPr>
        <w:t xml:space="preserve"> any </w:t>
      </w:r>
      <w:r w:rsidR="00200961" w:rsidRPr="00647CD8">
        <w:rPr>
          <w:lang w:eastAsia="en-GB"/>
        </w:rPr>
        <w:t xml:space="preserve">unplanned </w:t>
      </w:r>
      <w:r w:rsidRPr="00647CD8">
        <w:rPr>
          <w:lang w:eastAsia="en-GB"/>
        </w:rPr>
        <w:t>electrical infrastructure failures within the data centre itself (i.e. the grid is still operational). Outages are unlikely to last long</w:t>
      </w:r>
      <w:r w:rsidR="00200961" w:rsidRPr="00647CD8">
        <w:rPr>
          <w:lang w:eastAsia="en-GB"/>
        </w:rPr>
        <w:t>,</w:t>
      </w:r>
      <w:r w:rsidRPr="00647CD8">
        <w:rPr>
          <w:lang w:eastAsia="en-GB"/>
        </w:rPr>
        <w:t xml:space="preserve"> in many cases seconds or minutes rather than hours.</w:t>
      </w:r>
      <w:r w:rsidR="00200961" w:rsidRPr="00647CD8">
        <w:rPr>
          <w:lang w:eastAsia="en-GB"/>
        </w:rPr>
        <w:t xml:space="preserve"> Due to the possibility of dual grid connections and multiple HV ring mains within the data centre it is possible that there would be a hierarchy of probabilities and potential grid-outages and the number of engines needed. The air modelling of unpredictable grid outages should include the </w:t>
      </w:r>
      <w:proofErr w:type="gramStart"/>
      <w:r w:rsidR="00200961" w:rsidRPr="00647CD8">
        <w:rPr>
          <w:lang w:eastAsia="en-GB"/>
        </w:rPr>
        <w:t>worst case</w:t>
      </w:r>
      <w:proofErr w:type="gramEnd"/>
      <w:r w:rsidR="00200961" w:rsidRPr="00647CD8">
        <w:rPr>
          <w:lang w:eastAsia="en-GB"/>
        </w:rPr>
        <w:t xml:space="preserve"> scenario (i.e. the largest number of engines operating for the longest time) but can include an a</w:t>
      </w:r>
      <w:r w:rsidR="00844315" w:rsidRPr="00647CD8">
        <w:rPr>
          <w:lang w:eastAsia="en-GB"/>
        </w:rPr>
        <w:t xml:space="preserve">ssessment of the ‘more likely’ </w:t>
      </w:r>
      <w:r w:rsidR="00200961" w:rsidRPr="00647CD8">
        <w:rPr>
          <w:lang w:eastAsia="en-GB"/>
        </w:rPr>
        <w:t>part-site outage.</w:t>
      </w:r>
    </w:p>
    <w:p w14:paraId="76DE55FF" w14:textId="77777777" w:rsidR="00504A13" w:rsidRDefault="009132AB">
      <w:pPr>
        <w:rPr>
          <w:lang w:eastAsia="en-GB"/>
        </w:rPr>
      </w:pPr>
      <w:r w:rsidRPr="00647CD8">
        <w:rPr>
          <w:lang w:eastAsia="en-GB"/>
        </w:rPr>
        <w:t xml:space="preserve">We do need to clarify in </w:t>
      </w:r>
      <w:r w:rsidR="00E674B9" w:rsidRPr="00647CD8">
        <w:rPr>
          <w:lang w:eastAsia="en-GB"/>
        </w:rPr>
        <w:t>modelling</w:t>
      </w:r>
      <w:r w:rsidRPr="00647CD8">
        <w:rPr>
          <w:lang w:eastAsia="en-GB"/>
        </w:rPr>
        <w:t xml:space="preserve"> </w:t>
      </w:r>
      <w:r w:rsidR="00844315" w:rsidRPr="00647CD8">
        <w:rPr>
          <w:lang w:eastAsia="en-GB"/>
        </w:rPr>
        <w:t xml:space="preserve">that </w:t>
      </w:r>
      <w:r w:rsidRPr="00647CD8">
        <w:rPr>
          <w:lang w:eastAsia="en-GB"/>
        </w:rPr>
        <w:t xml:space="preserve">the </w:t>
      </w:r>
      <w:r w:rsidR="00E674B9" w:rsidRPr="00647CD8">
        <w:rPr>
          <w:lang w:eastAsia="en-GB"/>
        </w:rPr>
        <w:t xml:space="preserve">actual </w:t>
      </w:r>
      <w:r w:rsidRPr="00647CD8">
        <w:rPr>
          <w:lang w:eastAsia="en-GB"/>
        </w:rPr>
        <w:t xml:space="preserve">stack arrangement </w:t>
      </w:r>
      <w:r w:rsidR="00844315" w:rsidRPr="00647CD8">
        <w:rPr>
          <w:lang w:eastAsia="en-GB"/>
        </w:rPr>
        <w:t xml:space="preserve">is considered </w:t>
      </w:r>
      <w:proofErr w:type="gramStart"/>
      <w:r w:rsidRPr="00647CD8">
        <w:rPr>
          <w:lang w:eastAsia="en-GB"/>
        </w:rPr>
        <w:t>e.g.</w:t>
      </w:r>
      <w:proofErr w:type="gramEnd"/>
      <w:r w:rsidRPr="00647CD8">
        <w:rPr>
          <w:lang w:eastAsia="en-GB"/>
        </w:rPr>
        <w:t xml:space="preserve"> horizontal, height and proximity to building. </w:t>
      </w:r>
    </w:p>
    <w:p w14:paraId="1C01DC9E" w14:textId="63D27B81" w:rsidR="000152EF" w:rsidRPr="005910A8" w:rsidRDefault="005910A8" w:rsidP="005910A8">
      <w:pPr>
        <w:pStyle w:val="ListParagraph"/>
        <w:ind w:left="0"/>
        <w:jc w:val="both"/>
        <w:rPr>
          <w:color w:val="FF0000"/>
          <w:u w:val="single"/>
          <w:lang w:eastAsia="en-GB"/>
        </w:rPr>
      </w:pPr>
      <w:r>
        <w:rPr>
          <w:color w:val="FF0000"/>
          <w:u w:val="single"/>
          <w:lang w:eastAsia="en-GB"/>
        </w:rPr>
        <w:t xml:space="preserve">To summarise </w:t>
      </w:r>
      <w:r w:rsidR="000152EF" w:rsidRPr="005910A8">
        <w:rPr>
          <w:color w:val="FF0000"/>
          <w:u w:val="single"/>
          <w:lang w:eastAsia="en-GB"/>
        </w:rPr>
        <w:t xml:space="preserve">AQ modelling for permitting </w:t>
      </w:r>
      <w:r>
        <w:rPr>
          <w:color w:val="FF0000"/>
          <w:u w:val="single"/>
          <w:lang w:eastAsia="en-GB"/>
        </w:rPr>
        <w:t xml:space="preserve">is </w:t>
      </w:r>
      <w:r w:rsidR="000152EF" w:rsidRPr="005910A8">
        <w:rPr>
          <w:color w:val="FF0000"/>
          <w:u w:val="single"/>
          <w:lang w:eastAsia="en-GB"/>
        </w:rPr>
        <w:t>split into two parts:</w:t>
      </w:r>
    </w:p>
    <w:p w14:paraId="27662A74" w14:textId="77777777" w:rsidR="005910A8" w:rsidRDefault="005910A8" w:rsidP="005910A8">
      <w:pPr>
        <w:pStyle w:val="ListParagraph"/>
        <w:ind w:left="0"/>
        <w:jc w:val="both"/>
        <w:rPr>
          <w:color w:val="FF0000"/>
          <w:lang w:eastAsia="en-GB"/>
        </w:rPr>
      </w:pPr>
    </w:p>
    <w:p w14:paraId="5F3FBC4A" w14:textId="77777777" w:rsidR="00852241" w:rsidRDefault="005910A8" w:rsidP="005910A8">
      <w:pPr>
        <w:pStyle w:val="ListParagraph"/>
        <w:ind w:left="0"/>
        <w:jc w:val="both"/>
        <w:rPr>
          <w:color w:val="FF0000"/>
          <w:lang w:eastAsia="en-GB"/>
        </w:rPr>
      </w:pPr>
      <w:r>
        <w:rPr>
          <w:color w:val="FF0000"/>
          <w:lang w:eastAsia="en-GB"/>
        </w:rPr>
        <w:t>F</w:t>
      </w:r>
      <w:r w:rsidR="000152EF" w:rsidRPr="002B6F28">
        <w:rPr>
          <w:color w:val="FF0000"/>
          <w:lang w:eastAsia="en-GB"/>
        </w:rPr>
        <w:t xml:space="preserve">or the </w:t>
      </w:r>
      <w:r w:rsidR="000152EF">
        <w:rPr>
          <w:color w:val="FF0000"/>
          <w:lang w:eastAsia="en-GB"/>
        </w:rPr>
        <w:t>routine planned testing regime</w:t>
      </w:r>
      <w:r>
        <w:rPr>
          <w:color w:val="FF0000"/>
          <w:lang w:eastAsia="en-GB"/>
        </w:rPr>
        <w:t xml:space="preserve"> (load banks, brown outs, off-load start-ups, whole site annual etc)</w:t>
      </w:r>
      <w:r w:rsidR="000152EF">
        <w:rPr>
          <w:color w:val="FF0000"/>
          <w:lang w:eastAsia="en-GB"/>
        </w:rPr>
        <w:t xml:space="preserve">, </w:t>
      </w:r>
      <w:r>
        <w:rPr>
          <w:color w:val="FF0000"/>
          <w:lang w:eastAsia="en-GB"/>
        </w:rPr>
        <w:t xml:space="preserve">but </w:t>
      </w:r>
      <w:r w:rsidR="000152EF" w:rsidRPr="002B6F28">
        <w:rPr>
          <w:color w:val="FF0000"/>
          <w:lang w:eastAsia="en-GB"/>
        </w:rPr>
        <w:t xml:space="preserve">including </w:t>
      </w:r>
      <w:r>
        <w:rPr>
          <w:color w:val="FF0000"/>
          <w:lang w:eastAsia="en-GB"/>
        </w:rPr>
        <w:t xml:space="preserve">those expected additional hours </w:t>
      </w:r>
      <w:r w:rsidR="000152EF">
        <w:rPr>
          <w:color w:val="FF0000"/>
          <w:lang w:eastAsia="en-GB"/>
        </w:rPr>
        <w:t xml:space="preserve">scheduled </w:t>
      </w:r>
      <w:r w:rsidR="000152EF" w:rsidRPr="002B6F28">
        <w:rPr>
          <w:color w:val="FF0000"/>
          <w:lang w:eastAsia="en-GB"/>
        </w:rPr>
        <w:t>on-load use supporting maintenance works like UPS or HV</w:t>
      </w:r>
      <w:r w:rsidR="000152EF">
        <w:rPr>
          <w:color w:val="FF0000"/>
          <w:lang w:eastAsia="en-GB"/>
        </w:rPr>
        <w:t xml:space="preserve"> – if no other details are known the default is 50 hours/gen/year</w:t>
      </w:r>
      <w:r>
        <w:rPr>
          <w:color w:val="FF0000"/>
          <w:lang w:eastAsia="en-GB"/>
        </w:rPr>
        <w:t xml:space="preserve"> on-load.</w:t>
      </w:r>
      <w:r w:rsidR="007600CC">
        <w:rPr>
          <w:color w:val="FF0000"/>
          <w:lang w:eastAsia="en-GB"/>
        </w:rPr>
        <w:t xml:space="preserve"> </w:t>
      </w:r>
    </w:p>
    <w:p w14:paraId="0C7C7167" w14:textId="03AE07A1" w:rsidR="00A10BD8" w:rsidRPr="00A10BD8" w:rsidRDefault="00A10BD8" w:rsidP="00A10BD8">
      <w:pPr>
        <w:rPr>
          <w:b/>
          <w:color w:val="FF0000"/>
          <w:lang w:eastAsia="en-GB"/>
        </w:rPr>
      </w:pPr>
      <w:r w:rsidRPr="00A10BD8">
        <w:rPr>
          <w:b/>
          <w:color w:val="FF0000"/>
          <w:lang w:eastAsia="en-GB"/>
        </w:rPr>
        <w:t>The testing scenario</w:t>
      </w:r>
      <w:r>
        <w:rPr>
          <w:b/>
          <w:color w:val="FF0000"/>
          <w:lang w:eastAsia="en-GB"/>
        </w:rPr>
        <w:t>(</w:t>
      </w:r>
      <w:r w:rsidRPr="00A10BD8">
        <w:rPr>
          <w:b/>
          <w:color w:val="FF0000"/>
          <w:lang w:eastAsia="en-GB"/>
        </w:rPr>
        <w:t>s</w:t>
      </w:r>
      <w:r>
        <w:rPr>
          <w:b/>
          <w:color w:val="FF0000"/>
          <w:lang w:eastAsia="en-GB"/>
        </w:rPr>
        <w:t>)</w:t>
      </w:r>
      <w:r w:rsidRPr="00A10BD8">
        <w:rPr>
          <w:b/>
          <w:color w:val="FF0000"/>
          <w:lang w:eastAsia="en-GB"/>
        </w:rPr>
        <w:t xml:space="preserve"> should be as accurate as </w:t>
      </w:r>
      <w:r w:rsidR="004B3CD9" w:rsidRPr="00A10BD8">
        <w:rPr>
          <w:b/>
          <w:color w:val="FF0000"/>
          <w:lang w:eastAsia="en-GB"/>
        </w:rPr>
        <w:t>possible,</w:t>
      </w:r>
      <w:r w:rsidRPr="00A10BD8">
        <w:rPr>
          <w:b/>
          <w:color w:val="FF0000"/>
          <w:lang w:eastAsia="en-GB"/>
        </w:rPr>
        <w:t xml:space="preserve"> and the EA consider </w:t>
      </w:r>
      <w:r w:rsidR="00171F44">
        <w:rPr>
          <w:b/>
          <w:color w:val="FF0000"/>
          <w:lang w:eastAsia="en-GB"/>
        </w:rPr>
        <w:t>the modelled maximum</w:t>
      </w:r>
      <w:r w:rsidRPr="00A10BD8">
        <w:rPr>
          <w:b/>
          <w:color w:val="FF0000"/>
          <w:lang w:eastAsia="en-GB"/>
        </w:rPr>
        <w:t xml:space="preserve"> binding for the permit under the management techniques</w:t>
      </w:r>
      <w:r w:rsidR="00171F44">
        <w:rPr>
          <w:b/>
          <w:color w:val="FF0000"/>
          <w:lang w:eastAsia="en-GB"/>
        </w:rPr>
        <w:t xml:space="preserve"> – significant increases to testing regime theoretically could need a permit variation and remodel for AQ</w:t>
      </w:r>
      <w:r w:rsidRPr="00A10BD8">
        <w:rPr>
          <w:b/>
          <w:color w:val="FF0000"/>
          <w:lang w:eastAsia="en-GB"/>
        </w:rPr>
        <w:t xml:space="preserve">. Unless otherwise the test regime should </w:t>
      </w:r>
      <w:r w:rsidR="00171F44">
        <w:rPr>
          <w:b/>
          <w:color w:val="FF0000"/>
          <w:lang w:eastAsia="en-GB"/>
        </w:rPr>
        <w:t xml:space="preserve">therefore </w:t>
      </w:r>
      <w:r w:rsidRPr="00A10BD8">
        <w:rPr>
          <w:b/>
          <w:color w:val="FF0000"/>
          <w:lang w:eastAsia="en-GB"/>
        </w:rPr>
        <w:t xml:space="preserve">have enough </w:t>
      </w:r>
      <w:r>
        <w:rPr>
          <w:b/>
          <w:color w:val="FF0000"/>
          <w:lang w:eastAsia="en-GB"/>
        </w:rPr>
        <w:t>modelled flexibilities</w:t>
      </w:r>
      <w:r w:rsidRPr="00A10BD8">
        <w:rPr>
          <w:b/>
          <w:color w:val="FF0000"/>
          <w:lang w:eastAsia="en-GB"/>
        </w:rPr>
        <w:t xml:space="preserve"> and excess to cover additional </w:t>
      </w:r>
      <w:r>
        <w:rPr>
          <w:b/>
          <w:color w:val="FF0000"/>
          <w:lang w:eastAsia="en-GB"/>
        </w:rPr>
        <w:t xml:space="preserve">unexpected </w:t>
      </w:r>
      <w:r w:rsidRPr="00A10BD8">
        <w:rPr>
          <w:b/>
          <w:color w:val="FF0000"/>
          <w:lang w:eastAsia="en-GB"/>
        </w:rPr>
        <w:t>testing</w:t>
      </w:r>
      <w:r>
        <w:rPr>
          <w:b/>
          <w:color w:val="FF0000"/>
          <w:lang w:eastAsia="en-GB"/>
        </w:rPr>
        <w:t xml:space="preserve"> and so on.</w:t>
      </w:r>
      <w:r w:rsidRPr="00A10BD8">
        <w:rPr>
          <w:b/>
          <w:color w:val="FF0000"/>
          <w:lang w:eastAsia="en-GB"/>
        </w:rPr>
        <w:t xml:space="preserve"> </w:t>
      </w:r>
    </w:p>
    <w:p w14:paraId="375E0C7B" w14:textId="57FD423C" w:rsidR="00171F44" w:rsidRDefault="00171F44" w:rsidP="005910A8">
      <w:pPr>
        <w:pStyle w:val="ListParagraph"/>
        <w:ind w:left="0"/>
        <w:jc w:val="both"/>
        <w:rPr>
          <w:color w:val="FF0000"/>
          <w:lang w:eastAsia="en-GB"/>
        </w:rPr>
      </w:pPr>
      <w:r>
        <w:rPr>
          <w:color w:val="FF0000"/>
          <w:lang w:eastAsia="en-GB"/>
        </w:rPr>
        <w:t>However ordinarily t</w:t>
      </w:r>
      <w:r w:rsidR="007600CC">
        <w:rPr>
          <w:color w:val="FF0000"/>
          <w:lang w:eastAsia="en-GB"/>
        </w:rPr>
        <w:t xml:space="preserve">he operator is not </w:t>
      </w:r>
      <w:r>
        <w:rPr>
          <w:color w:val="FF0000"/>
          <w:lang w:eastAsia="en-GB"/>
        </w:rPr>
        <w:t xml:space="preserve">practically </w:t>
      </w:r>
      <w:r w:rsidR="007600CC">
        <w:rPr>
          <w:color w:val="FF0000"/>
          <w:lang w:eastAsia="en-GB"/>
        </w:rPr>
        <w:t xml:space="preserve">restricted in the permit to the test regime modelled </w:t>
      </w:r>
      <w:r>
        <w:rPr>
          <w:color w:val="FF0000"/>
          <w:lang w:eastAsia="en-GB"/>
        </w:rPr>
        <w:t xml:space="preserve">for specific dates, durations </w:t>
      </w:r>
      <w:r w:rsidR="007600CC">
        <w:rPr>
          <w:color w:val="FF0000"/>
          <w:lang w:eastAsia="en-GB"/>
        </w:rPr>
        <w:t>and especially to an individual engine or data hall occasional deviation as required by circumstance</w:t>
      </w:r>
      <w:r w:rsidR="00852241">
        <w:rPr>
          <w:color w:val="FF0000"/>
          <w:lang w:eastAsia="en-GB"/>
        </w:rPr>
        <w:t>s</w:t>
      </w:r>
      <w:r w:rsidR="007600CC">
        <w:rPr>
          <w:color w:val="FF0000"/>
          <w:lang w:eastAsia="en-GB"/>
        </w:rPr>
        <w:t xml:space="preserve"> as clearly the operability of the standby is paramount</w:t>
      </w:r>
      <w:r w:rsidR="00852241">
        <w:rPr>
          <w:color w:val="FF0000"/>
          <w:lang w:eastAsia="en-GB"/>
        </w:rPr>
        <w:t>,</w:t>
      </w:r>
      <w:r w:rsidR="007600CC">
        <w:rPr>
          <w:color w:val="FF0000"/>
          <w:lang w:eastAsia="en-GB"/>
        </w:rPr>
        <w:t xml:space="preserve"> however the AQ model should </w:t>
      </w:r>
      <w:r>
        <w:rPr>
          <w:color w:val="FF0000"/>
          <w:lang w:eastAsia="en-GB"/>
        </w:rPr>
        <w:t>test the sensitivity of the planned testing schedule and any extra or over-runs</w:t>
      </w:r>
      <w:r w:rsidR="007600CC">
        <w:rPr>
          <w:color w:val="FF0000"/>
          <w:lang w:eastAsia="en-GB"/>
        </w:rPr>
        <w:t xml:space="preserve"> if possible. </w:t>
      </w:r>
    </w:p>
    <w:p w14:paraId="74718AE7" w14:textId="77777777" w:rsidR="00171F44" w:rsidRDefault="00171F44" w:rsidP="005910A8">
      <w:pPr>
        <w:pStyle w:val="ListParagraph"/>
        <w:ind w:left="0"/>
        <w:jc w:val="both"/>
        <w:rPr>
          <w:color w:val="FF0000"/>
          <w:lang w:eastAsia="en-GB"/>
        </w:rPr>
      </w:pPr>
    </w:p>
    <w:p w14:paraId="0E796022" w14:textId="2E119AEF" w:rsidR="000152EF" w:rsidRDefault="007600CC" w:rsidP="005910A8">
      <w:pPr>
        <w:pStyle w:val="ListParagraph"/>
        <w:ind w:left="0"/>
        <w:jc w:val="both"/>
        <w:rPr>
          <w:color w:val="FF0000"/>
          <w:lang w:eastAsia="en-GB"/>
        </w:rPr>
      </w:pPr>
      <w:r>
        <w:rPr>
          <w:color w:val="FF0000"/>
          <w:lang w:eastAsia="en-GB"/>
        </w:rPr>
        <w:t xml:space="preserve">The EA advises that a significant planned use of significant standby should be </w:t>
      </w:r>
      <w:r w:rsidR="00852241">
        <w:rPr>
          <w:color w:val="FF0000"/>
          <w:lang w:eastAsia="en-GB"/>
        </w:rPr>
        <w:t>notified</w:t>
      </w:r>
      <w:r>
        <w:rPr>
          <w:color w:val="FF0000"/>
          <w:lang w:eastAsia="en-GB"/>
        </w:rPr>
        <w:t xml:space="preserve"> in advance and checks under the AQMP that such use does not represent a significant AQ issue (looking like an outage?).</w:t>
      </w:r>
    </w:p>
    <w:p w14:paraId="4DE80403" w14:textId="5471224A" w:rsidR="000152EF" w:rsidRPr="00171F44" w:rsidRDefault="000152EF" w:rsidP="000152EF">
      <w:pPr>
        <w:rPr>
          <w:b/>
          <w:color w:val="FF0000"/>
          <w:lang w:eastAsia="en-GB"/>
        </w:rPr>
      </w:pPr>
      <w:r w:rsidRPr="00171F44">
        <w:rPr>
          <w:b/>
          <w:color w:val="FF0000"/>
          <w:lang w:eastAsia="en-GB"/>
        </w:rPr>
        <w:t xml:space="preserve">If there are no other factors such as the Data centre contracting, fuel storage justifying less hours the EA now considers a prolonged reasonable maximum full load outage (but still accepting not all installed engines will run etc) which the default is assumed 72 hours duration.  </w:t>
      </w:r>
    </w:p>
    <w:p w14:paraId="4A96130B" w14:textId="77777777" w:rsidR="00BA2F36" w:rsidRPr="00647CD8" w:rsidRDefault="00BA2F36" w:rsidP="00BA2F36">
      <w:pPr>
        <w:rPr>
          <w:lang w:eastAsia="en-GB"/>
        </w:rPr>
      </w:pPr>
      <w:r w:rsidRPr="00647CD8">
        <w:rPr>
          <w:lang w:eastAsia="en-GB"/>
        </w:rPr>
        <w:t xml:space="preserve">If AQ modelling, based on emergency outage operating scenarios, indicates a very significant risk to local air quality and identified receptor, we </w:t>
      </w:r>
      <w:r w:rsidR="00E9120B" w:rsidRPr="00647CD8">
        <w:rPr>
          <w:lang w:eastAsia="en-GB"/>
        </w:rPr>
        <w:t>will</w:t>
      </w:r>
      <w:r w:rsidRPr="00647CD8">
        <w:rPr>
          <w:lang w:eastAsia="en-GB"/>
        </w:rPr>
        <w:t xml:space="preserve"> </w:t>
      </w:r>
      <w:r w:rsidR="00680A42" w:rsidRPr="00647CD8">
        <w:rPr>
          <w:lang w:eastAsia="en-GB"/>
        </w:rPr>
        <w:t xml:space="preserve">require </w:t>
      </w:r>
      <w:r w:rsidRPr="00647CD8">
        <w:rPr>
          <w:lang w:eastAsia="en-GB"/>
        </w:rPr>
        <w:t>the operator to have a written action plan to manage the issue for prolonged emergency running of the plant (including sensitive receptors list and mitigations, assessments and impacts evaluation against modelled risk conditions i.e. occurrence at periods of most concern in the year, possibly ambient air monitoring surveillance at very sensitive receptors)</w:t>
      </w:r>
      <w:r w:rsidR="00844315" w:rsidRPr="00647CD8">
        <w:rPr>
          <w:lang w:eastAsia="en-GB"/>
        </w:rPr>
        <w:t xml:space="preserve"> see </w:t>
      </w:r>
      <w:r w:rsidR="00844315" w:rsidRPr="00647CD8">
        <w:rPr>
          <w:lang w:eastAsia="en-GB"/>
        </w:rPr>
        <w:fldChar w:fldCharType="begin"/>
      </w:r>
      <w:r w:rsidR="00844315" w:rsidRPr="00647CD8">
        <w:rPr>
          <w:lang w:eastAsia="en-GB"/>
        </w:rPr>
        <w:instrText xml:space="preserve"> REF _Ref485824531 \r \h </w:instrText>
      </w:r>
      <w:r w:rsidR="00844315" w:rsidRPr="00647CD8">
        <w:rPr>
          <w:lang w:eastAsia="en-GB"/>
        </w:rPr>
      </w:r>
      <w:r w:rsidR="00844315" w:rsidRPr="00647CD8">
        <w:rPr>
          <w:lang w:eastAsia="en-GB"/>
        </w:rPr>
        <w:fldChar w:fldCharType="separate"/>
      </w:r>
      <w:r w:rsidR="00124B2D">
        <w:rPr>
          <w:lang w:eastAsia="en-GB"/>
        </w:rPr>
        <w:t>1.15</w:t>
      </w:r>
      <w:r w:rsidR="00844315" w:rsidRPr="00647CD8">
        <w:rPr>
          <w:lang w:eastAsia="en-GB"/>
        </w:rPr>
        <w:fldChar w:fldCharType="end"/>
      </w:r>
      <w:r w:rsidR="00844315" w:rsidRPr="00647CD8">
        <w:rPr>
          <w:lang w:eastAsia="en-GB"/>
        </w:rPr>
        <w:t xml:space="preserve"> </w:t>
      </w:r>
      <w:r w:rsidR="00844315" w:rsidRPr="00647CD8">
        <w:rPr>
          <w:lang w:eastAsia="en-GB"/>
        </w:rPr>
        <w:fldChar w:fldCharType="begin"/>
      </w:r>
      <w:r w:rsidR="00844315" w:rsidRPr="00647CD8">
        <w:rPr>
          <w:lang w:eastAsia="en-GB"/>
        </w:rPr>
        <w:instrText xml:space="preserve"> REF _Ref485824534 \h </w:instrText>
      </w:r>
      <w:r w:rsidR="00844315" w:rsidRPr="00647CD8">
        <w:rPr>
          <w:lang w:eastAsia="en-GB"/>
        </w:rPr>
      </w:r>
      <w:r w:rsidR="00844315" w:rsidRPr="00647CD8">
        <w:rPr>
          <w:lang w:eastAsia="en-GB"/>
        </w:rPr>
        <w:fldChar w:fldCharType="separate"/>
      </w:r>
      <w:r w:rsidR="00124B2D" w:rsidRPr="00647CD8">
        <w:t>Air Quality Emergency Action Plan (for grid outages)</w:t>
      </w:r>
      <w:r w:rsidR="00844315" w:rsidRPr="00647CD8">
        <w:rPr>
          <w:lang w:eastAsia="en-GB"/>
        </w:rPr>
        <w:fldChar w:fldCharType="end"/>
      </w:r>
    </w:p>
    <w:p w14:paraId="7A656D20" w14:textId="77777777" w:rsidR="005544C8" w:rsidRPr="00647CD8" w:rsidRDefault="005544C8" w:rsidP="005544C8">
      <w:pPr>
        <w:rPr>
          <w:lang w:eastAsia="en-GB"/>
        </w:rPr>
      </w:pPr>
      <w:r w:rsidRPr="00647CD8">
        <w:rPr>
          <w:lang w:eastAsia="en-GB"/>
        </w:rPr>
        <w:t>Optimising grid reliability within the site as part of general BAT to minimise emergency operating hours is required – evaluation is need</w:t>
      </w:r>
      <w:r w:rsidR="005B6AA5" w:rsidRPr="00647CD8">
        <w:rPr>
          <w:lang w:eastAsia="en-GB"/>
        </w:rPr>
        <w:t>ed</w:t>
      </w:r>
      <w:r w:rsidRPr="00647CD8">
        <w:rPr>
          <w:lang w:eastAsia="en-GB"/>
        </w:rPr>
        <w:t xml:space="preserve"> with</w:t>
      </w:r>
      <w:r w:rsidR="00844315" w:rsidRPr="00647CD8">
        <w:rPr>
          <w:lang w:eastAsia="en-GB"/>
        </w:rPr>
        <w:t>in</w:t>
      </w:r>
      <w:r w:rsidRPr="00647CD8">
        <w:rPr>
          <w:lang w:eastAsia="en-GB"/>
        </w:rPr>
        <w:t xml:space="preserve"> the permit application on the Tier reliability standard under ISO27001 and Uptime.</w:t>
      </w:r>
    </w:p>
    <w:p w14:paraId="2018668E" w14:textId="77777777" w:rsidR="005544C8" w:rsidRPr="00647CD8" w:rsidRDefault="005544C8" w:rsidP="005544C8">
      <w:pPr>
        <w:rPr>
          <w:lang w:eastAsia="en-GB"/>
        </w:rPr>
      </w:pPr>
      <w:r w:rsidRPr="00647CD8">
        <w:rPr>
          <w:lang w:eastAsia="en-GB"/>
        </w:rPr>
        <w:t>Reporting of standby engine operational maintenance hours and discussion of any electrical outages (planned or grid failures regardless of duration) required annually as normal.</w:t>
      </w:r>
    </w:p>
    <w:p w14:paraId="632307DC" w14:textId="77777777" w:rsidR="005544C8" w:rsidRPr="00647CD8" w:rsidRDefault="005544C8" w:rsidP="005544C8">
      <w:pPr>
        <w:rPr>
          <w:lang w:eastAsia="en-GB"/>
        </w:rPr>
      </w:pPr>
      <w:r w:rsidRPr="00647CD8">
        <w:rPr>
          <w:lang w:eastAsia="en-GB"/>
        </w:rPr>
        <w:t xml:space="preserve">Assuming AQ modelling, based on operating scenarios, indicates a local air quality risk then notification to the EA of unplanned (and pre-notification of planned) continuous grid outage exceeding 18 hours LAQM (or the otherwise assessed short term interval from modelling) is likely required under </w:t>
      </w:r>
      <w:r w:rsidR="00844315" w:rsidRPr="00647CD8">
        <w:rPr>
          <w:lang w:eastAsia="en-GB"/>
        </w:rPr>
        <w:t xml:space="preserve">the permit </w:t>
      </w:r>
      <w:r w:rsidRPr="00647CD8">
        <w:rPr>
          <w:lang w:eastAsia="en-GB"/>
        </w:rPr>
        <w:t>schedule 5</w:t>
      </w:r>
      <w:r w:rsidR="00844315" w:rsidRPr="00647CD8">
        <w:rPr>
          <w:lang w:eastAsia="en-GB"/>
        </w:rPr>
        <w:t xml:space="preserve"> condition.</w:t>
      </w:r>
      <w:r w:rsidRPr="00647CD8">
        <w:rPr>
          <w:lang w:eastAsia="en-GB"/>
        </w:rPr>
        <w:t xml:space="preserve"> </w:t>
      </w:r>
    </w:p>
    <w:p w14:paraId="51F17E8E" w14:textId="67A24A6A" w:rsidR="0057192C" w:rsidRDefault="005544C8" w:rsidP="0057192C">
      <w:pPr>
        <w:rPr>
          <w:lang w:eastAsia="en-GB"/>
        </w:rPr>
      </w:pPr>
      <w:r w:rsidRPr="00647CD8">
        <w:rPr>
          <w:lang w:eastAsia="en-GB"/>
        </w:rPr>
        <w:lastRenderedPageBreak/>
        <w:t>The permit application must assess and provide evidence of actual reliability data for the local electricity grid distribution (including data centre internal electrical design) for us to judge the realistic likelihood of the plant needing to operate for prolonged periods in an emergency mode (especially if emissions model to exceed short term air quality standards).</w:t>
      </w:r>
    </w:p>
    <w:p w14:paraId="580DAED4" w14:textId="1FF8F18E" w:rsidR="006C2D71" w:rsidRDefault="006C2D71">
      <w:pPr>
        <w:rPr>
          <w:lang w:eastAsia="en-GB"/>
        </w:rPr>
      </w:pPr>
      <w:r>
        <w:rPr>
          <w:lang w:eastAsia="en-GB"/>
        </w:rPr>
        <w:br w:type="page"/>
      </w:r>
    </w:p>
    <w:p w14:paraId="2C5795B3" w14:textId="77777777" w:rsidR="006C2D71" w:rsidRDefault="006C2D71" w:rsidP="0057192C">
      <w:pPr>
        <w:rPr>
          <w:lang w:eastAsia="en-GB"/>
        </w:rPr>
      </w:pPr>
    </w:p>
    <w:p w14:paraId="0E1F847F" w14:textId="5502A20C" w:rsidR="006C2D71" w:rsidRPr="00647CD8" w:rsidRDefault="006C2D71" w:rsidP="00A65FA6">
      <w:pPr>
        <w:pStyle w:val="Heading3"/>
      </w:pPr>
      <w:bookmarkStart w:id="74" w:name="_Toc119394903"/>
      <w:r>
        <w:t>Modelling Start-up with SCR</w:t>
      </w:r>
      <w:r w:rsidR="00451803">
        <w:t>, and unabated peaks before dosing?</w:t>
      </w:r>
      <w:bookmarkEnd w:id="74"/>
    </w:p>
    <w:p w14:paraId="31FE1D9D" w14:textId="6C843040" w:rsidR="006C2D71" w:rsidRPr="002A04A3" w:rsidRDefault="006C2D71" w:rsidP="0057192C">
      <w:pPr>
        <w:rPr>
          <w:color w:val="FF0000"/>
          <w:lang w:eastAsia="en-GB"/>
        </w:rPr>
      </w:pPr>
      <w:r w:rsidRPr="002A04A3">
        <w:rPr>
          <w:color w:val="FF0000"/>
          <w:lang w:eastAsia="en-GB"/>
        </w:rPr>
        <w:t xml:space="preserve">It is expected that modelling of testing and outage scenarios will take account of the unabated start-up emissions in the first few minutes after the engines are started; </w:t>
      </w:r>
      <w:proofErr w:type="gramStart"/>
      <w:r w:rsidRPr="002A04A3">
        <w:rPr>
          <w:color w:val="FF0000"/>
          <w:lang w:eastAsia="en-GB"/>
        </w:rPr>
        <w:t>however</w:t>
      </w:r>
      <w:proofErr w:type="gramEnd"/>
      <w:r w:rsidRPr="002A04A3">
        <w:rPr>
          <w:color w:val="FF0000"/>
          <w:lang w:eastAsia="en-GB"/>
        </w:rPr>
        <w:t xml:space="preserve"> factors like low-load, part load and pre-heated on a re-start can affect the practical durations</w:t>
      </w:r>
      <w:r w:rsidR="00451803" w:rsidRPr="002A04A3">
        <w:rPr>
          <w:color w:val="FF0000"/>
          <w:lang w:eastAsia="en-GB"/>
        </w:rPr>
        <w:t xml:space="preserve"> to use a single duration unless it is set assuming the worst case envelope/duration.</w:t>
      </w:r>
    </w:p>
    <w:p w14:paraId="5B1D58DC" w14:textId="00A11436" w:rsidR="006C2D71" w:rsidRPr="002A04A3" w:rsidRDefault="006C2D71" w:rsidP="0057192C">
      <w:pPr>
        <w:rPr>
          <w:color w:val="FF0000"/>
          <w:lang w:eastAsia="en-GB"/>
        </w:rPr>
      </w:pPr>
      <w:r w:rsidRPr="002A04A3">
        <w:rPr>
          <w:color w:val="FF0000"/>
          <w:lang w:eastAsia="en-GB"/>
        </w:rPr>
        <w:t>Ordinarily the EA under MCP expects SCR to achieve ELV</w:t>
      </w:r>
      <w:r w:rsidR="00451803" w:rsidRPr="002A04A3">
        <w:rPr>
          <w:color w:val="FF0000"/>
          <w:lang w:eastAsia="en-GB"/>
        </w:rPr>
        <w:t>s</w:t>
      </w:r>
      <w:r w:rsidRPr="002A04A3">
        <w:rPr>
          <w:color w:val="FF0000"/>
          <w:lang w:eastAsia="en-GB"/>
        </w:rPr>
        <w:t xml:space="preserve"> within 10mins if new plant. For permitting standby no ELVs are routinely applied to formally gauge</w:t>
      </w:r>
      <w:r w:rsidR="002A04A3">
        <w:rPr>
          <w:color w:val="FF0000"/>
          <w:lang w:eastAsia="en-GB"/>
        </w:rPr>
        <w:t xml:space="preserve"> or regulate </w:t>
      </w:r>
      <w:r w:rsidRPr="002A04A3">
        <w:rPr>
          <w:color w:val="FF0000"/>
          <w:lang w:eastAsia="en-GB"/>
        </w:rPr>
        <w:t>this</w:t>
      </w:r>
      <w:r w:rsidR="00451803" w:rsidRPr="002A04A3">
        <w:rPr>
          <w:color w:val="FF0000"/>
          <w:lang w:eastAsia="en-GB"/>
        </w:rPr>
        <w:t>.</w:t>
      </w:r>
    </w:p>
    <w:p w14:paraId="7F7EC492" w14:textId="27724450" w:rsidR="006C2D71" w:rsidRPr="002A04A3" w:rsidRDefault="006C2D71" w:rsidP="0057192C">
      <w:pPr>
        <w:rPr>
          <w:color w:val="FF0000"/>
          <w:lang w:eastAsia="en-GB"/>
        </w:rPr>
      </w:pPr>
      <w:r w:rsidRPr="002A04A3">
        <w:rPr>
          <w:color w:val="FF0000"/>
          <w:lang w:eastAsia="en-GB"/>
        </w:rPr>
        <w:t xml:space="preserve">The EA would expect unless otherwise justified that SCR start-up would achieve </w:t>
      </w:r>
      <w:r w:rsidR="00451803" w:rsidRPr="002A04A3">
        <w:rPr>
          <w:color w:val="FF0000"/>
          <w:lang w:eastAsia="en-GB"/>
        </w:rPr>
        <w:t>the</w:t>
      </w:r>
      <w:r w:rsidRPr="002A04A3">
        <w:rPr>
          <w:color w:val="FF0000"/>
          <w:lang w:eastAsia="en-GB"/>
        </w:rPr>
        <w:t xml:space="preserve"> target emission abatement levels within the first 10mins on full load. How this translates to a part</w:t>
      </w:r>
      <w:r w:rsidR="002A04A3">
        <w:rPr>
          <w:color w:val="FF0000"/>
          <w:lang w:eastAsia="en-GB"/>
        </w:rPr>
        <w:t xml:space="preserve"> and shared </w:t>
      </w:r>
      <w:r w:rsidRPr="002A04A3">
        <w:rPr>
          <w:color w:val="FF0000"/>
          <w:lang w:eastAsia="en-GB"/>
        </w:rPr>
        <w:t>load duration is less clear</w:t>
      </w:r>
      <w:r w:rsidR="00451803" w:rsidRPr="002A04A3">
        <w:rPr>
          <w:color w:val="FF0000"/>
          <w:lang w:eastAsia="en-GB"/>
        </w:rPr>
        <w:t xml:space="preserve"> and may arguably be on a pro-rata linear basis?</w:t>
      </w:r>
    </w:p>
    <w:p w14:paraId="20699901" w14:textId="2A3006ED" w:rsidR="006C2D71" w:rsidRPr="002A04A3" w:rsidRDefault="006C2D71" w:rsidP="0057192C">
      <w:pPr>
        <w:rPr>
          <w:color w:val="FF0000"/>
          <w:lang w:eastAsia="en-GB"/>
        </w:rPr>
      </w:pPr>
      <w:r w:rsidRPr="002A04A3">
        <w:rPr>
          <w:color w:val="FF0000"/>
          <w:lang w:eastAsia="en-GB"/>
        </w:rPr>
        <w:t xml:space="preserve">But for permitting and modelling the best metric for defining SCR time to effectiveness is once dosing of reagents has started because the catalyst has reached temperature. </w:t>
      </w:r>
    </w:p>
    <w:p w14:paraId="0F8678C2" w14:textId="65B37732" w:rsidR="00451803" w:rsidRPr="002A04A3" w:rsidRDefault="00451803" w:rsidP="0057192C">
      <w:pPr>
        <w:rPr>
          <w:color w:val="FF0000"/>
          <w:lang w:eastAsia="en-GB"/>
        </w:rPr>
      </w:pPr>
      <w:r w:rsidRPr="002A04A3">
        <w:rPr>
          <w:color w:val="FF0000"/>
          <w:lang w:eastAsia="en-GB"/>
        </w:rPr>
        <w:t>Permitting and modelling needs to be clear what is the start-up definition (used for regulation and confirmation of spec through SCR commissioning). This needs to be documented either in the permit formally or accepted as a permitted operating technique.</w:t>
      </w:r>
    </w:p>
    <w:p w14:paraId="6C1916E5" w14:textId="09E94CD7" w:rsidR="00451803" w:rsidRPr="002A04A3" w:rsidRDefault="00451803" w:rsidP="0057192C">
      <w:pPr>
        <w:rPr>
          <w:color w:val="FF0000"/>
          <w:u w:val="single"/>
          <w:lang w:eastAsia="en-GB"/>
        </w:rPr>
      </w:pPr>
      <w:r w:rsidRPr="002A04A3">
        <w:rPr>
          <w:color w:val="FF0000"/>
          <w:u w:val="single"/>
          <w:lang w:eastAsia="en-GB"/>
        </w:rPr>
        <w:t xml:space="preserve">Unabated </w:t>
      </w:r>
      <w:r w:rsidR="006E711C">
        <w:rPr>
          <w:color w:val="FF0000"/>
          <w:u w:val="single"/>
          <w:lang w:eastAsia="en-GB"/>
        </w:rPr>
        <w:t>(</w:t>
      </w:r>
      <w:r w:rsidRPr="002A04A3">
        <w:rPr>
          <w:color w:val="FF0000"/>
          <w:u w:val="single"/>
          <w:lang w:eastAsia="en-GB"/>
        </w:rPr>
        <w:t>pre-dosing</w:t>
      </w:r>
      <w:r w:rsidR="006E711C">
        <w:rPr>
          <w:color w:val="FF0000"/>
          <w:u w:val="single"/>
          <w:lang w:eastAsia="en-GB"/>
        </w:rPr>
        <w:t>)</w:t>
      </w:r>
      <w:r w:rsidRPr="002A04A3">
        <w:rPr>
          <w:color w:val="FF0000"/>
          <w:u w:val="single"/>
          <w:lang w:eastAsia="en-GB"/>
        </w:rPr>
        <w:t xml:space="preserve"> </w:t>
      </w:r>
      <w:r w:rsidR="006E711C">
        <w:rPr>
          <w:color w:val="FF0000"/>
          <w:u w:val="single"/>
          <w:lang w:eastAsia="en-GB"/>
        </w:rPr>
        <w:t xml:space="preserve">phase </w:t>
      </w:r>
      <w:r w:rsidRPr="002A04A3">
        <w:rPr>
          <w:color w:val="FF0000"/>
          <w:u w:val="single"/>
          <w:lang w:eastAsia="en-GB"/>
        </w:rPr>
        <w:t xml:space="preserve">NOx </w:t>
      </w:r>
      <w:r w:rsidR="00790F6C">
        <w:rPr>
          <w:color w:val="FF0000"/>
          <w:u w:val="single"/>
          <w:lang w:eastAsia="en-GB"/>
        </w:rPr>
        <w:t xml:space="preserve">Outage </w:t>
      </w:r>
      <w:r w:rsidRPr="002A04A3">
        <w:rPr>
          <w:color w:val="FF0000"/>
          <w:u w:val="single"/>
          <w:lang w:eastAsia="en-GB"/>
        </w:rPr>
        <w:t>Peaks:</w:t>
      </w:r>
    </w:p>
    <w:p w14:paraId="28ED167C" w14:textId="7E46D9D5" w:rsidR="00451803" w:rsidRPr="002A04A3" w:rsidRDefault="00451803" w:rsidP="0057192C">
      <w:pPr>
        <w:rPr>
          <w:color w:val="FF0000"/>
          <w:lang w:eastAsia="en-GB"/>
        </w:rPr>
      </w:pPr>
      <w:r w:rsidRPr="002A04A3">
        <w:rPr>
          <w:color w:val="FF0000"/>
          <w:lang w:eastAsia="en-GB"/>
        </w:rPr>
        <w:t xml:space="preserve">The first few minutes (say 10mins) of unabated NOx </w:t>
      </w:r>
      <w:r w:rsidR="00524262">
        <w:rPr>
          <w:color w:val="FF0000"/>
          <w:lang w:eastAsia="en-GB"/>
        </w:rPr>
        <w:t xml:space="preserve">concentration </w:t>
      </w:r>
      <w:r w:rsidRPr="002A04A3">
        <w:rPr>
          <w:color w:val="FF0000"/>
          <w:lang w:eastAsia="en-GB"/>
        </w:rPr>
        <w:t>with SCR has the potential to be significant for large aggregated standby installations (even if fitted with emissions optimised 2g/EPA engines)</w:t>
      </w:r>
      <w:r w:rsidR="002A04A3" w:rsidRPr="002A04A3">
        <w:rPr>
          <w:color w:val="FF0000"/>
          <w:lang w:eastAsia="en-GB"/>
        </w:rPr>
        <w:t xml:space="preserve"> and could bias a short-term impact at any time or indeed an</w:t>
      </w:r>
      <w:r w:rsidR="00790F6C">
        <w:rPr>
          <w:color w:val="FF0000"/>
          <w:lang w:eastAsia="en-GB"/>
        </w:rPr>
        <w:t>y</w:t>
      </w:r>
      <w:r w:rsidR="002A04A3" w:rsidRPr="002A04A3">
        <w:rPr>
          <w:color w:val="FF0000"/>
          <w:lang w:eastAsia="en-GB"/>
        </w:rPr>
        <w:t xml:space="preserve"> hourly average</w:t>
      </w:r>
      <w:r w:rsidR="002A04A3">
        <w:rPr>
          <w:color w:val="FF0000"/>
          <w:lang w:eastAsia="en-GB"/>
        </w:rPr>
        <w:t xml:space="preserve"> after </w:t>
      </w:r>
      <w:r w:rsidR="00610A41">
        <w:rPr>
          <w:color w:val="FF0000"/>
          <w:lang w:eastAsia="en-GB"/>
        </w:rPr>
        <w:t>start</w:t>
      </w:r>
      <w:r w:rsidR="002A04A3">
        <w:rPr>
          <w:color w:val="FF0000"/>
          <w:lang w:eastAsia="en-GB"/>
        </w:rPr>
        <w:t>-up</w:t>
      </w:r>
      <w:r w:rsidRPr="002A04A3">
        <w:rPr>
          <w:color w:val="FF0000"/>
          <w:lang w:eastAsia="en-GB"/>
        </w:rPr>
        <w:t>. This does make assessing the A</w:t>
      </w:r>
      <w:r w:rsidR="00610A41">
        <w:rPr>
          <w:color w:val="FF0000"/>
          <w:lang w:eastAsia="en-GB"/>
        </w:rPr>
        <w:t>Q</w:t>
      </w:r>
      <w:r w:rsidRPr="002A04A3">
        <w:rPr>
          <w:color w:val="FF0000"/>
          <w:lang w:eastAsia="en-GB"/>
        </w:rPr>
        <w:t xml:space="preserve"> impacts of a prolonged outage difficult </w:t>
      </w:r>
      <w:r w:rsidR="002A04A3" w:rsidRPr="002A04A3">
        <w:rPr>
          <w:color w:val="FF0000"/>
          <w:lang w:eastAsia="en-GB"/>
        </w:rPr>
        <w:t>and potentially unreasonable given the focus of assumed up to 72 hours.</w:t>
      </w:r>
    </w:p>
    <w:p w14:paraId="4DF841D2" w14:textId="65F7E6A4" w:rsidR="00451803" w:rsidRDefault="002A04A3" w:rsidP="0057192C">
      <w:pPr>
        <w:rPr>
          <w:color w:val="FF0000"/>
          <w:lang w:eastAsia="en-GB"/>
        </w:rPr>
      </w:pPr>
      <w:r w:rsidRPr="002A04A3">
        <w:rPr>
          <w:color w:val="FF0000"/>
          <w:lang w:eastAsia="en-GB"/>
        </w:rPr>
        <w:t xml:space="preserve">Clearly every hour running (in a prolonged outage &gt;1hour) with SCR should </w:t>
      </w:r>
      <w:r w:rsidRPr="002A04A3">
        <w:rPr>
          <w:color w:val="FF0000"/>
          <w:u w:val="single"/>
          <w:lang w:eastAsia="en-GB"/>
        </w:rPr>
        <w:t>not</w:t>
      </w:r>
      <w:r w:rsidRPr="002A04A3">
        <w:rPr>
          <w:color w:val="FF0000"/>
          <w:lang w:eastAsia="en-GB"/>
        </w:rPr>
        <w:t xml:space="preserve"> assume each hour after </w:t>
      </w:r>
      <w:r w:rsidR="00790F6C">
        <w:rPr>
          <w:color w:val="FF0000"/>
          <w:lang w:eastAsia="en-GB"/>
        </w:rPr>
        <w:t xml:space="preserve">start-up </w:t>
      </w:r>
      <w:r w:rsidRPr="002A04A3">
        <w:rPr>
          <w:color w:val="FF0000"/>
          <w:lang w:eastAsia="en-GB"/>
        </w:rPr>
        <w:t>contains an unabated 10min</w:t>
      </w:r>
      <w:r>
        <w:rPr>
          <w:color w:val="FF0000"/>
          <w:lang w:eastAsia="en-GB"/>
        </w:rPr>
        <w:t xml:space="preserve"> peak</w:t>
      </w:r>
      <w:r w:rsidR="00610A41">
        <w:rPr>
          <w:color w:val="FF0000"/>
          <w:lang w:eastAsia="en-GB"/>
        </w:rPr>
        <w:t xml:space="preserve"> component</w:t>
      </w:r>
      <w:r w:rsidR="00790F6C">
        <w:rPr>
          <w:color w:val="FF0000"/>
          <w:lang w:eastAsia="en-GB"/>
        </w:rPr>
        <w:t xml:space="preserve"> </w:t>
      </w:r>
      <w:r w:rsidR="00790F6C" w:rsidRPr="00524262">
        <w:rPr>
          <w:color w:val="FF0000"/>
          <w:u w:val="single"/>
          <w:lang w:eastAsia="en-GB"/>
        </w:rPr>
        <w:t>unless</w:t>
      </w:r>
      <w:r w:rsidR="00790F6C">
        <w:rPr>
          <w:color w:val="FF0000"/>
          <w:lang w:eastAsia="en-GB"/>
        </w:rPr>
        <w:t xml:space="preserve"> it is discussed that this represents a worst-case assessment and one to identify the worst 24/7/365 of any first hour of an outage scenario.</w:t>
      </w:r>
      <w:r w:rsidR="00524262">
        <w:rPr>
          <w:color w:val="FF0000"/>
          <w:lang w:eastAsia="en-GB"/>
        </w:rPr>
        <w:t xml:space="preserve"> </w:t>
      </w:r>
    </w:p>
    <w:p w14:paraId="05B967E5" w14:textId="5D7F96AB" w:rsidR="00790F6C" w:rsidRDefault="00790F6C" w:rsidP="0057192C">
      <w:pPr>
        <w:rPr>
          <w:color w:val="FF0000"/>
          <w:lang w:eastAsia="en-GB"/>
        </w:rPr>
      </w:pPr>
      <w:r>
        <w:rPr>
          <w:color w:val="FF0000"/>
          <w:lang w:eastAsia="en-GB"/>
        </w:rPr>
        <w:t>I</w:t>
      </w:r>
      <w:r w:rsidR="009A60C0">
        <w:rPr>
          <w:color w:val="FF0000"/>
          <w:lang w:eastAsia="en-GB"/>
        </w:rPr>
        <w:t>f necessary, i</w:t>
      </w:r>
      <w:r>
        <w:rPr>
          <w:color w:val="FF0000"/>
          <w:lang w:eastAsia="en-GB"/>
        </w:rPr>
        <w:t xml:space="preserve">t </w:t>
      </w:r>
      <w:r w:rsidR="006E711C">
        <w:rPr>
          <w:color w:val="FF0000"/>
          <w:lang w:eastAsia="en-GB"/>
        </w:rPr>
        <w:t>may be better</w:t>
      </w:r>
      <w:r>
        <w:rPr>
          <w:color w:val="FF0000"/>
          <w:lang w:eastAsia="en-GB"/>
        </w:rPr>
        <w:t xml:space="preserve"> to assess </w:t>
      </w:r>
      <w:r w:rsidR="006E711C">
        <w:rPr>
          <w:color w:val="FF0000"/>
          <w:lang w:eastAsia="en-GB"/>
        </w:rPr>
        <w:t xml:space="preserve">an outage assuming the SCR is abating fully i.e. past start-up; and separately then </w:t>
      </w:r>
      <w:r>
        <w:rPr>
          <w:color w:val="FF0000"/>
          <w:lang w:eastAsia="en-GB"/>
        </w:rPr>
        <w:t xml:space="preserve">the singular start-up peak </w:t>
      </w:r>
      <w:r w:rsidR="00CA570D">
        <w:rPr>
          <w:color w:val="FF0000"/>
          <w:lang w:eastAsia="en-GB"/>
        </w:rPr>
        <w:t>a</w:t>
      </w:r>
      <w:r w:rsidR="006E711C">
        <w:rPr>
          <w:color w:val="FF0000"/>
          <w:lang w:eastAsia="en-GB"/>
        </w:rPr>
        <w:t>n</w:t>
      </w:r>
      <w:r w:rsidR="00CA570D">
        <w:rPr>
          <w:color w:val="FF0000"/>
          <w:lang w:eastAsia="en-GB"/>
        </w:rPr>
        <w:t xml:space="preserve">d in deed ‘in isolation’ </w:t>
      </w:r>
      <w:r>
        <w:rPr>
          <w:color w:val="FF0000"/>
          <w:lang w:eastAsia="en-GB"/>
        </w:rPr>
        <w:t>for absolute peak</w:t>
      </w:r>
      <w:r w:rsidR="00524262">
        <w:rPr>
          <w:color w:val="FF0000"/>
          <w:lang w:eastAsia="en-GB"/>
        </w:rPr>
        <w:t xml:space="preserve"> levels</w:t>
      </w:r>
      <w:r>
        <w:rPr>
          <w:color w:val="FF0000"/>
          <w:lang w:eastAsia="en-GB"/>
        </w:rPr>
        <w:t xml:space="preserve"> </w:t>
      </w:r>
      <w:r w:rsidR="009A60C0">
        <w:rPr>
          <w:color w:val="FF0000"/>
          <w:lang w:eastAsia="en-GB"/>
        </w:rPr>
        <w:t xml:space="preserve">in a short outage event </w:t>
      </w:r>
      <w:r>
        <w:rPr>
          <w:color w:val="FF0000"/>
          <w:lang w:eastAsia="en-GB"/>
        </w:rPr>
        <w:t>e.g. 10mins AEGL1</w:t>
      </w:r>
      <w:r w:rsidR="003400B1">
        <w:rPr>
          <w:color w:val="FF0000"/>
          <w:lang w:eastAsia="en-GB"/>
        </w:rPr>
        <w:t xml:space="preserve">, </w:t>
      </w:r>
      <w:proofErr w:type="gramStart"/>
      <w:r w:rsidR="003400B1">
        <w:rPr>
          <w:color w:val="FF0000"/>
          <w:lang w:eastAsia="en-GB"/>
        </w:rPr>
        <w:t>WEL</w:t>
      </w:r>
      <w:r w:rsidR="0043002C">
        <w:rPr>
          <w:color w:val="FF0000"/>
          <w:lang w:eastAsia="en-GB"/>
        </w:rPr>
        <w:t>?</w:t>
      </w:r>
      <w:r w:rsidR="00524262">
        <w:rPr>
          <w:color w:val="FF0000"/>
          <w:lang w:eastAsia="en-GB"/>
        </w:rPr>
        <w:t>.</w:t>
      </w:r>
      <w:proofErr w:type="gramEnd"/>
      <w:r w:rsidR="00524262">
        <w:rPr>
          <w:color w:val="FF0000"/>
          <w:lang w:eastAsia="en-GB"/>
        </w:rPr>
        <w:t xml:space="preserve"> It should be </w:t>
      </w:r>
      <w:r w:rsidR="006E711C">
        <w:rPr>
          <w:color w:val="FF0000"/>
          <w:lang w:eastAsia="en-GB"/>
        </w:rPr>
        <w:t>a consideration</w:t>
      </w:r>
      <w:r w:rsidR="00524262">
        <w:rPr>
          <w:color w:val="FF0000"/>
          <w:lang w:eastAsia="en-GB"/>
        </w:rPr>
        <w:t xml:space="preserve"> that the unabated, initial peak will be discharged into clean air, will be proportionately a small volume of the total exhaust emission (within the first hour</w:t>
      </w:r>
      <w:r w:rsidR="00CA570D">
        <w:rPr>
          <w:color w:val="FF0000"/>
          <w:lang w:eastAsia="en-GB"/>
        </w:rPr>
        <w:t xml:space="preserve"> or so</w:t>
      </w:r>
      <w:r w:rsidR="00524262">
        <w:rPr>
          <w:color w:val="FF0000"/>
          <w:lang w:eastAsia="en-GB"/>
        </w:rPr>
        <w:t xml:space="preserve">) and represents </w:t>
      </w:r>
      <w:r w:rsidR="009A60C0">
        <w:rPr>
          <w:color w:val="FF0000"/>
          <w:lang w:eastAsia="en-GB"/>
        </w:rPr>
        <w:t xml:space="preserve">potentially </w:t>
      </w:r>
      <w:r w:rsidR="00524262">
        <w:rPr>
          <w:color w:val="FF0000"/>
          <w:lang w:eastAsia="en-GB"/>
        </w:rPr>
        <w:t xml:space="preserve">a very small fraction of the volume of air </w:t>
      </w:r>
      <w:r w:rsidR="0043002C">
        <w:rPr>
          <w:color w:val="FF0000"/>
          <w:lang w:eastAsia="en-GB"/>
        </w:rPr>
        <w:t xml:space="preserve">closest to the </w:t>
      </w:r>
      <w:r w:rsidR="00524262">
        <w:rPr>
          <w:color w:val="FF0000"/>
          <w:lang w:eastAsia="en-GB"/>
        </w:rPr>
        <w:t>source and</w:t>
      </w:r>
      <w:r w:rsidR="0043002C">
        <w:rPr>
          <w:color w:val="FF0000"/>
          <w:lang w:eastAsia="en-GB"/>
        </w:rPr>
        <w:t xml:space="preserve"> subsequently between</w:t>
      </w:r>
      <w:r w:rsidR="006E711C">
        <w:rPr>
          <w:color w:val="FF0000"/>
          <w:lang w:eastAsia="en-GB"/>
        </w:rPr>
        <w:t>,</w:t>
      </w:r>
      <w:r w:rsidR="0043002C">
        <w:rPr>
          <w:color w:val="FF0000"/>
          <w:lang w:eastAsia="en-GB"/>
        </w:rPr>
        <w:t xml:space="preserve"> and to</w:t>
      </w:r>
      <w:r w:rsidR="006E711C">
        <w:rPr>
          <w:color w:val="FF0000"/>
          <w:lang w:eastAsia="en-GB"/>
        </w:rPr>
        <w:t>,</w:t>
      </w:r>
      <w:r w:rsidR="0043002C">
        <w:rPr>
          <w:color w:val="FF0000"/>
          <w:lang w:eastAsia="en-GB"/>
        </w:rPr>
        <w:t xml:space="preserve"> off-site </w:t>
      </w:r>
      <w:r w:rsidR="00524262">
        <w:rPr>
          <w:color w:val="FF0000"/>
          <w:lang w:eastAsia="en-GB"/>
        </w:rPr>
        <w:t>receptor</w:t>
      </w:r>
      <w:r w:rsidR="0043002C">
        <w:rPr>
          <w:color w:val="FF0000"/>
          <w:lang w:eastAsia="en-GB"/>
        </w:rPr>
        <w:t>s</w:t>
      </w:r>
      <w:r w:rsidR="009A60C0">
        <w:rPr>
          <w:color w:val="FF0000"/>
          <w:lang w:eastAsia="en-GB"/>
        </w:rPr>
        <w:t xml:space="preserve"> into which this one-off peak is dissipating.</w:t>
      </w:r>
    </w:p>
    <w:p w14:paraId="204FD71D" w14:textId="44915E4A" w:rsidR="00B30F34" w:rsidRDefault="001D767C" w:rsidP="00A65FA6">
      <w:pPr>
        <w:pStyle w:val="Heading3"/>
      </w:pPr>
      <w:bookmarkStart w:id="75" w:name="_Toc119394904"/>
      <w:r>
        <w:t>T</w:t>
      </w:r>
      <w:r w:rsidRPr="001D767C">
        <w:rPr>
          <w:color w:val="FF0000"/>
        </w:rPr>
        <w:t>BC C</w:t>
      </w:r>
      <w:r w:rsidR="00B30F34" w:rsidRPr="001D767C">
        <w:rPr>
          <w:color w:val="FF0000"/>
        </w:rPr>
        <w:t>heck list of</w:t>
      </w:r>
      <w:r w:rsidR="008B7869" w:rsidRPr="001D767C">
        <w:rPr>
          <w:color w:val="FF0000"/>
        </w:rPr>
        <w:t xml:space="preserve"> useful</w:t>
      </w:r>
      <w:r w:rsidR="00B30F34" w:rsidRPr="001D767C">
        <w:rPr>
          <w:color w:val="FF0000"/>
        </w:rPr>
        <w:t xml:space="preserve"> outcomes from AQ Modelling</w:t>
      </w:r>
      <w:bookmarkEnd w:id="75"/>
      <w:r w:rsidR="00B30F34" w:rsidRPr="001D767C">
        <w:rPr>
          <w:color w:val="FF0000"/>
        </w:rPr>
        <w:t xml:space="preserve"> </w:t>
      </w:r>
    </w:p>
    <w:p w14:paraId="1F1203AD" w14:textId="2DFA73F7" w:rsidR="0055625A" w:rsidRDefault="0055625A" w:rsidP="002F48C3">
      <w:pPr>
        <w:pStyle w:val="ListParagraph"/>
        <w:numPr>
          <w:ilvl w:val="0"/>
          <w:numId w:val="47"/>
        </w:numPr>
        <w:rPr>
          <w:color w:val="FF0000"/>
          <w:lang w:eastAsia="en-GB"/>
        </w:rPr>
      </w:pPr>
      <w:r>
        <w:rPr>
          <w:color w:val="FF0000"/>
          <w:lang w:eastAsia="en-GB"/>
        </w:rPr>
        <w:t>Standard permitting application requirements of planned and emergency operations</w:t>
      </w:r>
    </w:p>
    <w:p w14:paraId="6DB798FE" w14:textId="74297C70" w:rsidR="0055625A" w:rsidRDefault="0055625A" w:rsidP="002F48C3">
      <w:pPr>
        <w:pStyle w:val="ListParagraph"/>
        <w:numPr>
          <w:ilvl w:val="0"/>
          <w:numId w:val="47"/>
        </w:numPr>
        <w:rPr>
          <w:color w:val="FF0000"/>
          <w:lang w:eastAsia="en-GB"/>
        </w:rPr>
      </w:pPr>
      <w:r>
        <w:rPr>
          <w:color w:val="FF0000"/>
          <w:lang w:eastAsia="en-GB"/>
        </w:rPr>
        <w:t>Demonstrating stack and dispersion BAT</w:t>
      </w:r>
    </w:p>
    <w:p w14:paraId="4C3D400F" w14:textId="381EA415" w:rsidR="0055625A" w:rsidRDefault="0055625A" w:rsidP="002F48C3">
      <w:pPr>
        <w:pStyle w:val="ListParagraph"/>
        <w:numPr>
          <w:ilvl w:val="0"/>
          <w:numId w:val="47"/>
        </w:numPr>
        <w:rPr>
          <w:color w:val="FF0000"/>
          <w:lang w:eastAsia="en-GB"/>
        </w:rPr>
      </w:pPr>
      <w:r>
        <w:rPr>
          <w:color w:val="FF0000"/>
          <w:lang w:eastAsia="en-GB"/>
        </w:rPr>
        <w:t>Producing an assessment of the safe NO &amp; NO</w:t>
      </w:r>
      <w:r w:rsidRPr="00A10BD8">
        <w:rPr>
          <w:color w:val="FF0000"/>
          <w:vertAlign w:val="subscript"/>
          <w:lang w:eastAsia="en-GB"/>
        </w:rPr>
        <w:t>2</w:t>
      </w:r>
      <w:r>
        <w:rPr>
          <w:color w:val="FF0000"/>
          <w:lang w:eastAsia="en-GB"/>
        </w:rPr>
        <w:t xml:space="preserve"> </w:t>
      </w:r>
      <w:r w:rsidR="00D360B3">
        <w:rPr>
          <w:color w:val="FF0000"/>
          <w:lang w:eastAsia="en-GB"/>
        </w:rPr>
        <w:t xml:space="preserve">DAQI index </w:t>
      </w:r>
      <w:r>
        <w:rPr>
          <w:color w:val="FF0000"/>
          <w:lang w:eastAsia="en-GB"/>
        </w:rPr>
        <w:t xml:space="preserve">levels, AEGL, </w:t>
      </w:r>
      <w:proofErr w:type="spellStart"/>
      <w:r w:rsidR="001D767C">
        <w:rPr>
          <w:color w:val="FF0000"/>
          <w:lang w:eastAsia="en-GB"/>
        </w:rPr>
        <w:t>Br</w:t>
      </w:r>
      <w:r>
        <w:rPr>
          <w:color w:val="FF0000"/>
          <w:lang w:eastAsia="en-GB"/>
        </w:rPr>
        <w:t>eatheLondon</w:t>
      </w:r>
      <w:proofErr w:type="spellEnd"/>
      <w:r>
        <w:rPr>
          <w:color w:val="FF0000"/>
          <w:lang w:eastAsia="en-GB"/>
        </w:rPr>
        <w:t xml:space="preserve"> index 10 etc. </w:t>
      </w:r>
    </w:p>
    <w:p w14:paraId="64CF5EAE" w14:textId="026B2531" w:rsidR="0055625A" w:rsidRPr="00A10BD8" w:rsidRDefault="0055625A" w:rsidP="002F48C3">
      <w:pPr>
        <w:pStyle w:val="ListParagraph"/>
        <w:numPr>
          <w:ilvl w:val="0"/>
          <w:numId w:val="47"/>
        </w:numPr>
        <w:rPr>
          <w:color w:val="FF0000"/>
          <w:lang w:eastAsia="en-GB"/>
        </w:rPr>
      </w:pPr>
      <w:r>
        <w:rPr>
          <w:color w:val="FF0000"/>
          <w:lang w:eastAsia="en-GB"/>
        </w:rPr>
        <w:t xml:space="preserve">Demonstrating the appropriate level of abatement and emission BAT ensures the target health impacts to receptors are not exceeded. </w:t>
      </w:r>
    </w:p>
    <w:p w14:paraId="31FC29B6" w14:textId="12334E7F" w:rsidR="00B30F34" w:rsidRDefault="008B7869" w:rsidP="002F48C3">
      <w:pPr>
        <w:pStyle w:val="ListParagraph"/>
        <w:numPr>
          <w:ilvl w:val="0"/>
          <w:numId w:val="47"/>
        </w:numPr>
        <w:rPr>
          <w:color w:val="FF0000"/>
          <w:lang w:eastAsia="en-GB"/>
        </w:rPr>
      </w:pPr>
      <w:r>
        <w:rPr>
          <w:color w:val="FF0000"/>
          <w:lang w:eastAsia="en-GB"/>
        </w:rPr>
        <w:t xml:space="preserve">Evaluating </w:t>
      </w:r>
      <w:r w:rsidR="0055625A">
        <w:rPr>
          <w:color w:val="FF0000"/>
          <w:lang w:eastAsia="en-GB"/>
        </w:rPr>
        <w:t xml:space="preserve">reasonable, </w:t>
      </w:r>
      <w:proofErr w:type="gramStart"/>
      <w:r w:rsidR="0055625A">
        <w:rPr>
          <w:color w:val="FF0000"/>
          <w:lang w:eastAsia="en-GB"/>
        </w:rPr>
        <w:t>short term</w:t>
      </w:r>
      <w:proofErr w:type="gramEnd"/>
      <w:r w:rsidR="0055625A">
        <w:rPr>
          <w:color w:val="FF0000"/>
          <w:lang w:eastAsia="en-GB"/>
        </w:rPr>
        <w:t xml:space="preserve"> </w:t>
      </w:r>
      <w:r>
        <w:rPr>
          <w:color w:val="FF0000"/>
          <w:lang w:eastAsia="en-GB"/>
        </w:rPr>
        <w:t>outage</w:t>
      </w:r>
      <w:r w:rsidR="0055625A">
        <w:rPr>
          <w:color w:val="FF0000"/>
          <w:lang w:eastAsia="en-GB"/>
        </w:rPr>
        <w:t>s</w:t>
      </w:r>
      <w:r>
        <w:rPr>
          <w:color w:val="FF0000"/>
          <w:lang w:eastAsia="en-GB"/>
        </w:rPr>
        <w:t xml:space="preserve"> and </w:t>
      </w:r>
      <w:r w:rsidR="0055625A">
        <w:rPr>
          <w:color w:val="FF0000"/>
          <w:lang w:eastAsia="en-GB"/>
        </w:rPr>
        <w:t>c</w:t>
      </w:r>
      <w:r w:rsidR="00B30F34">
        <w:rPr>
          <w:color w:val="FF0000"/>
          <w:lang w:eastAsia="en-GB"/>
        </w:rPr>
        <w:t xml:space="preserve">ompleting the Template AQMP </w:t>
      </w:r>
      <w:r w:rsidR="0055625A">
        <w:rPr>
          <w:color w:val="FF0000"/>
          <w:lang w:eastAsia="en-GB"/>
        </w:rPr>
        <w:t>– notification hours</w:t>
      </w:r>
    </w:p>
    <w:p w14:paraId="1A13C239" w14:textId="1F13D9BF" w:rsidR="008B7869" w:rsidRDefault="008B7869" w:rsidP="002F48C3">
      <w:pPr>
        <w:pStyle w:val="ListParagraph"/>
        <w:numPr>
          <w:ilvl w:val="0"/>
          <w:numId w:val="47"/>
        </w:numPr>
        <w:rPr>
          <w:color w:val="FF0000"/>
          <w:lang w:eastAsia="en-GB"/>
        </w:rPr>
      </w:pPr>
      <w:r>
        <w:rPr>
          <w:color w:val="FF0000"/>
          <w:lang w:eastAsia="en-GB"/>
        </w:rPr>
        <w:t>Testing is carried out at times reducing impacts and potentially the only ‘safe date/time windows’</w:t>
      </w:r>
    </w:p>
    <w:p w14:paraId="3DEAAA0C" w14:textId="1DB06023" w:rsidR="0055625A" w:rsidRDefault="0055625A" w:rsidP="00C152D2">
      <w:pPr>
        <w:pStyle w:val="ListParagraph"/>
        <w:numPr>
          <w:ilvl w:val="0"/>
          <w:numId w:val="47"/>
        </w:numPr>
        <w:rPr>
          <w:color w:val="FF0000"/>
          <w:lang w:eastAsia="en-GB"/>
        </w:rPr>
      </w:pPr>
      <w:r>
        <w:rPr>
          <w:color w:val="FF0000"/>
          <w:lang w:eastAsia="en-GB"/>
        </w:rPr>
        <w:t xml:space="preserve">Includes </w:t>
      </w:r>
      <w:r w:rsidR="001D767C">
        <w:rPr>
          <w:color w:val="FF0000"/>
          <w:lang w:eastAsia="en-GB"/>
        </w:rPr>
        <w:t xml:space="preserve">significant </w:t>
      </w:r>
      <w:r>
        <w:rPr>
          <w:color w:val="FF0000"/>
          <w:lang w:eastAsia="en-GB"/>
        </w:rPr>
        <w:t xml:space="preserve">Commissioning of plant </w:t>
      </w:r>
      <w:r w:rsidR="001D767C">
        <w:rPr>
          <w:color w:val="FF0000"/>
          <w:lang w:eastAsia="en-GB"/>
        </w:rPr>
        <w:t>(</w:t>
      </w:r>
      <w:r>
        <w:rPr>
          <w:color w:val="FF0000"/>
          <w:lang w:eastAsia="en-GB"/>
        </w:rPr>
        <w:t>scheduling to reduce impacts</w:t>
      </w:r>
      <w:r w:rsidR="001D767C">
        <w:rPr>
          <w:color w:val="FF0000"/>
          <w:lang w:eastAsia="en-GB"/>
        </w:rPr>
        <w:t>)</w:t>
      </w:r>
    </w:p>
    <w:p w14:paraId="1264D916" w14:textId="421C93C3" w:rsidR="00C152D2" w:rsidRPr="00C152D2" w:rsidRDefault="00C152D2" w:rsidP="00C152D2">
      <w:pPr>
        <w:pStyle w:val="ListParagraph"/>
        <w:numPr>
          <w:ilvl w:val="0"/>
          <w:numId w:val="47"/>
        </w:numPr>
        <w:rPr>
          <w:color w:val="FF0000"/>
          <w:lang w:eastAsia="en-GB"/>
        </w:rPr>
      </w:pPr>
      <w:r>
        <w:rPr>
          <w:color w:val="FF0000"/>
          <w:lang w:eastAsia="en-GB"/>
        </w:rPr>
        <w:t>TBC</w:t>
      </w:r>
    </w:p>
    <w:p w14:paraId="01C2306A" w14:textId="77777777" w:rsidR="00B30F34" w:rsidRDefault="00B30F34" w:rsidP="0057192C">
      <w:pPr>
        <w:rPr>
          <w:lang w:eastAsia="en-GB"/>
        </w:rPr>
      </w:pPr>
    </w:p>
    <w:p w14:paraId="14804E34" w14:textId="7111498A" w:rsidR="00AA2E01" w:rsidRPr="00AA2E01" w:rsidRDefault="00AA2E01" w:rsidP="00A65FA6">
      <w:pPr>
        <w:pStyle w:val="Heading3"/>
      </w:pPr>
      <w:bookmarkStart w:id="76" w:name="_Toc119394905"/>
      <w:r w:rsidRPr="00AA2E01">
        <w:t xml:space="preserve">Outage Model – </w:t>
      </w:r>
      <w:r w:rsidR="00912225">
        <w:t>Sites</w:t>
      </w:r>
      <w:r w:rsidRPr="00AA2E01">
        <w:t xml:space="preserve"> </w:t>
      </w:r>
      <w:r>
        <w:t xml:space="preserve">not using </w:t>
      </w:r>
      <w:r w:rsidRPr="00AA2E01">
        <w:t xml:space="preserve">UKPN </w:t>
      </w:r>
      <w:r>
        <w:t>as the primary power</w:t>
      </w:r>
      <w:bookmarkEnd w:id="76"/>
    </w:p>
    <w:p w14:paraId="0C46D5AF" w14:textId="460EAC47" w:rsidR="00AA2E01" w:rsidRPr="00495380" w:rsidRDefault="00AA2E01" w:rsidP="0057192C">
      <w:pPr>
        <w:rPr>
          <w:color w:val="FF0000"/>
          <w:lang w:eastAsia="en-GB"/>
        </w:rPr>
      </w:pPr>
      <w:r w:rsidRPr="00495380">
        <w:rPr>
          <w:color w:val="FF0000"/>
          <w:lang w:eastAsia="en-GB"/>
        </w:rPr>
        <w:t xml:space="preserve">There are potential examples of a data centre power philosophy using the primary power feed from alternate, direct sources (such as an energy for waste incinerator </w:t>
      </w:r>
      <w:r w:rsidR="00495380" w:rsidRPr="00495380">
        <w:rPr>
          <w:color w:val="FF0000"/>
          <w:lang w:eastAsia="en-GB"/>
        </w:rPr>
        <w:t xml:space="preserve">EfW </w:t>
      </w:r>
      <w:r w:rsidRPr="00495380">
        <w:rPr>
          <w:color w:val="FF0000"/>
          <w:lang w:eastAsia="en-GB"/>
        </w:rPr>
        <w:t>steam turbine</w:t>
      </w:r>
      <w:r w:rsidR="00B30FF6">
        <w:rPr>
          <w:color w:val="FF0000"/>
          <w:lang w:eastAsia="en-GB"/>
        </w:rPr>
        <w:t xml:space="preserve"> or solar panels</w:t>
      </w:r>
      <w:r w:rsidRPr="00495380">
        <w:rPr>
          <w:color w:val="FF0000"/>
          <w:lang w:eastAsia="en-GB"/>
        </w:rPr>
        <w:t>) and using UKPN as a secondary feed.</w:t>
      </w:r>
    </w:p>
    <w:p w14:paraId="385F9839" w14:textId="67BDF7A7" w:rsidR="00AA2E01" w:rsidRPr="00495380" w:rsidRDefault="00AA2E01" w:rsidP="0057192C">
      <w:pPr>
        <w:rPr>
          <w:color w:val="FF0000"/>
          <w:lang w:eastAsia="en-GB"/>
        </w:rPr>
      </w:pPr>
      <w:r w:rsidRPr="00495380">
        <w:rPr>
          <w:color w:val="FF0000"/>
          <w:lang w:eastAsia="en-GB"/>
        </w:rPr>
        <w:t xml:space="preserve">The application and impact assessment for reliability needs to ensure </w:t>
      </w:r>
      <w:proofErr w:type="gramStart"/>
      <w:r w:rsidRPr="00495380">
        <w:rPr>
          <w:color w:val="FF0000"/>
          <w:lang w:eastAsia="en-GB"/>
        </w:rPr>
        <w:t>that:-</w:t>
      </w:r>
      <w:proofErr w:type="gramEnd"/>
    </w:p>
    <w:p w14:paraId="4F6B703F" w14:textId="6B449F29" w:rsidR="00AA2E01" w:rsidRPr="00495380" w:rsidRDefault="00AA2E01" w:rsidP="002F48C3">
      <w:pPr>
        <w:pStyle w:val="ListParagraph"/>
        <w:numPr>
          <w:ilvl w:val="0"/>
          <w:numId w:val="30"/>
        </w:numPr>
        <w:rPr>
          <w:color w:val="FF0000"/>
          <w:lang w:eastAsia="en-GB"/>
        </w:rPr>
      </w:pPr>
      <w:r w:rsidRPr="00495380">
        <w:rPr>
          <w:color w:val="FF0000"/>
          <w:lang w:eastAsia="en-GB"/>
        </w:rPr>
        <w:t xml:space="preserve">The worst outage duration associated with UKPN </w:t>
      </w:r>
      <w:proofErr w:type="gramStart"/>
      <w:r w:rsidRPr="00495380">
        <w:rPr>
          <w:color w:val="FF0000"/>
          <w:lang w:eastAsia="en-GB"/>
        </w:rPr>
        <w:t>i.e.</w:t>
      </w:r>
      <w:proofErr w:type="gramEnd"/>
      <w:r w:rsidRPr="00495380">
        <w:rPr>
          <w:color w:val="FF0000"/>
          <w:lang w:eastAsia="en-GB"/>
        </w:rPr>
        <w:t xml:space="preserve"> 72 hours </w:t>
      </w:r>
      <w:r w:rsidR="00495380" w:rsidRPr="00495380">
        <w:rPr>
          <w:color w:val="FF0000"/>
          <w:lang w:eastAsia="en-GB"/>
        </w:rPr>
        <w:t xml:space="preserve">used as a permitting baseline, </w:t>
      </w:r>
      <w:r w:rsidRPr="00495380">
        <w:rPr>
          <w:color w:val="FF0000"/>
          <w:lang w:eastAsia="en-GB"/>
        </w:rPr>
        <w:t>still summarises that in toto for the likelihood and duration of a</w:t>
      </w:r>
      <w:r w:rsidR="00912225">
        <w:rPr>
          <w:color w:val="FF0000"/>
          <w:lang w:eastAsia="en-GB"/>
        </w:rPr>
        <w:t xml:space="preserve"> prolonged </w:t>
      </w:r>
      <w:r w:rsidRPr="00495380">
        <w:rPr>
          <w:color w:val="FF0000"/>
          <w:lang w:eastAsia="en-GB"/>
        </w:rPr>
        <w:t>outage</w:t>
      </w:r>
      <w:r w:rsidR="00495380" w:rsidRPr="00495380">
        <w:rPr>
          <w:color w:val="FF0000"/>
          <w:lang w:eastAsia="en-GB"/>
        </w:rPr>
        <w:t xml:space="preserve"> using the alternate source.</w:t>
      </w:r>
    </w:p>
    <w:p w14:paraId="7153DC58" w14:textId="1393F3FE" w:rsidR="00495380" w:rsidRDefault="00495380" w:rsidP="002F48C3">
      <w:pPr>
        <w:pStyle w:val="ListParagraph"/>
        <w:numPr>
          <w:ilvl w:val="0"/>
          <w:numId w:val="30"/>
        </w:numPr>
        <w:rPr>
          <w:color w:val="FF0000"/>
          <w:lang w:eastAsia="en-GB"/>
        </w:rPr>
      </w:pPr>
      <w:r w:rsidRPr="00495380">
        <w:rPr>
          <w:color w:val="FF0000"/>
          <w:lang w:eastAsia="en-GB"/>
        </w:rPr>
        <w:t>That any testing and need to carry out maintenance (at the Data centre or alternate source) supported by the data centre standby plant is properly included and assessed; and not otherwise excessive</w:t>
      </w:r>
      <w:r>
        <w:rPr>
          <w:color w:val="FF0000"/>
          <w:lang w:eastAsia="en-GB"/>
        </w:rPr>
        <w:t xml:space="preserve"> compared to UKPN alone</w:t>
      </w:r>
      <w:r w:rsidRPr="00495380">
        <w:rPr>
          <w:color w:val="FF0000"/>
          <w:lang w:eastAsia="en-GB"/>
        </w:rPr>
        <w:t>.</w:t>
      </w:r>
    </w:p>
    <w:p w14:paraId="6807318B" w14:textId="777BC2D7" w:rsidR="00912225" w:rsidRPr="00495380" w:rsidRDefault="00912225" w:rsidP="002F48C3">
      <w:pPr>
        <w:pStyle w:val="ListParagraph"/>
        <w:numPr>
          <w:ilvl w:val="0"/>
          <w:numId w:val="30"/>
        </w:numPr>
        <w:rPr>
          <w:color w:val="FF0000"/>
          <w:lang w:eastAsia="en-GB"/>
        </w:rPr>
      </w:pPr>
      <w:r>
        <w:rPr>
          <w:color w:val="FF0000"/>
          <w:lang w:eastAsia="en-GB"/>
        </w:rPr>
        <w:t>Though outage durations may be similar</w:t>
      </w:r>
      <w:r w:rsidR="00B30FF6">
        <w:rPr>
          <w:color w:val="FF0000"/>
          <w:lang w:eastAsia="en-GB"/>
        </w:rPr>
        <w:t xml:space="preserve"> (assuming a similar time to fix)</w:t>
      </w:r>
      <w:r>
        <w:rPr>
          <w:color w:val="FF0000"/>
          <w:lang w:eastAsia="en-GB"/>
        </w:rPr>
        <w:t xml:space="preserve">, a key requirement is to ensure the frequency of the alternate source outages </w:t>
      </w:r>
      <w:r w:rsidR="00B30FF6">
        <w:rPr>
          <w:color w:val="FF0000"/>
          <w:lang w:eastAsia="en-GB"/>
        </w:rPr>
        <w:t xml:space="preserve">is </w:t>
      </w:r>
      <w:r>
        <w:rPr>
          <w:color w:val="FF0000"/>
          <w:lang w:eastAsia="en-GB"/>
        </w:rPr>
        <w:t>managed to a minimum</w:t>
      </w:r>
    </w:p>
    <w:p w14:paraId="5AAF3C99" w14:textId="3C82F334" w:rsidR="00AA2E01" w:rsidRPr="00495380" w:rsidRDefault="00495380" w:rsidP="002F48C3">
      <w:pPr>
        <w:pStyle w:val="ListParagraph"/>
        <w:numPr>
          <w:ilvl w:val="0"/>
          <w:numId w:val="30"/>
        </w:numPr>
        <w:rPr>
          <w:color w:val="FF0000"/>
          <w:lang w:eastAsia="en-GB"/>
        </w:rPr>
      </w:pPr>
      <w:r w:rsidRPr="00495380">
        <w:rPr>
          <w:color w:val="FF0000"/>
          <w:lang w:eastAsia="en-GB"/>
        </w:rPr>
        <w:t>The operator minimises the changeover</w:t>
      </w:r>
      <w:r>
        <w:rPr>
          <w:color w:val="FF0000"/>
          <w:lang w:eastAsia="en-GB"/>
        </w:rPr>
        <w:t xml:space="preserve"> standby runtime</w:t>
      </w:r>
      <w:r w:rsidR="00B30FF6">
        <w:rPr>
          <w:color w:val="FF0000"/>
          <w:lang w:eastAsia="en-GB"/>
        </w:rPr>
        <w:t xml:space="preserve"> by</w:t>
      </w:r>
      <w:r w:rsidRPr="00495380">
        <w:rPr>
          <w:color w:val="FF0000"/>
          <w:lang w:eastAsia="en-GB"/>
        </w:rPr>
        <w:t xml:space="preserve"> manually switching from standby to UKPN (whilst the alternate source is still on outage)</w:t>
      </w:r>
      <w:r>
        <w:rPr>
          <w:color w:val="FF0000"/>
          <w:lang w:eastAsia="en-GB"/>
        </w:rPr>
        <w:t>.</w:t>
      </w:r>
      <w:r w:rsidR="00912225">
        <w:rPr>
          <w:color w:val="FF0000"/>
          <w:lang w:eastAsia="en-GB"/>
        </w:rPr>
        <w:t xml:space="preserve"> We would expect the permit or AQMP to agree the maximum allowed duration running standby with a full working UKPN available </w:t>
      </w:r>
      <w:r w:rsidR="00912225" w:rsidRPr="00912225">
        <w:rPr>
          <w:b/>
          <w:color w:val="FF0000"/>
          <w:lang w:eastAsia="en-GB"/>
        </w:rPr>
        <w:t xml:space="preserve">and in any </w:t>
      </w:r>
      <w:r w:rsidR="00912225">
        <w:rPr>
          <w:b/>
          <w:color w:val="FF0000"/>
          <w:lang w:eastAsia="en-GB"/>
        </w:rPr>
        <w:t>case &lt;18 hours per event.</w:t>
      </w:r>
    </w:p>
    <w:p w14:paraId="3890DC30" w14:textId="77777777" w:rsidR="001F3E48" w:rsidRPr="00647CD8" w:rsidRDefault="001F3E48" w:rsidP="00A65FA6">
      <w:pPr>
        <w:pStyle w:val="Heading3"/>
      </w:pPr>
      <w:bookmarkStart w:id="77" w:name="_Toc119394906"/>
      <w:r w:rsidRPr="00647CD8">
        <w:t>Non-emergency Elective power Model</w:t>
      </w:r>
      <w:bookmarkEnd w:id="77"/>
      <w:r w:rsidRPr="00647CD8">
        <w:t xml:space="preserve">  </w:t>
      </w:r>
    </w:p>
    <w:p w14:paraId="285BE5AC" w14:textId="77777777" w:rsidR="002705EA" w:rsidRPr="00647CD8" w:rsidRDefault="001F3E48" w:rsidP="001F3E48">
      <w:pPr>
        <w:rPr>
          <w:lang w:eastAsia="en-GB"/>
        </w:rPr>
      </w:pPr>
      <w:r w:rsidRPr="00647CD8">
        <w:rPr>
          <w:lang w:eastAsia="en-GB"/>
        </w:rPr>
        <w:t xml:space="preserve">The EA assumes that the operator is going to make a permit </w:t>
      </w:r>
      <w:r w:rsidR="002705EA" w:rsidRPr="00647CD8">
        <w:rPr>
          <w:lang w:eastAsia="en-GB"/>
        </w:rPr>
        <w:t xml:space="preserve">application </w:t>
      </w:r>
      <w:r w:rsidRPr="00647CD8">
        <w:rPr>
          <w:lang w:eastAsia="en-GB"/>
        </w:rPr>
        <w:t xml:space="preserve">as a data centre as an absolute requirement for what the permit is primarily needed for; and then seek to add the </w:t>
      </w:r>
      <w:r w:rsidR="002705EA" w:rsidRPr="00647CD8">
        <w:rPr>
          <w:lang w:eastAsia="en-GB"/>
        </w:rPr>
        <w:t xml:space="preserve">additional secondary </w:t>
      </w:r>
      <w:r w:rsidRPr="00647CD8">
        <w:rPr>
          <w:lang w:eastAsia="en-GB"/>
        </w:rPr>
        <w:t>capability to operate a DRS</w:t>
      </w:r>
      <w:r w:rsidR="002705EA" w:rsidRPr="00647CD8">
        <w:rPr>
          <w:lang w:eastAsia="en-GB"/>
        </w:rPr>
        <w:t>, FCDM or possibly STOR</w:t>
      </w:r>
      <w:r w:rsidRPr="00647CD8">
        <w:rPr>
          <w:lang w:eastAsia="en-GB"/>
        </w:rPr>
        <w:t xml:space="preserve">. It is best to make </w:t>
      </w:r>
      <w:r w:rsidR="002705EA" w:rsidRPr="00647CD8">
        <w:rPr>
          <w:lang w:eastAsia="en-GB"/>
        </w:rPr>
        <w:t>the permit</w:t>
      </w:r>
      <w:r w:rsidRPr="00647CD8">
        <w:rPr>
          <w:lang w:eastAsia="en-GB"/>
        </w:rPr>
        <w:t xml:space="preserve"> application </w:t>
      </w:r>
      <w:proofErr w:type="gramStart"/>
      <w:r w:rsidRPr="00647CD8">
        <w:rPr>
          <w:lang w:eastAsia="en-GB"/>
        </w:rPr>
        <w:t>absolutely clear</w:t>
      </w:r>
      <w:proofErr w:type="gramEnd"/>
      <w:r w:rsidRPr="00647CD8">
        <w:rPr>
          <w:lang w:eastAsia="en-GB"/>
        </w:rPr>
        <w:t xml:space="preserve"> that the STOR, DRS, FCDM mode is a separate request and ensure that AQ modelling allows this assessment to be made</w:t>
      </w:r>
      <w:r w:rsidR="002705EA" w:rsidRPr="00647CD8">
        <w:rPr>
          <w:lang w:eastAsia="en-GB"/>
        </w:rPr>
        <w:t>.</w:t>
      </w:r>
      <w:r w:rsidR="002705EA" w:rsidRPr="00647CD8">
        <w:rPr>
          <w:i/>
          <w:lang w:eastAsia="en-GB"/>
        </w:rPr>
        <w:t xml:space="preserve"> Clearly if the primary role is for example a STOR diesel </w:t>
      </w:r>
      <w:proofErr w:type="gramStart"/>
      <w:r w:rsidR="002705EA" w:rsidRPr="00647CD8">
        <w:rPr>
          <w:i/>
          <w:lang w:eastAsia="en-GB"/>
        </w:rPr>
        <w:t>array</w:t>
      </w:r>
      <w:proofErr w:type="gramEnd"/>
      <w:r w:rsidR="002705EA" w:rsidRPr="00647CD8">
        <w:rPr>
          <w:i/>
          <w:lang w:eastAsia="en-GB"/>
        </w:rPr>
        <w:t xml:space="preserve"> then a Data Centre FAQ is not the most applicable.</w:t>
      </w:r>
      <w:r w:rsidRPr="00647CD8">
        <w:rPr>
          <w:lang w:eastAsia="en-GB"/>
        </w:rPr>
        <w:t xml:space="preserve"> </w:t>
      </w:r>
    </w:p>
    <w:p w14:paraId="3592ABB3" w14:textId="36BC8E0E" w:rsidR="00311206" w:rsidRDefault="002705EA" w:rsidP="001F3E48">
      <w:pPr>
        <w:rPr>
          <w:lang w:eastAsia="en-GB"/>
        </w:rPr>
      </w:pPr>
      <w:r w:rsidRPr="00647CD8">
        <w:rPr>
          <w:lang w:eastAsia="en-GB"/>
        </w:rPr>
        <w:t>Model the practical and predictable addition of such an elective mode (assuming addition STOR type BAT improvements/upgrades have been applied for engine emissions etc) on to the maintenance test regime</w:t>
      </w:r>
      <w:r w:rsidR="00C41131" w:rsidRPr="00647CD8">
        <w:rPr>
          <w:lang w:eastAsia="en-GB"/>
        </w:rPr>
        <w:t xml:space="preserve"> and then separately the outage model</w:t>
      </w:r>
      <w:r w:rsidRPr="00647CD8">
        <w:rPr>
          <w:lang w:eastAsia="en-GB"/>
        </w:rPr>
        <w:t xml:space="preserve">. If there are procedures advanced by the operator to ‘offset’ test </w:t>
      </w:r>
      <w:proofErr w:type="gramStart"/>
      <w:r w:rsidRPr="00647CD8">
        <w:rPr>
          <w:lang w:eastAsia="en-GB"/>
        </w:rPr>
        <w:t>hours</w:t>
      </w:r>
      <w:proofErr w:type="gramEnd"/>
      <w:r w:rsidRPr="00647CD8">
        <w:rPr>
          <w:lang w:eastAsia="en-GB"/>
        </w:rPr>
        <w:t xml:space="preserve"> then this can be included (30 minutes of FCDM traded for the 30 minutes of testing that month) but the permit will likely include constraints on operations to those offered and modelled.</w:t>
      </w:r>
    </w:p>
    <w:p w14:paraId="48CD795F" w14:textId="70FB8033" w:rsidR="00311206" w:rsidRPr="00647CD8" w:rsidRDefault="001D767C" w:rsidP="00A65FA6">
      <w:pPr>
        <w:pStyle w:val="Heading3"/>
      </w:pPr>
      <w:bookmarkStart w:id="78" w:name="_Toc119394907"/>
      <w:r>
        <w:t>T</w:t>
      </w:r>
      <w:r w:rsidRPr="001D767C">
        <w:rPr>
          <w:color w:val="FF0000"/>
        </w:rPr>
        <w:t>BC N</w:t>
      </w:r>
      <w:r w:rsidR="00311206" w:rsidRPr="001D767C">
        <w:rPr>
          <w:color w:val="FF0000"/>
        </w:rPr>
        <w:t>ational Emergency Elective power</w:t>
      </w:r>
      <w:r w:rsidR="006F321D" w:rsidRPr="001D767C">
        <w:rPr>
          <w:color w:val="FF0000"/>
        </w:rPr>
        <w:t xml:space="preserve"> - </w:t>
      </w:r>
      <w:r w:rsidR="00C152D2">
        <w:rPr>
          <w:color w:val="FF0000"/>
        </w:rPr>
        <w:t>Scheduled</w:t>
      </w:r>
      <w:r w:rsidR="006F321D" w:rsidRPr="001D767C">
        <w:rPr>
          <w:color w:val="FF0000"/>
        </w:rPr>
        <w:t xml:space="preserve"> blackouts</w:t>
      </w:r>
      <w:r>
        <w:rPr>
          <w:color w:val="FF0000"/>
        </w:rPr>
        <w:t>, pre-start</w:t>
      </w:r>
      <w:r w:rsidR="00311206" w:rsidRPr="001D767C">
        <w:rPr>
          <w:color w:val="FF0000"/>
        </w:rPr>
        <w:t>?</w:t>
      </w:r>
      <w:bookmarkEnd w:id="78"/>
      <w:r w:rsidR="00311206" w:rsidRPr="00647CD8">
        <w:t xml:space="preserve"> </w:t>
      </w:r>
    </w:p>
    <w:p w14:paraId="55E68873" w14:textId="5439AA8A" w:rsidR="00311206" w:rsidRDefault="006F321D" w:rsidP="001F3E48">
      <w:pPr>
        <w:rPr>
          <w:color w:val="FF0000"/>
          <w:lang w:eastAsia="en-GB"/>
        </w:rPr>
      </w:pPr>
      <w:r>
        <w:rPr>
          <w:b/>
          <w:bCs/>
          <w:color w:val="FF0000"/>
          <w:lang w:eastAsia="en-GB"/>
        </w:rPr>
        <w:t xml:space="preserve">Operating electively or being used informally as some form of demand-side response in anticipation of, or after, an unspecified blackout </w:t>
      </w:r>
      <w:r w:rsidR="00311206" w:rsidRPr="00311206">
        <w:rPr>
          <w:b/>
          <w:bCs/>
          <w:color w:val="FF0000"/>
          <w:lang w:eastAsia="en-GB"/>
        </w:rPr>
        <w:t>is not allowed under EA permitting.</w:t>
      </w:r>
      <w:r w:rsidR="00311206">
        <w:rPr>
          <w:b/>
          <w:bCs/>
          <w:color w:val="FF0000"/>
          <w:lang w:eastAsia="en-GB"/>
        </w:rPr>
        <w:t xml:space="preserve"> </w:t>
      </w:r>
      <w:r w:rsidR="00311206" w:rsidRPr="00311206">
        <w:rPr>
          <w:color w:val="FF0000"/>
          <w:lang w:eastAsia="en-GB"/>
        </w:rPr>
        <w:t>Unless there is a national critical order</w:t>
      </w:r>
      <w:r w:rsidR="00311206">
        <w:rPr>
          <w:color w:val="FF0000"/>
          <w:lang w:eastAsia="en-GB"/>
        </w:rPr>
        <w:t>,</w:t>
      </w:r>
      <w:r w:rsidR="00311206" w:rsidRPr="00311206">
        <w:rPr>
          <w:color w:val="FF0000"/>
          <w:lang w:eastAsia="en-GB"/>
        </w:rPr>
        <w:t xml:space="preserve"> it is unlikely this would be changed</w:t>
      </w:r>
      <w:r w:rsidR="00311206">
        <w:rPr>
          <w:color w:val="FF0000"/>
          <w:lang w:eastAsia="en-GB"/>
        </w:rPr>
        <w:t xml:space="preserve">. </w:t>
      </w:r>
    </w:p>
    <w:p w14:paraId="435049D2" w14:textId="7B722420" w:rsidR="001D767C" w:rsidRDefault="001D767C" w:rsidP="001F3E48">
      <w:pPr>
        <w:rPr>
          <w:color w:val="FF0000"/>
        </w:rPr>
      </w:pPr>
      <w:r w:rsidRPr="001D767C">
        <w:rPr>
          <w:color w:val="FF0000"/>
        </w:rPr>
        <w:t>T</w:t>
      </w:r>
      <w:r w:rsidRPr="001D767C">
        <w:rPr>
          <w:color w:val="FF0000"/>
        </w:rPr>
        <w:t xml:space="preserve">he duration of pre-starting </w:t>
      </w:r>
      <w:r>
        <w:rPr>
          <w:color w:val="FF0000"/>
        </w:rPr>
        <w:t xml:space="preserve">run </w:t>
      </w:r>
      <w:r w:rsidRPr="001D767C">
        <w:rPr>
          <w:color w:val="FF0000"/>
        </w:rPr>
        <w:t xml:space="preserve">knowing an outage is UKPN scheduled would be a </w:t>
      </w:r>
      <w:r w:rsidRPr="001D767C">
        <w:rPr>
          <w:color w:val="FF0000"/>
          <w:u w:val="single"/>
        </w:rPr>
        <w:t>site-specific risk duration agreed at a local level</w:t>
      </w:r>
      <w:r w:rsidRPr="001D767C">
        <w:rPr>
          <w:color w:val="FF0000"/>
        </w:rPr>
        <w:t xml:space="preserve">. In essence the local definition, and duration envelope of what is the ‘emergency’ </w:t>
      </w:r>
      <w:r w:rsidRPr="001D767C">
        <w:rPr>
          <w:color w:val="FF0000"/>
        </w:rPr>
        <w:t>under the permit – there</w:t>
      </w:r>
      <w:r w:rsidRPr="001D767C">
        <w:rPr>
          <w:color w:val="FF0000"/>
        </w:rPr>
        <w:t xml:space="preserve"> would </w:t>
      </w:r>
      <w:r w:rsidRPr="001D767C">
        <w:rPr>
          <w:color w:val="FF0000"/>
          <w:u w:val="single"/>
        </w:rPr>
        <w:t>not</w:t>
      </w:r>
      <w:r w:rsidRPr="001D767C">
        <w:rPr>
          <w:color w:val="FF0000"/>
        </w:rPr>
        <w:t xml:space="preserve"> be a universal/arbitrary </w:t>
      </w:r>
      <w:r w:rsidRPr="001D767C">
        <w:rPr>
          <w:color w:val="FF0000"/>
        </w:rPr>
        <w:t>figure (example 30</w:t>
      </w:r>
      <w:r w:rsidRPr="001D767C">
        <w:rPr>
          <w:color w:val="FF0000"/>
        </w:rPr>
        <w:t>mins</w:t>
      </w:r>
      <w:r w:rsidRPr="001D767C">
        <w:rPr>
          <w:color w:val="FF0000"/>
        </w:rPr>
        <w:t>)</w:t>
      </w:r>
      <w:r w:rsidRPr="001D767C">
        <w:rPr>
          <w:color w:val="FF0000"/>
        </w:rPr>
        <w:t xml:space="preserve">. </w:t>
      </w:r>
      <w:r w:rsidRPr="001D767C">
        <w:rPr>
          <w:color w:val="FF0000"/>
        </w:rPr>
        <w:t xml:space="preserve">It is suggested </w:t>
      </w:r>
      <w:r w:rsidRPr="001D767C">
        <w:rPr>
          <w:color w:val="FF0000"/>
        </w:rPr>
        <w:t xml:space="preserve">the reasonable, bare minimum </w:t>
      </w:r>
      <w:r w:rsidRPr="001D767C">
        <w:rPr>
          <w:color w:val="FF0000"/>
        </w:rPr>
        <w:t>(</w:t>
      </w:r>
      <w:r w:rsidRPr="001D767C">
        <w:rPr>
          <w:color w:val="FF0000"/>
        </w:rPr>
        <w:t>say 5mins</w:t>
      </w:r>
      <w:r w:rsidRPr="001D767C">
        <w:rPr>
          <w:color w:val="FF0000"/>
        </w:rPr>
        <w:t>)</w:t>
      </w:r>
      <w:r w:rsidRPr="001D767C">
        <w:rPr>
          <w:color w:val="FF0000"/>
        </w:rPr>
        <w:t xml:space="preserve"> </w:t>
      </w:r>
      <w:r w:rsidRPr="001D767C">
        <w:rPr>
          <w:color w:val="FF0000"/>
        </w:rPr>
        <w:t>might be a reasonable starting point.</w:t>
      </w:r>
    </w:p>
    <w:p w14:paraId="64E0ECB7" w14:textId="5BB095A7" w:rsidR="00C152D2" w:rsidRPr="001D767C" w:rsidRDefault="00C152D2" w:rsidP="001F3E48">
      <w:pPr>
        <w:rPr>
          <w:color w:val="FF0000"/>
          <w:lang w:eastAsia="en-GB"/>
        </w:rPr>
      </w:pPr>
      <w:r>
        <w:rPr>
          <w:color w:val="FF0000"/>
        </w:rPr>
        <w:t>The above definition is generally universal for any anticipated operating of the engines pre-emptively including UKPN advising of their planned works on kit needing to lose power to the site.</w:t>
      </w:r>
    </w:p>
    <w:p w14:paraId="6886AEDB" w14:textId="7659CA9E" w:rsidR="00F83B89" w:rsidRPr="00647CD8" w:rsidRDefault="00311206" w:rsidP="001F3E48">
      <w:pPr>
        <w:rPr>
          <w:lang w:eastAsia="en-GB"/>
        </w:rPr>
      </w:pPr>
      <w:r>
        <w:rPr>
          <w:color w:val="FF0000"/>
          <w:lang w:eastAsia="en-GB"/>
        </w:rPr>
        <w:t>TBC H</w:t>
      </w:r>
      <w:r w:rsidRPr="00311206">
        <w:rPr>
          <w:color w:val="FF0000"/>
          <w:lang w:eastAsia="en-GB"/>
        </w:rPr>
        <w:t xml:space="preserve">owever secondary benefits of an approach for SCR </w:t>
      </w:r>
      <w:r>
        <w:rPr>
          <w:color w:val="FF0000"/>
          <w:lang w:eastAsia="en-GB"/>
        </w:rPr>
        <w:t xml:space="preserve">as BAT in the future or otherwise </w:t>
      </w:r>
      <w:r w:rsidRPr="00311206">
        <w:rPr>
          <w:color w:val="FF0000"/>
          <w:lang w:eastAsia="en-GB"/>
        </w:rPr>
        <w:t xml:space="preserve">could provide options to allow </w:t>
      </w:r>
      <w:r>
        <w:rPr>
          <w:color w:val="FF0000"/>
          <w:lang w:eastAsia="en-GB"/>
        </w:rPr>
        <w:t xml:space="preserve">nationally </w:t>
      </w:r>
      <w:r w:rsidRPr="00311206">
        <w:rPr>
          <w:color w:val="FF0000"/>
          <w:lang w:eastAsia="en-GB"/>
        </w:rPr>
        <w:t xml:space="preserve">identified emergency/resilience under </w:t>
      </w:r>
      <w:r>
        <w:rPr>
          <w:color w:val="FF0000"/>
          <w:lang w:eastAsia="en-GB"/>
        </w:rPr>
        <w:t xml:space="preserve">certain </w:t>
      </w:r>
      <w:r w:rsidRPr="00311206">
        <w:rPr>
          <w:color w:val="FF0000"/>
          <w:lang w:eastAsia="en-GB"/>
        </w:rPr>
        <w:t xml:space="preserve">criteria </w:t>
      </w:r>
      <w:r>
        <w:rPr>
          <w:color w:val="FF0000"/>
          <w:lang w:eastAsia="en-GB"/>
        </w:rPr>
        <w:t>(</w:t>
      </w:r>
      <w:r w:rsidRPr="00311206">
        <w:rPr>
          <w:color w:val="FF0000"/>
          <w:lang w:eastAsia="en-GB"/>
        </w:rPr>
        <w:t>i.e. sites with SCR</w:t>
      </w:r>
      <w:r>
        <w:rPr>
          <w:color w:val="FF0000"/>
          <w:lang w:eastAsia="en-GB"/>
        </w:rPr>
        <w:t xml:space="preserve"> doing </w:t>
      </w:r>
      <w:r>
        <w:rPr>
          <w:color w:val="FF0000"/>
          <w:lang w:eastAsia="en-GB"/>
        </w:rPr>
        <w:lastRenderedPageBreak/>
        <w:t xml:space="preserve">near </w:t>
      </w:r>
      <w:r w:rsidR="006F321D">
        <w:rPr>
          <w:color w:val="FF0000"/>
          <w:lang w:eastAsia="en-GB"/>
        </w:rPr>
        <w:t>or better than s</w:t>
      </w:r>
      <w:r>
        <w:rPr>
          <w:color w:val="FF0000"/>
          <w:lang w:eastAsia="en-GB"/>
        </w:rPr>
        <w:t xml:space="preserve">pecified generator </w:t>
      </w:r>
      <w:r w:rsidR="006F321D">
        <w:rPr>
          <w:color w:val="FF0000"/>
          <w:lang w:eastAsia="en-GB"/>
        </w:rPr>
        <w:t xml:space="preserve">ELV </w:t>
      </w:r>
      <w:r>
        <w:rPr>
          <w:color w:val="FF0000"/>
          <w:lang w:eastAsia="en-GB"/>
        </w:rPr>
        <w:t>performance</w:t>
      </w:r>
      <w:r w:rsidR="006F321D">
        <w:rPr>
          <w:color w:val="FF0000"/>
          <w:lang w:eastAsia="en-GB"/>
        </w:rPr>
        <w:t>,</w:t>
      </w:r>
      <w:r>
        <w:rPr>
          <w:color w:val="FF0000"/>
          <w:lang w:eastAsia="en-GB"/>
        </w:rPr>
        <w:t xml:space="preserve"> or </w:t>
      </w:r>
      <w:r w:rsidR="006F321D">
        <w:rPr>
          <w:color w:val="FF0000"/>
          <w:lang w:eastAsia="en-GB"/>
        </w:rPr>
        <w:t xml:space="preserve">doing </w:t>
      </w:r>
      <w:r>
        <w:rPr>
          <w:color w:val="FF0000"/>
          <w:lang w:eastAsia="en-GB"/>
        </w:rPr>
        <w:t xml:space="preserve">some form of site-specific updated </w:t>
      </w:r>
      <w:r w:rsidR="006F321D">
        <w:rPr>
          <w:color w:val="FF0000"/>
          <w:lang w:eastAsia="en-GB"/>
        </w:rPr>
        <w:t xml:space="preserve">to the standby </w:t>
      </w:r>
      <w:r>
        <w:rPr>
          <w:color w:val="FF0000"/>
          <w:lang w:eastAsia="en-GB"/>
        </w:rPr>
        <w:t>AQ justification?)</w:t>
      </w:r>
      <w:r w:rsidRPr="00311206">
        <w:rPr>
          <w:color w:val="FF0000"/>
          <w:lang w:eastAsia="en-GB"/>
        </w:rPr>
        <w:t xml:space="preserve"> might be </w:t>
      </w:r>
      <w:r w:rsidR="001D767C">
        <w:rPr>
          <w:color w:val="FF0000"/>
          <w:lang w:eastAsia="en-GB"/>
        </w:rPr>
        <w:t xml:space="preserve">more likely </w:t>
      </w:r>
      <w:r w:rsidRPr="00311206">
        <w:rPr>
          <w:color w:val="FF0000"/>
          <w:lang w:eastAsia="en-GB"/>
        </w:rPr>
        <w:t xml:space="preserve">allowed to do </w:t>
      </w:r>
      <w:r>
        <w:rPr>
          <w:color w:val="FF0000"/>
          <w:lang w:eastAsia="en-GB"/>
        </w:rPr>
        <w:t xml:space="preserve">some form of </w:t>
      </w:r>
      <w:r w:rsidR="006F321D">
        <w:rPr>
          <w:color w:val="FF0000"/>
          <w:lang w:eastAsia="en-GB"/>
        </w:rPr>
        <w:t xml:space="preserve">very limited </w:t>
      </w:r>
      <w:r w:rsidRPr="00311206">
        <w:rPr>
          <w:color w:val="FF0000"/>
          <w:lang w:eastAsia="en-GB"/>
        </w:rPr>
        <w:t xml:space="preserve">demand-side response or export (but </w:t>
      </w:r>
      <w:r w:rsidR="006F321D">
        <w:rPr>
          <w:color w:val="FF0000"/>
          <w:lang w:eastAsia="en-GB"/>
        </w:rPr>
        <w:t xml:space="preserve">formally </w:t>
      </w:r>
      <w:r w:rsidRPr="00311206">
        <w:rPr>
          <w:color w:val="FF0000"/>
          <w:lang w:eastAsia="en-GB"/>
        </w:rPr>
        <w:t>avoiding/incorporating a limited specified generator component</w:t>
      </w:r>
      <w:r w:rsidR="006F321D">
        <w:rPr>
          <w:color w:val="FF0000"/>
          <w:lang w:eastAsia="en-GB"/>
        </w:rPr>
        <w:t xml:space="preserve"> to the permit</w:t>
      </w:r>
      <w:r w:rsidRPr="00311206">
        <w:rPr>
          <w:color w:val="FF0000"/>
          <w:lang w:eastAsia="en-GB"/>
        </w:rPr>
        <w:t>)?</w:t>
      </w:r>
      <w:r w:rsidR="00F83B89" w:rsidRPr="00647CD8">
        <w:rPr>
          <w:lang w:eastAsia="en-GB"/>
        </w:rPr>
        <w:br w:type="page"/>
      </w:r>
    </w:p>
    <w:p w14:paraId="11EEEA51" w14:textId="77777777" w:rsidR="0057192C" w:rsidRPr="00647CD8" w:rsidRDefault="0057192C" w:rsidP="0057192C">
      <w:pPr>
        <w:rPr>
          <w:lang w:eastAsia="en-GB"/>
        </w:rPr>
      </w:pPr>
    </w:p>
    <w:p w14:paraId="159FE857" w14:textId="77777777" w:rsidR="0057192C" w:rsidRPr="00647CD8" w:rsidRDefault="0057192C" w:rsidP="004E2771">
      <w:pPr>
        <w:pStyle w:val="Heading2"/>
        <w:rPr>
          <w:color w:val="auto"/>
        </w:rPr>
      </w:pPr>
      <w:bookmarkStart w:id="79" w:name="_Toc119394908"/>
      <w:r w:rsidRPr="00647CD8">
        <w:rPr>
          <w:color w:val="auto"/>
        </w:rPr>
        <w:t>Regulation and auditing of a Data Centre Permit</w:t>
      </w:r>
      <w:bookmarkEnd w:id="79"/>
    </w:p>
    <w:p w14:paraId="32A10CF3" w14:textId="77777777" w:rsidR="0057192C" w:rsidRPr="00647CD8" w:rsidRDefault="0057192C" w:rsidP="005544C8">
      <w:pPr>
        <w:rPr>
          <w:lang w:eastAsia="en-GB"/>
        </w:rPr>
      </w:pPr>
    </w:p>
    <w:p w14:paraId="677A9AB8" w14:textId="77777777" w:rsidR="0057192C" w:rsidRPr="00647CD8" w:rsidRDefault="0057192C" w:rsidP="0057192C">
      <w:pPr>
        <w:rPr>
          <w:lang w:eastAsia="en-GB"/>
        </w:rPr>
      </w:pPr>
      <w:r w:rsidRPr="00647CD8">
        <w:rPr>
          <w:lang w:eastAsia="en-GB"/>
        </w:rPr>
        <w:t xml:space="preserve">Data centre operation is unlikely to be a high priority under environmental risk/impact and especially regarding planned formal audits. The EA has an internal combustion sector plan which is geared </w:t>
      </w:r>
      <w:r w:rsidR="00C41131" w:rsidRPr="00647CD8">
        <w:rPr>
          <w:lang w:eastAsia="en-GB"/>
        </w:rPr>
        <w:t>to</w:t>
      </w:r>
      <w:r w:rsidRPr="00647CD8">
        <w:rPr>
          <w:lang w:eastAsia="en-GB"/>
        </w:rPr>
        <w:t xml:space="preserve"> large plant (LCPs) under </w:t>
      </w:r>
      <w:r w:rsidR="005B6AA5" w:rsidRPr="00647CD8">
        <w:rPr>
          <w:lang w:eastAsia="en-GB"/>
        </w:rPr>
        <w:t xml:space="preserve">Chapter III </w:t>
      </w:r>
      <w:r w:rsidRPr="00647CD8">
        <w:rPr>
          <w:lang w:eastAsia="en-GB"/>
        </w:rPr>
        <w:t xml:space="preserve">of the IED. This doesn’t mention the data centre regime in detail. Once permitted the site should get an inspection within 2 months of </w:t>
      </w:r>
      <w:r w:rsidR="00844315" w:rsidRPr="00647CD8">
        <w:rPr>
          <w:lang w:eastAsia="en-GB"/>
        </w:rPr>
        <w:t xml:space="preserve">permit </w:t>
      </w:r>
      <w:r w:rsidRPr="00647CD8">
        <w:rPr>
          <w:lang w:eastAsia="en-GB"/>
        </w:rPr>
        <w:t>issue.</w:t>
      </w:r>
    </w:p>
    <w:p w14:paraId="658E79E1" w14:textId="77777777" w:rsidR="0057192C" w:rsidRPr="00647CD8" w:rsidRDefault="0057192C" w:rsidP="0057192C">
      <w:pPr>
        <w:rPr>
          <w:lang w:eastAsia="en-GB"/>
        </w:rPr>
      </w:pPr>
      <w:r w:rsidRPr="00647CD8">
        <w:rPr>
          <w:lang w:eastAsia="en-GB"/>
        </w:rPr>
        <w:t xml:space="preserve">If during permit </w:t>
      </w:r>
      <w:proofErr w:type="gramStart"/>
      <w:r w:rsidRPr="00647CD8">
        <w:rPr>
          <w:lang w:eastAsia="en-GB"/>
        </w:rPr>
        <w:t>determination</w:t>
      </w:r>
      <w:proofErr w:type="gramEnd"/>
      <w:r w:rsidRPr="00647CD8">
        <w:rPr>
          <w:lang w:eastAsia="en-GB"/>
        </w:rPr>
        <w:t xml:space="preserve"> there are site specific inadequacies (particularly EMS </w:t>
      </w:r>
      <w:r w:rsidR="00844315" w:rsidRPr="00647CD8">
        <w:rPr>
          <w:lang w:eastAsia="en-GB"/>
        </w:rPr>
        <w:t>or fuel storage</w:t>
      </w:r>
      <w:r w:rsidRPr="00647CD8">
        <w:rPr>
          <w:lang w:eastAsia="en-GB"/>
        </w:rPr>
        <w:t>) then an improvement condition might be signed off after an audit.</w:t>
      </w:r>
    </w:p>
    <w:p w14:paraId="25E6A24D" w14:textId="77777777" w:rsidR="0057192C" w:rsidRPr="00647CD8" w:rsidRDefault="0057192C" w:rsidP="0057192C">
      <w:pPr>
        <w:rPr>
          <w:lang w:eastAsia="en-GB"/>
        </w:rPr>
      </w:pPr>
      <w:r w:rsidRPr="00647CD8">
        <w:rPr>
          <w:lang w:eastAsia="en-GB"/>
        </w:rPr>
        <w:t>It is possible that planned audits might likely look at:</w:t>
      </w:r>
    </w:p>
    <w:p w14:paraId="1BED3D97" w14:textId="77777777" w:rsidR="0057192C" w:rsidRPr="00647CD8" w:rsidRDefault="00B918DC" w:rsidP="00CB57C9">
      <w:pPr>
        <w:pStyle w:val="ListParagraph"/>
        <w:numPr>
          <w:ilvl w:val="0"/>
          <w:numId w:val="13"/>
        </w:numPr>
        <w:ind w:left="1276" w:hanging="578"/>
        <w:jc w:val="both"/>
      </w:pPr>
      <w:r w:rsidRPr="00647CD8">
        <w:t xml:space="preserve">The </w:t>
      </w:r>
      <w:r w:rsidR="0057192C" w:rsidRPr="00647CD8">
        <w:t xml:space="preserve">most important data centre specific audit would be maintenance/testing run hours procedure </w:t>
      </w:r>
      <w:proofErr w:type="gramStart"/>
      <w:r w:rsidR="0057192C" w:rsidRPr="00647CD8">
        <w:t>so as to</w:t>
      </w:r>
      <w:proofErr w:type="gramEnd"/>
      <w:r w:rsidR="0057192C" w:rsidRPr="00647CD8">
        <w:t xml:space="preserve"> minimise impac</w:t>
      </w:r>
      <w:r w:rsidR="00844315" w:rsidRPr="00647CD8">
        <w:t>ts to local air</w:t>
      </w:r>
    </w:p>
    <w:p w14:paraId="7760869F" w14:textId="77777777" w:rsidR="00ED255D" w:rsidRPr="00647CD8" w:rsidRDefault="00ED255D" w:rsidP="00CB57C9">
      <w:pPr>
        <w:pStyle w:val="ListParagraph"/>
        <w:numPr>
          <w:ilvl w:val="0"/>
          <w:numId w:val="13"/>
        </w:numPr>
        <w:ind w:left="1276" w:hanging="578"/>
        <w:jc w:val="both"/>
      </w:pPr>
      <w:r w:rsidRPr="00647CD8">
        <w:t xml:space="preserve">Oil storage regs </w:t>
      </w:r>
    </w:p>
    <w:p w14:paraId="4D196784" w14:textId="77777777" w:rsidR="0057192C" w:rsidRPr="00647CD8" w:rsidRDefault="0057192C" w:rsidP="00CB57C9">
      <w:pPr>
        <w:pStyle w:val="ListParagraph"/>
        <w:numPr>
          <w:ilvl w:val="0"/>
          <w:numId w:val="13"/>
        </w:numPr>
        <w:ind w:left="1276" w:hanging="578"/>
        <w:jc w:val="both"/>
      </w:pPr>
      <w:r w:rsidRPr="00647CD8">
        <w:t>Hazardous waste control (</w:t>
      </w:r>
      <w:proofErr w:type="gramStart"/>
      <w:r w:rsidRPr="00647CD8">
        <w:t>i.e.</w:t>
      </w:r>
      <w:proofErr w:type="gramEnd"/>
      <w:r w:rsidRPr="00647CD8">
        <w:t xml:space="preserve"> waste engine oils)</w:t>
      </w:r>
    </w:p>
    <w:p w14:paraId="62A50034" w14:textId="77777777" w:rsidR="0057192C" w:rsidRPr="00647CD8" w:rsidRDefault="0057192C" w:rsidP="00CB57C9">
      <w:pPr>
        <w:pStyle w:val="ListParagraph"/>
        <w:numPr>
          <w:ilvl w:val="0"/>
          <w:numId w:val="13"/>
        </w:numPr>
        <w:ind w:left="1276" w:hanging="578"/>
        <w:jc w:val="both"/>
      </w:pPr>
      <w:r w:rsidRPr="00647CD8">
        <w:t>EMS (including SCR maintenance) and reporting requirements (annual report and operating hours, possibly Pollution inventory)</w:t>
      </w:r>
    </w:p>
    <w:p w14:paraId="6F05AF24" w14:textId="77777777" w:rsidR="0057192C" w:rsidRPr="00647CD8" w:rsidRDefault="0057192C" w:rsidP="00CB57C9">
      <w:pPr>
        <w:pStyle w:val="ListParagraph"/>
        <w:numPr>
          <w:ilvl w:val="0"/>
          <w:numId w:val="13"/>
        </w:numPr>
        <w:ind w:left="1276" w:hanging="578"/>
        <w:jc w:val="both"/>
      </w:pPr>
      <w:r w:rsidRPr="00647CD8">
        <w:t xml:space="preserve">If the site happens to have a groundwater abstraction borehole it is possible that the reporting and metering of this might be carried out (though not an EPR combustion permit requirement) by the installations officer (to reduce the workload on the </w:t>
      </w:r>
      <w:r w:rsidR="00C41131" w:rsidRPr="00647CD8">
        <w:t xml:space="preserve">EA </w:t>
      </w:r>
      <w:r w:rsidRPr="00647CD8">
        <w:t>‘abstractions’ team).</w:t>
      </w:r>
    </w:p>
    <w:p w14:paraId="481CF9A1" w14:textId="77777777" w:rsidR="0057192C" w:rsidRPr="00647CD8" w:rsidRDefault="0057192C" w:rsidP="00CB57C9">
      <w:pPr>
        <w:pStyle w:val="ListParagraph"/>
        <w:numPr>
          <w:ilvl w:val="0"/>
          <w:numId w:val="13"/>
        </w:numPr>
        <w:ind w:left="1276" w:hanging="578"/>
        <w:jc w:val="both"/>
      </w:pPr>
      <w:r w:rsidRPr="00647CD8">
        <w:t>The EA does think about energy efficiency audits but because data centres are for emergency with very low levels of fuel usage (and the permit isn’t really intended to double regulate with the EU-ETS and CCA overall for the site wide energy usage as</w:t>
      </w:r>
      <w:r w:rsidR="00C41131" w:rsidRPr="00647CD8">
        <w:t xml:space="preserve"> a Data Centre) it’s unlikely the EA would</w:t>
      </w:r>
      <w:r w:rsidRPr="00647CD8">
        <w:t xml:space="preserve"> worry about this.</w:t>
      </w:r>
    </w:p>
    <w:p w14:paraId="1AA17194" w14:textId="77777777" w:rsidR="0057192C" w:rsidRPr="00647CD8" w:rsidRDefault="0057192C" w:rsidP="0057192C">
      <w:pPr>
        <w:rPr>
          <w:lang w:eastAsia="en-GB"/>
        </w:rPr>
      </w:pPr>
      <w:r w:rsidRPr="00647CD8">
        <w:rPr>
          <w:lang w:eastAsia="en-GB"/>
        </w:rPr>
        <w:t xml:space="preserve">It is possible that </w:t>
      </w:r>
      <w:r w:rsidR="00844315" w:rsidRPr="00647CD8">
        <w:rPr>
          <w:lang w:eastAsia="en-GB"/>
        </w:rPr>
        <w:t xml:space="preserve">pollution </w:t>
      </w:r>
      <w:r w:rsidRPr="00647CD8">
        <w:rPr>
          <w:lang w:eastAsia="en-GB"/>
        </w:rPr>
        <w:t>incident related audits (</w:t>
      </w:r>
      <w:proofErr w:type="gramStart"/>
      <w:r w:rsidRPr="00647CD8">
        <w:rPr>
          <w:lang w:eastAsia="en-GB"/>
        </w:rPr>
        <w:t>i.e.</w:t>
      </w:r>
      <w:proofErr w:type="gramEnd"/>
      <w:r w:rsidRPr="00647CD8">
        <w:rPr>
          <w:lang w:eastAsia="en-GB"/>
        </w:rPr>
        <w:t xml:space="preserve"> those likely need to notify under </w:t>
      </w:r>
      <w:r w:rsidR="00C41131" w:rsidRPr="00647CD8">
        <w:rPr>
          <w:lang w:eastAsia="en-GB"/>
        </w:rPr>
        <w:t xml:space="preserve">permit </w:t>
      </w:r>
      <w:r w:rsidRPr="00647CD8">
        <w:rPr>
          <w:lang w:eastAsia="en-GB"/>
        </w:rPr>
        <w:t>schedule 5) might look at:</w:t>
      </w:r>
    </w:p>
    <w:p w14:paraId="3E8EF74F" w14:textId="77777777" w:rsidR="0057192C" w:rsidRPr="00647CD8" w:rsidRDefault="0057192C" w:rsidP="00CB57C9">
      <w:pPr>
        <w:pStyle w:val="ListParagraph"/>
        <w:numPr>
          <w:ilvl w:val="0"/>
          <w:numId w:val="13"/>
        </w:numPr>
        <w:ind w:left="1276" w:hanging="578"/>
        <w:jc w:val="both"/>
      </w:pPr>
      <w:r w:rsidRPr="00647CD8">
        <w:t>Oil spills etc</w:t>
      </w:r>
    </w:p>
    <w:p w14:paraId="0DB2628D" w14:textId="77777777" w:rsidR="0057192C" w:rsidRPr="00647CD8" w:rsidRDefault="0057192C" w:rsidP="00CB57C9">
      <w:pPr>
        <w:pStyle w:val="ListParagraph"/>
        <w:numPr>
          <w:ilvl w:val="0"/>
          <w:numId w:val="13"/>
        </w:numPr>
        <w:ind w:left="1276" w:hanging="578"/>
        <w:jc w:val="both"/>
      </w:pPr>
      <w:r w:rsidRPr="00647CD8">
        <w:t xml:space="preserve">F-gas releases </w:t>
      </w:r>
    </w:p>
    <w:p w14:paraId="0F7B6E54" w14:textId="77777777" w:rsidR="0057192C" w:rsidRPr="00647CD8" w:rsidRDefault="00C41131" w:rsidP="00CB57C9">
      <w:pPr>
        <w:pStyle w:val="ListParagraph"/>
        <w:numPr>
          <w:ilvl w:val="0"/>
          <w:numId w:val="13"/>
        </w:numPr>
        <w:ind w:left="1276" w:hanging="578"/>
        <w:jc w:val="both"/>
      </w:pPr>
      <w:r w:rsidRPr="00647CD8">
        <w:t>Noise complaints</w:t>
      </w:r>
    </w:p>
    <w:p w14:paraId="0D443B59" w14:textId="77777777" w:rsidR="0057192C" w:rsidRPr="00647CD8" w:rsidRDefault="0057192C" w:rsidP="00CB57C9">
      <w:pPr>
        <w:pStyle w:val="ListParagraph"/>
        <w:numPr>
          <w:ilvl w:val="0"/>
          <w:numId w:val="13"/>
        </w:numPr>
        <w:ind w:left="1276" w:hanging="578"/>
        <w:jc w:val="both"/>
      </w:pPr>
      <w:r w:rsidRPr="00647CD8">
        <w:t>Electrical infrastructure maintenance plans to minimise data centre (non-grid) outages (</w:t>
      </w:r>
      <w:proofErr w:type="gramStart"/>
      <w:r w:rsidRPr="00647CD8">
        <w:t>i.e.</w:t>
      </w:r>
      <w:proofErr w:type="gramEnd"/>
      <w:r w:rsidRPr="00647CD8">
        <w:t xml:space="preserve"> if the site is having a lot of</w:t>
      </w:r>
      <w:r w:rsidR="00844315" w:rsidRPr="00647CD8">
        <w:t xml:space="preserve"> local grid </w:t>
      </w:r>
      <w:r w:rsidRPr="00647CD8">
        <w:t>trips)</w:t>
      </w:r>
    </w:p>
    <w:p w14:paraId="0DA58CF8" w14:textId="77777777" w:rsidR="0057192C" w:rsidRPr="00647CD8" w:rsidRDefault="0057192C" w:rsidP="0057192C">
      <w:pPr>
        <w:rPr>
          <w:lang w:eastAsia="en-GB"/>
        </w:rPr>
      </w:pPr>
      <w:r w:rsidRPr="00647CD8">
        <w:rPr>
          <w:lang w:eastAsia="en-GB"/>
        </w:rPr>
        <w:t xml:space="preserve">All this can be pre-planned as part of an officer’s compliance assessment plan ‘CAP’ for the year. It’s more likely that such as any formal audit is </w:t>
      </w:r>
      <w:proofErr w:type="gramStart"/>
      <w:r w:rsidRPr="00647CD8">
        <w:rPr>
          <w:lang w:eastAsia="en-GB"/>
        </w:rPr>
        <w:t>actually carried</w:t>
      </w:r>
      <w:proofErr w:type="gramEnd"/>
      <w:r w:rsidRPr="00647CD8">
        <w:rPr>
          <w:lang w:eastAsia="en-GB"/>
        </w:rPr>
        <w:t xml:space="preserve"> out, it would occur during the annual site inspection more as ‘general topics to discuss’ rather than be an extra formal audit day in the year.</w:t>
      </w:r>
    </w:p>
    <w:p w14:paraId="231DAC16" w14:textId="77777777" w:rsidR="0057192C" w:rsidRPr="00647CD8" w:rsidRDefault="0057192C" w:rsidP="0057192C">
      <w:pPr>
        <w:rPr>
          <w:lang w:eastAsia="en-GB"/>
        </w:rPr>
      </w:pPr>
      <w:proofErr w:type="gramStart"/>
      <w:r w:rsidRPr="00647CD8">
        <w:rPr>
          <w:lang w:eastAsia="en-GB"/>
        </w:rPr>
        <w:t>Overall</w:t>
      </w:r>
      <w:proofErr w:type="gramEnd"/>
      <w:r w:rsidRPr="00647CD8">
        <w:rPr>
          <w:lang w:eastAsia="en-GB"/>
        </w:rPr>
        <w:t xml:space="preserve"> the official line is at:</w:t>
      </w:r>
    </w:p>
    <w:p w14:paraId="445F7EFD" w14:textId="77777777" w:rsidR="0057192C" w:rsidRPr="00647CD8" w:rsidRDefault="00C20B6D" w:rsidP="0057192C">
      <w:hyperlink r:id="rId22" w:history="1">
        <w:r w:rsidR="0057192C" w:rsidRPr="00647CD8">
          <w:rPr>
            <w:rStyle w:val="Hyperlink"/>
            <w:color w:val="auto"/>
          </w:rPr>
          <w:t>https://www.gov.uk/guidance/how-youll-be-regulated-environmental-permits</w:t>
        </w:r>
      </w:hyperlink>
    </w:p>
    <w:p w14:paraId="1E979631" w14:textId="1CAB0470" w:rsidR="00B30FF6" w:rsidRDefault="0057192C" w:rsidP="0057192C">
      <w:pPr>
        <w:rPr>
          <w:rStyle w:val="Hyperlink"/>
          <w:color w:val="auto"/>
        </w:rPr>
      </w:pPr>
      <w:r w:rsidRPr="00647CD8">
        <w:t xml:space="preserve">and </w:t>
      </w:r>
      <w:proofErr w:type="gramStart"/>
      <w:r w:rsidRPr="00647CD8">
        <w:t>of course</w:t>
      </w:r>
      <w:proofErr w:type="gramEnd"/>
      <w:r w:rsidRPr="00647CD8">
        <w:t xml:space="preserve"> </w:t>
      </w:r>
      <w:hyperlink r:id="rId23" w:history="1">
        <w:r w:rsidRPr="00647CD8">
          <w:rPr>
            <w:rStyle w:val="Hyperlink"/>
            <w:color w:val="auto"/>
          </w:rPr>
          <w:t>https://www.gov.uk/government/publications/combustion-activities-additional-guidance</w:t>
        </w:r>
      </w:hyperlink>
    </w:p>
    <w:p w14:paraId="67D5EBAA" w14:textId="77777777" w:rsidR="00B30FF6" w:rsidRDefault="00B30FF6">
      <w:pPr>
        <w:spacing w:after="0"/>
        <w:rPr>
          <w:rStyle w:val="Hyperlink"/>
          <w:color w:val="auto"/>
        </w:rPr>
      </w:pPr>
      <w:r>
        <w:rPr>
          <w:rStyle w:val="Hyperlink"/>
          <w:color w:val="auto"/>
        </w:rPr>
        <w:br w:type="page"/>
      </w:r>
    </w:p>
    <w:p w14:paraId="09C31937" w14:textId="77777777" w:rsidR="0057192C" w:rsidRDefault="0057192C" w:rsidP="0057192C">
      <w:pPr>
        <w:rPr>
          <w:rStyle w:val="Hyperlink"/>
          <w:color w:val="auto"/>
        </w:rPr>
      </w:pPr>
    </w:p>
    <w:p w14:paraId="3C98983F" w14:textId="5983A9D2" w:rsidR="00B30FF6" w:rsidRPr="000419DF" w:rsidRDefault="00741740" w:rsidP="00A65FA6">
      <w:pPr>
        <w:pStyle w:val="Heading3"/>
      </w:pPr>
      <w:bookmarkStart w:id="80" w:name="_Toc119394909"/>
      <w:r>
        <w:t>T</w:t>
      </w:r>
      <w:r w:rsidRPr="00741740">
        <w:rPr>
          <w:color w:val="FF0000"/>
        </w:rPr>
        <w:t>BC G</w:t>
      </w:r>
      <w:r w:rsidR="0055625A" w:rsidRPr="00741740">
        <w:rPr>
          <w:color w:val="FF0000"/>
        </w:rPr>
        <w:t>ood practice issues (but not strictly DAAs) arising on sites</w:t>
      </w:r>
      <w:bookmarkEnd w:id="80"/>
    </w:p>
    <w:p w14:paraId="77F24E68" w14:textId="2FDA1499" w:rsidR="00B30FF6" w:rsidRPr="000419DF" w:rsidRDefault="00B30FF6" w:rsidP="00B30FF6">
      <w:pPr>
        <w:rPr>
          <w:color w:val="FF0000"/>
          <w:lang w:val="en-US" w:eastAsia="en-GB"/>
        </w:rPr>
      </w:pPr>
      <w:r w:rsidRPr="000419DF">
        <w:rPr>
          <w:color w:val="FF0000"/>
          <w:lang w:val="en-US" w:eastAsia="en-GB"/>
        </w:rPr>
        <w:t xml:space="preserve">There are a number of data </w:t>
      </w:r>
      <w:proofErr w:type="spellStart"/>
      <w:r w:rsidRPr="000419DF">
        <w:rPr>
          <w:color w:val="FF0000"/>
          <w:lang w:val="en-US" w:eastAsia="en-GB"/>
        </w:rPr>
        <w:t>centre</w:t>
      </w:r>
      <w:proofErr w:type="spellEnd"/>
      <w:r w:rsidRPr="000419DF">
        <w:rPr>
          <w:color w:val="FF0000"/>
          <w:lang w:val="en-US" w:eastAsia="en-GB"/>
        </w:rPr>
        <w:t xml:space="preserve"> specific functions which do not form part of the formal conditions of the </w:t>
      </w:r>
      <w:r w:rsidR="00DB5819">
        <w:rPr>
          <w:color w:val="FF0000"/>
          <w:lang w:val="en-US" w:eastAsia="en-GB"/>
        </w:rPr>
        <w:t xml:space="preserve">EA </w:t>
      </w:r>
      <w:proofErr w:type="gramStart"/>
      <w:r w:rsidRPr="000419DF">
        <w:rPr>
          <w:color w:val="FF0000"/>
          <w:lang w:val="en-US" w:eastAsia="en-GB"/>
        </w:rPr>
        <w:t>permit</w:t>
      </w:r>
      <w:proofErr w:type="gramEnd"/>
      <w:r w:rsidRPr="000419DF">
        <w:rPr>
          <w:color w:val="FF0000"/>
          <w:lang w:val="en-US" w:eastAsia="en-GB"/>
        </w:rPr>
        <w:t xml:space="preserve"> but which could be an issue coming up</w:t>
      </w:r>
      <w:r w:rsidR="000419DF" w:rsidRPr="000419DF">
        <w:rPr>
          <w:color w:val="FF0000"/>
          <w:lang w:val="en-US" w:eastAsia="en-GB"/>
        </w:rPr>
        <w:t xml:space="preserve"> during inspections or public complaints</w:t>
      </w:r>
      <w:r w:rsidR="00DB5819">
        <w:rPr>
          <w:color w:val="FF0000"/>
          <w:lang w:val="en-US" w:eastAsia="en-GB"/>
        </w:rPr>
        <w:t>.</w:t>
      </w:r>
      <w:r w:rsidR="002F48C3">
        <w:rPr>
          <w:color w:val="FF0000"/>
          <w:lang w:val="en-US" w:eastAsia="en-GB"/>
        </w:rPr>
        <w:t xml:space="preserve"> </w:t>
      </w:r>
    </w:p>
    <w:p w14:paraId="5557D0F2" w14:textId="78B24847" w:rsidR="000419DF" w:rsidRPr="000419DF" w:rsidRDefault="000419DF" w:rsidP="002F48C3">
      <w:pPr>
        <w:pStyle w:val="ListParagraph"/>
        <w:numPr>
          <w:ilvl w:val="0"/>
          <w:numId w:val="37"/>
        </w:numPr>
        <w:rPr>
          <w:color w:val="FF0000"/>
          <w:lang w:val="en-US" w:eastAsia="en-GB"/>
        </w:rPr>
      </w:pPr>
      <w:r w:rsidRPr="000419DF">
        <w:rPr>
          <w:color w:val="FF0000"/>
          <w:lang w:val="en-US" w:eastAsia="en-GB"/>
        </w:rPr>
        <w:t xml:space="preserve">HV feed transformers – their condition, plant growth, oil </w:t>
      </w:r>
      <w:r w:rsidR="002F48C3">
        <w:rPr>
          <w:color w:val="FF0000"/>
          <w:lang w:val="en-US" w:eastAsia="en-GB"/>
        </w:rPr>
        <w:t xml:space="preserve">fluid </w:t>
      </w:r>
      <w:r w:rsidRPr="000419DF">
        <w:rPr>
          <w:color w:val="FF0000"/>
          <w:lang w:val="en-US" w:eastAsia="en-GB"/>
        </w:rPr>
        <w:t xml:space="preserve">leaks </w:t>
      </w:r>
      <w:proofErr w:type="spellStart"/>
      <w:r w:rsidRPr="000419DF">
        <w:rPr>
          <w:color w:val="FF0000"/>
          <w:lang w:val="en-US" w:eastAsia="en-GB"/>
        </w:rPr>
        <w:t>etc</w:t>
      </w:r>
      <w:proofErr w:type="spellEnd"/>
    </w:p>
    <w:p w14:paraId="04CE0B6A" w14:textId="4F8321C6" w:rsidR="000419DF" w:rsidRPr="000419DF" w:rsidRDefault="000419DF" w:rsidP="002F48C3">
      <w:pPr>
        <w:pStyle w:val="ListParagraph"/>
        <w:numPr>
          <w:ilvl w:val="0"/>
          <w:numId w:val="37"/>
        </w:numPr>
        <w:rPr>
          <w:color w:val="FF0000"/>
          <w:lang w:val="en-US" w:eastAsia="en-GB"/>
        </w:rPr>
      </w:pPr>
      <w:r w:rsidRPr="000419DF">
        <w:rPr>
          <w:color w:val="FF0000"/>
          <w:lang w:val="en-US" w:eastAsia="en-GB"/>
        </w:rPr>
        <w:t xml:space="preserve">Noise for Data </w:t>
      </w:r>
      <w:r w:rsidR="0055625A">
        <w:rPr>
          <w:color w:val="FF0000"/>
          <w:lang w:val="en-US" w:eastAsia="en-GB"/>
        </w:rPr>
        <w:t>C</w:t>
      </w:r>
      <w:r w:rsidRPr="000419DF">
        <w:rPr>
          <w:color w:val="FF0000"/>
          <w:lang w:val="en-US" w:eastAsia="en-GB"/>
        </w:rPr>
        <w:t xml:space="preserve">entre </w:t>
      </w:r>
      <w:r w:rsidR="0055625A">
        <w:rPr>
          <w:color w:val="FF0000"/>
          <w:lang w:val="en-US" w:eastAsia="en-GB"/>
        </w:rPr>
        <w:t>server room HVAC</w:t>
      </w:r>
    </w:p>
    <w:p w14:paraId="2E2B9B4F" w14:textId="154BB64B" w:rsidR="000419DF" w:rsidRPr="000419DF" w:rsidRDefault="000419DF" w:rsidP="002F48C3">
      <w:pPr>
        <w:pStyle w:val="ListParagraph"/>
        <w:numPr>
          <w:ilvl w:val="0"/>
          <w:numId w:val="37"/>
        </w:numPr>
        <w:rPr>
          <w:color w:val="FF0000"/>
          <w:lang w:val="en-US" w:eastAsia="en-GB"/>
        </w:rPr>
      </w:pPr>
      <w:r w:rsidRPr="000419DF">
        <w:rPr>
          <w:color w:val="FF0000"/>
          <w:lang w:val="en-US" w:eastAsia="en-GB"/>
        </w:rPr>
        <w:t xml:space="preserve">Wastes generated by the data </w:t>
      </w:r>
      <w:proofErr w:type="spellStart"/>
      <w:r w:rsidRPr="000419DF">
        <w:rPr>
          <w:color w:val="FF0000"/>
          <w:lang w:val="en-US" w:eastAsia="en-GB"/>
        </w:rPr>
        <w:t>centre</w:t>
      </w:r>
      <w:proofErr w:type="spellEnd"/>
      <w:r w:rsidRPr="000419DF">
        <w:rPr>
          <w:color w:val="FF0000"/>
          <w:lang w:val="en-US" w:eastAsia="en-GB"/>
        </w:rPr>
        <w:t xml:space="preserve"> </w:t>
      </w:r>
      <w:r w:rsidR="002F48C3">
        <w:rPr>
          <w:color w:val="FF0000"/>
          <w:lang w:val="en-US" w:eastAsia="en-GB"/>
        </w:rPr>
        <w:t xml:space="preserve">generic </w:t>
      </w:r>
      <w:r w:rsidRPr="000419DF">
        <w:rPr>
          <w:color w:val="FF0000"/>
          <w:lang w:val="en-US" w:eastAsia="en-GB"/>
        </w:rPr>
        <w:t>operation</w:t>
      </w:r>
      <w:r w:rsidR="002F48C3">
        <w:rPr>
          <w:color w:val="FF0000"/>
          <w:lang w:val="en-US" w:eastAsia="en-GB"/>
        </w:rPr>
        <w:t>s</w:t>
      </w:r>
      <w:r w:rsidRPr="000419DF">
        <w:rPr>
          <w:color w:val="FF0000"/>
          <w:lang w:val="en-US" w:eastAsia="en-GB"/>
        </w:rPr>
        <w:t xml:space="preserve"> WEEE, packaging wastes</w:t>
      </w:r>
    </w:p>
    <w:p w14:paraId="69CEAF6B" w14:textId="79693F42" w:rsidR="002F48C3" w:rsidRPr="002F48C3" w:rsidRDefault="000419DF" w:rsidP="002F48C3">
      <w:pPr>
        <w:pStyle w:val="ListParagraph"/>
        <w:numPr>
          <w:ilvl w:val="0"/>
          <w:numId w:val="37"/>
        </w:numPr>
        <w:rPr>
          <w:color w:val="FF0000"/>
          <w:lang w:val="en-US" w:eastAsia="en-GB"/>
        </w:rPr>
      </w:pPr>
      <w:r w:rsidRPr="000419DF">
        <w:rPr>
          <w:color w:val="FF0000"/>
          <w:lang w:val="en-US" w:eastAsia="en-GB"/>
        </w:rPr>
        <w:t xml:space="preserve">Water treatment </w:t>
      </w:r>
      <w:r w:rsidR="00DB5819">
        <w:rPr>
          <w:color w:val="FF0000"/>
          <w:lang w:val="en-US" w:eastAsia="en-GB"/>
        </w:rPr>
        <w:t>reagents</w:t>
      </w:r>
      <w:r w:rsidRPr="000419DF">
        <w:rPr>
          <w:color w:val="FF0000"/>
          <w:lang w:val="en-US" w:eastAsia="en-GB"/>
        </w:rPr>
        <w:t xml:space="preserve"> and storage for the data </w:t>
      </w:r>
      <w:proofErr w:type="spellStart"/>
      <w:r w:rsidRPr="000419DF">
        <w:rPr>
          <w:color w:val="FF0000"/>
          <w:lang w:val="en-US" w:eastAsia="en-GB"/>
        </w:rPr>
        <w:t>centre</w:t>
      </w:r>
      <w:proofErr w:type="spellEnd"/>
      <w:r w:rsidRPr="000419DF">
        <w:rPr>
          <w:color w:val="FF0000"/>
          <w:lang w:val="en-US" w:eastAsia="en-GB"/>
        </w:rPr>
        <w:t xml:space="preserve"> </w:t>
      </w:r>
      <w:r w:rsidR="0055625A">
        <w:rPr>
          <w:color w:val="FF0000"/>
          <w:lang w:val="en-US" w:eastAsia="en-GB"/>
        </w:rPr>
        <w:t>HVAC</w:t>
      </w:r>
      <w:r w:rsidR="00DB5819">
        <w:rPr>
          <w:color w:val="FF0000"/>
          <w:lang w:val="en-US" w:eastAsia="en-GB"/>
        </w:rPr>
        <w:t xml:space="preserve"> – bunding chemicals and fluids</w:t>
      </w:r>
    </w:p>
    <w:p w14:paraId="689E4D2F" w14:textId="77777777" w:rsidR="00DB5819" w:rsidRPr="00DB5819" w:rsidRDefault="00DB5819">
      <w:pPr>
        <w:spacing w:after="0"/>
        <w:rPr>
          <w:color w:val="FF0000"/>
          <w:lang w:eastAsia="en-GB"/>
        </w:rPr>
      </w:pPr>
      <w:r w:rsidRPr="00DB5819">
        <w:rPr>
          <w:color w:val="FF0000"/>
          <w:lang w:eastAsia="en-GB"/>
        </w:rPr>
        <w:t xml:space="preserve">The EA would likely make observations on these such as </w:t>
      </w:r>
    </w:p>
    <w:p w14:paraId="06B4E21A" w14:textId="507B549F" w:rsidR="00DB5819" w:rsidRPr="00DB5819" w:rsidRDefault="00DB5819" w:rsidP="0055625A">
      <w:pPr>
        <w:pStyle w:val="ListParagraph"/>
        <w:numPr>
          <w:ilvl w:val="1"/>
          <w:numId w:val="14"/>
        </w:numPr>
        <w:spacing w:after="0"/>
        <w:rPr>
          <w:color w:val="FF0000"/>
          <w:lang w:eastAsia="en-GB"/>
        </w:rPr>
      </w:pPr>
      <w:r w:rsidRPr="00DB5819">
        <w:rPr>
          <w:color w:val="FF0000"/>
          <w:lang w:eastAsia="en-GB"/>
        </w:rPr>
        <w:t>might link to an increased risk of an outage</w:t>
      </w:r>
    </w:p>
    <w:p w14:paraId="571129F0" w14:textId="7E0FA7FA" w:rsidR="00DB5819" w:rsidRPr="00DB5819" w:rsidRDefault="00DB5819" w:rsidP="0055625A">
      <w:pPr>
        <w:pStyle w:val="ListParagraph"/>
        <w:numPr>
          <w:ilvl w:val="1"/>
          <w:numId w:val="14"/>
        </w:numPr>
        <w:spacing w:after="0"/>
        <w:rPr>
          <w:color w:val="FF0000"/>
          <w:lang w:eastAsia="en-GB"/>
        </w:rPr>
      </w:pPr>
      <w:r w:rsidRPr="00DB5819">
        <w:rPr>
          <w:color w:val="FF0000"/>
          <w:lang w:eastAsia="en-GB"/>
        </w:rPr>
        <w:t>noise during an outage from engines would overlap with data centre noise</w:t>
      </w:r>
    </w:p>
    <w:p w14:paraId="69BE0B3B" w14:textId="5C5508CC" w:rsidR="00DB5819" w:rsidRDefault="00DB5819" w:rsidP="0055625A">
      <w:pPr>
        <w:pStyle w:val="ListParagraph"/>
        <w:numPr>
          <w:ilvl w:val="1"/>
          <w:numId w:val="14"/>
        </w:numPr>
        <w:spacing w:after="0"/>
        <w:rPr>
          <w:color w:val="FF0000"/>
          <w:lang w:eastAsia="en-GB"/>
        </w:rPr>
      </w:pPr>
      <w:r w:rsidRPr="00DB5819">
        <w:rPr>
          <w:color w:val="FF0000"/>
          <w:lang w:eastAsia="en-GB"/>
        </w:rPr>
        <w:t>waste handling, segregation and disposal for the engine</w:t>
      </w:r>
      <w:r>
        <w:rPr>
          <w:color w:val="FF0000"/>
          <w:lang w:eastAsia="en-GB"/>
        </w:rPr>
        <w:t xml:space="preserve"> activit</w:t>
      </w:r>
      <w:r w:rsidR="003A4A45">
        <w:rPr>
          <w:color w:val="FF0000"/>
          <w:lang w:eastAsia="en-GB"/>
        </w:rPr>
        <w:t>ies</w:t>
      </w:r>
      <w:r w:rsidRPr="00DB5819">
        <w:rPr>
          <w:color w:val="FF0000"/>
          <w:lang w:eastAsia="en-GB"/>
        </w:rPr>
        <w:t xml:space="preserve"> would be under the site’s holistic waste management EMS</w:t>
      </w:r>
      <w:r>
        <w:rPr>
          <w:color w:val="FF0000"/>
          <w:lang w:eastAsia="en-GB"/>
        </w:rPr>
        <w:t xml:space="preserve"> </w:t>
      </w:r>
      <w:r w:rsidRPr="00DB5819">
        <w:rPr>
          <w:color w:val="FF0000"/>
          <w:lang w:eastAsia="en-GB"/>
        </w:rPr>
        <w:t xml:space="preserve">(template </w:t>
      </w:r>
      <w:r>
        <w:rPr>
          <w:color w:val="FF0000"/>
          <w:lang w:eastAsia="en-GB"/>
        </w:rPr>
        <w:t>1.4.1</w:t>
      </w:r>
      <w:r w:rsidRPr="00DB5819">
        <w:rPr>
          <w:color w:val="FF0000"/>
          <w:lang w:eastAsia="en-GB"/>
        </w:rPr>
        <w:t>)</w:t>
      </w:r>
    </w:p>
    <w:p w14:paraId="453F646F" w14:textId="459B21D4" w:rsidR="002F48C3" w:rsidRPr="00DB5819" w:rsidRDefault="002F48C3" w:rsidP="0055625A">
      <w:pPr>
        <w:pStyle w:val="ListParagraph"/>
        <w:numPr>
          <w:ilvl w:val="1"/>
          <w:numId w:val="14"/>
        </w:numPr>
        <w:spacing w:after="0"/>
        <w:rPr>
          <w:color w:val="FF0000"/>
          <w:lang w:eastAsia="en-GB"/>
        </w:rPr>
      </w:pPr>
      <w:r>
        <w:rPr>
          <w:color w:val="FF0000"/>
          <w:lang w:eastAsia="en-GB"/>
        </w:rPr>
        <w:t>technical WEEE and packaging related to standby should technically be reported under PI</w:t>
      </w:r>
    </w:p>
    <w:p w14:paraId="39AC1BE1" w14:textId="6CB4AB9F" w:rsidR="00DB5819" w:rsidRPr="00DB5819" w:rsidRDefault="00DB5819" w:rsidP="0055625A">
      <w:pPr>
        <w:pStyle w:val="ListParagraph"/>
        <w:numPr>
          <w:ilvl w:val="1"/>
          <w:numId w:val="14"/>
        </w:numPr>
        <w:spacing w:after="0"/>
        <w:rPr>
          <w:color w:val="FF0000"/>
          <w:lang w:eastAsia="en-GB"/>
        </w:rPr>
      </w:pPr>
      <w:r w:rsidRPr="00DB5819">
        <w:rPr>
          <w:color w:val="FF0000"/>
          <w:lang w:eastAsia="en-GB"/>
        </w:rPr>
        <w:t xml:space="preserve">poor bunding of activity related liquids </w:t>
      </w:r>
      <w:r w:rsidR="002F48C3">
        <w:rPr>
          <w:color w:val="FF0000"/>
          <w:lang w:eastAsia="en-GB"/>
        </w:rPr>
        <w:t>(</w:t>
      </w:r>
      <w:proofErr w:type="gramStart"/>
      <w:r w:rsidR="002F48C3">
        <w:rPr>
          <w:color w:val="FF0000"/>
          <w:lang w:eastAsia="en-GB"/>
        </w:rPr>
        <w:t>e.g.</w:t>
      </w:r>
      <w:proofErr w:type="gramEnd"/>
      <w:r w:rsidR="002F48C3">
        <w:rPr>
          <w:color w:val="FF0000"/>
          <w:lang w:eastAsia="en-GB"/>
        </w:rPr>
        <w:t xml:space="preserve"> engine coolant) </w:t>
      </w:r>
      <w:r w:rsidRPr="00DB5819">
        <w:rPr>
          <w:color w:val="FF0000"/>
          <w:lang w:eastAsia="en-GB"/>
        </w:rPr>
        <w:t xml:space="preserve">is technically a clear permit condition (template 3.2.3) </w:t>
      </w:r>
    </w:p>
    <w:p w14:paraId="386986F4" w14:textId="5E0DE31A" w:rsidR="00C24AC9" w:rsidRPr="00647CD8" w:rsidRDefault="0055625A" w:rsidP="00DB5819">
      <w:pPr>
        <w:spacing w:after="0"/>
        <w:rPr>
          <w:lang w:eastAsia="en-GB"/>
        </w:rPr>
      </w:pPr>
      <w:r>
        <w:rPr>
          <w:color w:val="FF0000"/>
          <w:lang w:eastAsia="en-GB"/>
        </w:rPr>
        <w:t>B</w:t>
      </w:r>
      <w:r w:rsidR="00DB5819" w:rsidRPr="00DB5819">
        <w:rPr>
          <w:color w:val="FF0000"/>
          <w:lang w:eastAsia="en-GB"/>
        </w:rPr>
        <w:t>ut would not seek to assess them as permit breaches in the first instance</w:t>
      </w:r>
      <w:r w:rsidR="00DB5819">
        <w:rPr>
          <w:color w:val="FF0000"/>
          <w:lang w:eastAsia="en-GB"/>
        </w:rPr>
        <w:t xml:space="preserve"> if they are purely data centre issues</w:t>
      </w:r>
      <w:r>
        <w:rPr>
          <w:color w:val="FF0000"/>
          <w:lang w:eastAsia="en-GB"/>
        </w:rPr>
        <w:t>.</w:t>
      </w:r>
      <w:r w:rsidR="00C24AC9" w:rsidRPr="00647CD8">
        <w:rPr>
          <w:lang w:eastAsia="en-GB"/>
        </w:rPr>
        <w:br w:type="page"/>
      </w:r>
    </w:p>
    <w:p w14:paraId="436B1E79" w14:textId="77777777" w:rsidR="006F73B2" w:rsidRPr="00647CD8" w:rsidRDefault="006F73B2" w:rsidP="006F73B2">
      <w:pPr>
        <w:pStyle w:val="Heading2"/>
        <w:ind w:left="709" w:hanging="709"/>
        <w:rPr>
          <w:color w:val="auto"/>
        </w:rPr>
      </w:pPr>
      <w:bookmarkStart w:id="81" w:name="_Toc119394910"/>
      <w:r w:rsidRPr="00647CD8">
        <w:rPr>
          <w:color w:val="auto"/>
        </w:rPr>
        <w:lastRenderedPageBreak/>
        <w:t>Annual reporting requirement in the permit:</w:t>
      </w:r>
      <w:bookmarkEnd w:id="81"/>
    </w:p>
    <w:p w14:paraId="7F7CEE01" w14:textId="77777777" w:rsidR="006F73B2" w:rsidRPr="00647CD8" w:rsidRDefault="006F73B2" w:rsidP="006F73B2">
      <w:pPr>
        <w:rPr>
          <w:lang w:eastAsia="en-GB"/>
        </w:rPr>
      </w:pPr>
    </w:p>
    <w:p w14:paraId="76C3ABB3" w14:textId="77777777" w:rsidR="006F73B2" w:rsidRPr="00647CD8" w:rsidRDefault="006F73B2" w:rsidP="006F73B2">
      <w:pPr>
        <w:rPr>
          <w:rFonts w:asciiTheme="minorHAnsi" w:hAnsiTheme="minorHAnsi" w:cstheme="minorBidi"/>
        </w:rPr>
      </w:pPr>
      <w:r w:rsidRPr="00647CD8">
        <w:rPr>
          <w:rFonts w:asciiTheme="minorHAnsi" w:hAnsiTheme="minorHAnsi" w:cstheme="minorBidi"/>
        </w:rPr>
        <w:t xml:space="preserve">The annual report for Data Centres is mainly </w:t>
      </w:r>
      <w:r w:rsidR="00844315" w:rsidRPr="00647CD8">
        <w:rPr>
          <w:rFonts w:asciiTheme="minorHAnsi" w:hAnsiTheme="minorHAnsi" w:cstheme="minorBidi"/>
        </w:rPr>
        <w:t xml:space="preserve">a </w:t>
      </w:r>
      <w:r w:rsidRPr="00647CD8">
        <w:rPr>
          <w:rFonts w:asciiTheme="minorHAnsi" w:hAnsiTheme="minorHAnsi" w:cstheme="minorBidi"/>
        </w:rPr>
        <w:t>summary of how the year was managed; and is best focused on the BAT type aspects on minimising emissions impacts:</w:t>
      </w:r>
    </w:p>
    <w:p w14:paraId="4B9EDE4C" w14:textId="77777777" w:rsidR="006F73B2" w:rsidRPr="00647CD8" w:rsidRDefault="006F73B2" w:rsidP="00D60816">
      <w:pPr>
        <w:pStyle w:val="ListParagraph"/>
        <w:numPr>
          <w:ilvl w:val="0"/>
          <w:numId w:val="15"/>
        </w:numPr>
        <w:contextualSpacing w:val="0"/>
        <w:rPr>
          <w:rFonts w:asciiTheme="minorHAnsi" w:hAnsiTheme="minorHAnsi" w:cstheme="minorBidi"/>
        </w:rPr>
      </w:pPr>
      <w:r w:rsidRPr="00647CD8">
        <w:rPr>
          <w:rFonts w:asciiTheme="minorHAnsi" w:hAnsiTheme="minorHAnsi" w:cstheme="minorBidi"/>
        </w:rPr>
        <w:t xml:space="preserve">Confirming the </w:t>
      </w:r>
      <w:r w:rsidR="00C41131" w:rsidRPr="00647CD8">
        <w:rPr>
          <w:rFonts w:asciiTheme="minorHAnsi" w:hAnsiTheme="minorHAnsi" w:cstheme="minorBidi"/>
        </w:rPr>
        <w:t>run hours</w:t>
      </w:r>
      <w:r w:rsidR="00844315" w:rsidRPr="00647CD8">
        <w:rPr>
          <w:rFonts w:asciiTheme="minorHAnsi" w:hAnsiTheme="minorHAnsi" w:cstheme="minorBidi"/>
        </w:rPr>
        <w:t xml:space="preserve"> per engine</w:t>
      </w:r>
      <w:r w:rsidR="00C41131" w:rsidRPr="00647CD8">
        <w:rPr>
          <w:rFonts w:asciiTheme="minorHAnsi" w:hAnsiTheme="minorHAnsi" w:cstheme="minorBidi"/>
        </w:rPr>
        <w:t xml:space="preserve"> and how this is apportioned to testing and outage (and possibly elective power operations);</w:t>
      </w:r>
      <w:r w:rsidRPr="00647CD8">
        <w:rPr>
          <w:rFonts w:asciiTheme="minorHAnsi" w:hAnsiTheme="minorHAnsi" w:cstheme="minorBidi"/>
        </w:rPr>
        <w:t xml:space="preserve"> any part-site/whole site blackout test and their scheduling </w:t>
      </w:r>
      <w:r w:rsidR="00186780" w:rsidRPr="00647CD8">
        <w:rPr>
          <w:rFonts w:asciiTheme="minorHAnsi" w:hAnsiTheme="minorHAnsi" w:cstheme="minorBidi"/>
        </w:rPr>
        <w:t xml:space="preserve">with regards to </w:t>
      </w:r>
      <w:r w:rsidR="00C41131" w:rsidRPr="00647CD8">
        <w:rPr>
          <w:rFonts w:asciiTheme="minorHAnsi" w:hAnsiTheme="minorHAnsi" w:cstheme="minorBidi"/>
        </w:rPr>
        <w:t>the AQ modelling – is maintenance testing changing significantly to what was modelled?</w:t>
      </w:r>
    </w:p>
    <w:p w14:paraId="28C2F595" w14:textId="77777777" w:rsidR="006F73B2" w:rsidRPr="00647CD8" w:rsidRDefault="006F73B2" w:rsidP="00D60816">
      <w:pPr>
        <w:pStyle w:val="ListParagraph"/>
        <w:numPr>
          <w:ilvl w:val="0"/>
          <w:numId w:val="15"/>
        </w:numPr>
        <w:contextualSpacing w:val="0"/>
        <w:rPr>
          <w:rFonts w:asciiTheme="minorHAnsi" w:hAnsiTheme="minorHAnsi" w:cstheme="minorBidi"/>
        </w:rPr>
      </w:pPr>
      <w:r w:rsidRPr="00647CD8">
        <w:rPr>
          <w:rFonts w:asciiTheme="minorHAnsi" w:hAnsiTheme="minorHAnsi" w:cstheme="minorBidi"/>
        </w:rPr>
        <w:t>Grid and internal electrics reliability issues (are you getting more brown outs and asking Grid to investigate their kit?)</w:t>
      </w:r>
    </w:p>
    <w:p w14:paraId="5A542527" w14:textId="77777777" w:rsidR="006F73B2" w:rsidRPr="00647CD8" w:rsidRDefault="00C41131" w:rsidP="00D60816">
      <w:pPr>
        <w:pStyle w:val="ListParagraph"/>
        <w:numPr>
          <w:ilvl w:val="0"/>
          <w:numId w:val="15"/>
        </w:numPr>
        <w:contextualSpacing w:val="0"/>
        <w:rPr>
          <w:rFonts w:asciiTheme="minorHAnsi" w:hAnsiTheme="minorHAnsi" w:cstheme="minorBidi"/>
        </w:rPr>
      </w:pPr>
      <w:r w:rsidRPr="00647CD8">
        <w:rPr>
          <w:rFonts w:asciiTheme="minorHAnsi" w:hAnsiTheme="minorHAnsi" w:cstheme="minorBidi"/>
        </w:rPr>
        <w:t>Re-i</w:t>
      </w:r>
      <w:r w:rsidR="006F73B2" w:rsidRPr="00647CD8">
        <w:rPr>
          <w:rFonts w:asciiTheme="minorHAnsi" w:hAnsiTheme="minorHAnsi" w:cstheme="minorBidi"/>
        </w:rPr>
        <w:t>terate any in-year notifications of grid outages and hence any need to operate in anger; and total plant emergency hours run (how close to the 18hours?)</w:t>
      </w:r>
    </w:p>
    <w:p w14:paraId="692222B5" w14:textId="77777777" w:rsidR="006F73B2" w:rsidRPr="00647CD8" w:rsidRDefault="006F73B2" w:rsidP="00D60816">
      <w:pPr>
        <w:pStyle w:val="ListParagraph"/>
        <w:numPr>
          <w:ilvl w:val="0"/>
          <w:numId w:val="15"/>
        </w:numPr>
        <w:contextualSpacing w:val="0"/>
        <w:rPr>
          <w:rFonts w:asciiTheme="minorHAnsi" w:hAnsiTheme="minorHAnsi" w:cstheme="minorBidi"/>
        </w:rPr>
      </w:pPr>
      <w:r w:rsidRPr="00647CD8">
        <w:rPr>
          <w:rFonts w:asciiTheme="minorHAnsi" w:hAnsiTheme="minorHAnsi" w:cstheme="minorBidi"/>
        </w:rPr>
        <w:t xml:space="preserve">Advising of future plans </w:t>
      </w:r>
      <w:proofErr w:type="gramStart"/>
      <w:r w:rsidRPr="00647CD8">
        <w:rPr>
          <w:rFonts w:asciiTheme="minorHAnsi" w:hAnsiTheme="minorHAnsi" w:cstheme="minorBidi"/>
        </w:rPr>
        <w:t>i.e.</w:t>
      </w:r>
      <w:proofErr w:type="gramEnd"/>
      <w:r w:rsidRPr="00647CD8">
        <w:rPr>
          <w:rFonts w:asciiTheme="minorHAnsi" w:hAnsiTheme="minorHAnsi" w:cstheme="minorBidi"/>
        </w:rPr>
        <w:t xml:space="preserve"> need to run due to servicing the switch gear, new phases being planned, reconfiguration of generators e.g. 2n going to an n+1 etc</w:t>
      </w:r>
    </w:p>
    <w:p w14:paraId="5D9A55EA" w14:textId="77777777" w:rsidR="006F73B2" w:rsidRPr="00647CD8" w:rsidRDefault="006F73B2" w:rsidP="00D60816">
      <w:pPr>
        <w:pStyle w:val="ListParagraph"/>
        <w:numPr>
          <w:ilvl w:val="0"/>
          <w:numId w:val="15"/>
        </w:numPr>
        <w:contextualSpacing w:val="0"/>
        <w:rPr>
          <w:rFonts w:asciiTheme="minorHAnsi" w:hAnsiTheme="minorHAnsi" w:cstheme="minorBidi"/>
        </w:rPr>
      </w:pPr>
      <w:r w:rsidRPr="00647CD8">
        <w:rPr>
          <w:rFonts w:asciiTheme="minorHAnsi" w:hAnsiTheme="minorHAnsi" w:cstheme="minorBidi"/>
        </w:rPr>
        <w:t>Procedure reviews related to the permit</w:t>
      </w:r>
    </w:p>
    <w:p w14:paraId="04DEDBE3" w14:textId="77777777" w:rsidR="006F73B2" w:rsidRPr="00647CD8" w:rsidRDefault="006F73B2" w:rsidP="00D60816">
      <w:pPr>
        <w:pStyle w:val="ListParagraph"/>
        <w:numPr>
          <w:ilvl w:val="0"/>
          <w:numId w:val="15"/>
        </w:numPr>
        <w:contextualSpacing w:val="0"/>
        <w:rPr>
          <w:rFonts w:asciiTheme="minorHAnsi" w:hAnsiTheme="minorHAnsi" w:cstheme="minorBidi"/>
        </w:rPr>
      </w:pPr>
      <w:r w:rsidRPr="00647CD8">
        <w:rPr>
          <w:rFonts w:asciiTheme="minorHAnsi" w:hAnsiTheme="minorHAnsi" w:cstheme="minorBidi"/>
        </w:rPr>
        <w:t>Confirming no incidents (oil spills, F-gas releases etc)</w:t>
      </w:r>
    </w:p>
    <w:p w14:paraId="74A639D3" w14:textId="77777777" w:rsidR="006F73B2" w:rsidRPr="00647CD8" w:rsidRDefault="006F73B2" w:rsidP="00D60816">
      <w:pPr>
        <w:pStyle w:val="ListParagraph"/>
        <w:numPr>
          <w:ilvl w:val="0"/>
          <w:numId w:val="15"/>
        </w:numPr>
        <w:contextualSpacing w:val="0"/>
        <w:rPr>
          <w:rFonts w:asciiTheme="minorHAnsi" w:hAnsiTheme="minorHAnsi" w:cstheme="minorBidi"/>
        </w:rPr>
      </w:pPr>
      <w:r w:rsidRPr="00647CD8">
        <w:rPr>
          <w:rFonts w:asciiTheme="minorHAnsi" w:hAnsiTheme="minorHAnsi" w:cstheme="minorBidi"/>
        </w:rPr>
        <w:t>General aspects of fuel and energy efficiency</w:t>
      </w:r>
    </w:p>
    <w:p w14:paraId="280553DB" w14:textId="77777777" w:rsidR="006F73B2" w:rsidRPr="00647CD8" w:rsidRDefault="006F73B2" w:rsidP="006F73B2">
      <w:pPr>
        <w:rPr>
          <w:rFonts w:asciiTheme="minorHAnsi" w:hAnsiTheme="minorHAnsi" w:cstheme="minorBidi"/>
        </w:rPr>
      </w:pPr>
      <w:r w:rsidRPr="00647CD8">
        <w:rPr>
          <w:rFonts w:asciiTheme="minorHAnsi" w:hAnsiTheme="minorHAnsi" w:cstheme="minorBidi"/>
          <w:b/>
        </w:rPr>
        <w:t>It should be borne in mind that the Annual report is available to the public</w:t>
      </w:r>
      <w:r w:rsidRPr="00647CD8">
        <w:rPr>
          <w:rFonts w:asciiTheme="minorHAnsi" w:hAnsiTheme="minorHAnsi" w:cstheme="minorBidi"/>
        </w:rPr>
        <w:t xml:space="preserve"> (not least to reassure them that the site is operating appropriately) so if any details are sensitive </w:t>
      </w:r>
      <w:proofErr w:type="spellStart"/>
      <w:r w:rsidRPr="00647CD8">
        <w:rPr>
          <w:rFonts w:asciiTheme="minorHAnsi" w:hAnsiTheme="minorHAnsi" w:cstheme="minorBidi"/>
        </w:rPr>
        <w:t>then</w:t>
      </w:r>
      <w:proofErr w:type="spellEnd"/>
      <w:r w:rsidRPr="00647CD8">
        <w:rPr>
          <w:rFonts w:asciiTheme="minorHAnsi" w:hAnsiTheme="minorHAnsi" w:cstheme="minorBidi"/>
        </w:rPr>
        <w:t xml:space="preserve"> simply keep records on site and only refer to them in the annual </w:t>
      </w:r>
      <w:proofErr w:type="gramStart"/>
      <w:r w:rsidRPr="00647CD8">
        <w:rPr>
          <w:rFonts w:asciiTheme="minorHAnsi" w:hAnsiTheme="minorHAnsi" w:cstheme="minorBidi"/>
        </w:rPr>
        <w:t>report;  the</w:t>
      </w:r>
      <w:proofErr w:type="gramEnd"/>
      <w:r w:rsidRPr="00647CD8">
        <w:rPr>
          <w:rFonts w:asciiTheme="minorHAnsi" w:hAnsiTheme="minorHAnsi" w:cstheme="minorBidi"/>
        </w:rPr>
        <w:t xml:space="preserve"> regulatory officer can then best review the details during an inspection.</w:t>
      </w:r>
    </w:p>
    <w:p w14:paraId="6F6ECA4E" w14:textId="77777777" w:rsidR="006F73B2" w:rsidRPr="00647CD8" w:rsidRDefault="006F73B2">
      <w:pPr>
        <w:spacing w:after="0"/>
        <w:rPr>
          <w:lang w:eastAsia="en-GB"/>
        </w:rPr>
      </w:pPr>
    </w:p>
    <w:p w14:paraId="0853F2B3" w14:textId="77777777" w:rsidR="00260921" w:rsidRPr="00647CD8" w:rsidRDefault="00CB57C9" w:rsidP="00A65FA6">
      <w:pPr>
        <w:pStyle w:val="Heading3"/>
      </w:pPr>
      <w:bookmarkStart w:id="82" w:name="_Toc119394911"/>
      <w:r w:rsidRPr="00647CD8">
        <w:t xml:space="preserve">Permit conditions for 4-yearly reviews of </w:t>
      </w:r>
      <w:r w:rsidR="00260921" w:rsidRPr="00647CD8">
        <w:rPr>
          <w:lang w:eastAsia="en-US"/>
        </w:rPr>
        <w:t xml:space="preserve">1.2.1 Energy Efficiency; 1.3.1 Efficient use of raw materials; 1.4.2 Avoidance, </w:t>
      </w:r>
      <w:r w:rsidR="00260921" w:rsidRPr="00647CD8">
        <w:t>recovery and disposal of wastes produced by the activities</w:t>
      </w:r>
      <w:bookmarkEnd w:id="82"/>
    </w:p>
    <w:p w14:paraId="179260EC" w14:textId="77777777" w:rsidR="00844315" w:rsidRPr="00647CD8" w:rsidRDefault="00E674B9" w:rsidP="00260921">
      <w:pPr>
        <w:rPr>
          <w:rFonts w:asciiTheme="minorHAnsi" w:hAnsiTheme="minorHAnsi" w:cstheme="minorBidi"/>
        </w:rPr>
      </w:pPr>
      <w:r w:rsidRPr="00647CD8">
        <w:rPr>
          <w:rFonts w:asciiTheme="minorHAnsi" w:hAnsiTheme="minorHAnsi" w:cstheme="minorBidi"/>
        </w:rPr>
        <w:t>An EA IED permit includes some standard conditions and the</w:t>
      </w:r>
      <w:r w:rsidR="00260921" w:rsidRPr="00647CD8">
        <w:rPr>
          <w:rFonts w:asciiTheme="minorHAnsi" w:hAnsiTheme="minorHAnsi" w:cstheme="minorBidi"/>
        </w:rPr>
        <w:t xml:space="preserve"> general requirement for the 4-yearly permit review</w:t>
      </w:r>
      <w:r w:rsidR="00844315" w:rsidRPr="00647CD8">
        <w:rPr>
          <w:rFonts w:asciiTheme="minorHAnsi" w:hAnsiTheme="minorHAnsi" w:cstheme="minorBidi"/>
        </w:rPr>
        <w:t xml:space="preserve"> requirements for</w:t>
      </w:r>
    </w:p>
    <w:p w14:paraId="659CF16F" w14:textId="77777777" w:rsidR="00844315" w:rsidRPr="00647CD8" w:rsidRDefault="00260921" w:rsidP="00D60816">
      <w:pPr>
        <w:pStyle w:val="ListParagraph"/>
        <w:numPr>
          <w:ilvl w:val="0"/>
          <w:numId w:val="20"/>
        </w:numPr>
        <w:rPr>
          <w:rFonts w:asciiTheme="minorHAnsi" w:hAnsiTheme="minorHAnsi" w:cstheme="minorBidi"/>
        </w:rPr>
      </w:pPr>
      <w:r w:rsidRPr="00647CD8">
        <w:rPr>
          <w:rFonts w:asciiTheme="minorHAnsi" w:hAnsiTheme="minorHAnsi" w:cstheme="minorBidi"/>
        </w:rPr>
        <w:t xml:space="preserve">1.2.1 Energy </w:t>
      </w:r>
      <w:proofErr w:type="gramStart"/>
      <w:r w:rsidRPr="00647CD8">
        <w:rPr>
          <w:rFonts w:asciiTheme="minorHAnsi" w:hAnsiTheme="minorHAnsi" w:cstheme="minorBidi"/>
        </w:rPr>
        <w:t>Efficiency;</w:t>
      </w:r>
      <w:proofErr w:type="gramEnd"/>
      <w:r w:rsidRPr="00647CD8">
        <w:rPr>
          <w:rFonts w:asciiTheme="minorHAnsi" w:hAnsiTheme="minorHAnsi" w:cstheme="minorBidi"/>
        </w:rPr>
        <w:t xml:space="preserve"> </w:t>
      </w:r>
    </w:p>
    <w:p w14:paraId="50E715E6" w14:textId="77777777" w:rsidR="00844315" w:rsidRPr="00647CD8" w:rsidRDefault="00260921" w:rsidP="00D60816">
      <w:pPr>
        <w:pStyle w:val="ListParagraph"/>
        <w:numPr>
          <w:ilvl w:val="0"/>
          <w:numId w:val="20"/>
        </w:numPr>
        <w:rPr>
          <w:rFonts w:asciiTheme="minorHAnsi" w:hAnsiTheme="minorHAnsi" w:cstheme="minorBidi"/>
        </w:rPr>
      </w:pPr>
      <w:r w:rsidRPr="00647CD8">
        <w:rPr>
          <w:rFonts w:asciiTheme="minorHAnsi" w:hAnsiTheme="minorHAnsi" w:cstheme="minorBidi"/>
        </w:rPr>
        <w:t xml:space="preserve">1.3.1 Efficient use of raw materials; and </w:t>
      </w:r>
    </w:p>
    <w:p w14:paraId="4C400BF2" w14:textId="77777777" w:rsidR="00844315" w:rsidRPr="00647CD8" w:rsidRDefault="00260921" w:rsidP="00D60816">
      <w:pPr>
        <w:pStyle w:val="ListParagraph"/>
        <w:numPr>
          <w:ilvl w:val="0"/>
          <w:numId w:val="20"/>
        </w:numPr>
        <w:rPr>
          <w:rFonts w:asciiTheme="minorHAnsi" w:hAnsiTheme="minorHAnsi" w:cstheme="minorBidi"/>
        </w:rPr>
      </w:pPr>
      <w:r w:rsidRPr="00647CD8">
        <w:rPr>
          <w:rFonts w:asciiTheme="minorHAnsi" w:hAnsiTheme="minorHAnsi" w:cstheme="minorBidi"/>
        </w:rPr>
        <w:t>1.4.2 Avoidance, recovery and disposal of wastes produced by the activities</w:t>
      </w:r>
    </w:p>
    <w:p w14:paraId="50171243" w14:textId="77777777" w:rsidR="00D1470A" w:rsidRPr="00647CD8" w:rsidRDefault="00D1470A" w:rsidP="00D1470A">
      <w:pPr>
        <w:rPr>
          <w:rFonts w:asciiTheme="minorHAnsi" w:hAnsiTheme="minorHAnsi" w:cstheme="minorBidi"/>
        </w:rPr>
      </w:pPr>
      <w:r w:rsidRPr="00647CD8">
        <w:rPr>
          <w:rFonts w:asciiTheme="minorHAnsi" w:hAnsiTheme="minorHAnsi" w:cstheme="minorBidi"/>
          <w:u w:val="single"/>
        </w:rPr>
        <w:t>These are not reviews of the data centre operation</w:t>
      </w:r>
      <w:r w:rsidRPr="00647CD8">
        <w:rPr>
          <w:rFonts w:asciiTheme="minorHAnsi" w:hAnsiTheme="minorHAnsi" w:cstheme="minorBidi"/>
        </w:rPr>
        <w:t xml:space="preserve"> but apply </w:t>
      </w:r>
      <w:r w:rsidR="00C41131" w:rsidRPr="00647CD8">
        <w:rPr>
          <w:rFonts w:asciiTheme="minorHAnsi" w:hAnsiTheme="minorHAnsi" w:cstheme="minorBidi"/>
        </w:rPr>
        <w:t xml:space="preserve">solely </w:t>
      </w:r>
      <w:r w:rsidRPr="00647CD8">
        <w:rPr>
          <w:rFonts w:asciiTheme="minorHAnsi" w:hAnsiTheme="minorHAnsi" w:cstheme="minorBidi"/>
        </w:rPr>
        <w:t xml:space="preserve">to the combustion plant </w:t>
      </w:r>
      <w:r w:rsidR="00C41131" w:rsidRPr="00647CD8">
        <w:rPr>
          <w:rFonts w:asciiTheme="minorHAnsi" w:hAnsiTheme="minorHAnsi" w:cstheme="minorBidi"/>
        </w:rPr>
        <w:t>activity</w:t>
      </w:r>
      <w:r w:rsidRPr="00647CD8">
        <w:rPr>
          <w:rFonts w:asciiTheme="minorHAnsi" w:hAnsiTheme="minorHAnsi" w:cstheme="minorBidi"/>
        </w:rPr>
        <w:t xml:space="preserve">. Broadly these standard permit conditions are more suited to power operations normally consuming lots of fuel for the generation of energy such as LCPs and power stations. </w:t>
      </w:r>
    </w:p>
    <w:p w14:paraId="20247BE5" w14:textId="77777777" w:rsidR="00260921" w:rsidRPr="00647CD8" w:rsidRDefault="00844315" w:rsidP="00260921">
      <w:pPr>
        <w:rPr>
          <w:rFonts w:asciiTheme="minorHAnsi" w:hAnsiTheme="minorHAnsi" w:cstheme="minorBidi"/>
        </w:rPr>
      </w:pPr>
      <w:r w:rsidRPr="00647CD8">
        <w:rPr>
          <w:rFonts w:asciiTheme="minorHAnsi" w:hAnsiTheme="minorHAnsi" w:cstheme="minorBidi"/>
        </w:rPr>
        <w:t xml:space="preserve">These can be </w:t>
      </w:r>
      <w:r w:rsidR="00260921" w:rsidRPr="00647CD8">
        <w:rPr>
          <w:rFonts w:asciiTheme="minorHAnsi" w:hAnsiTheme="minorHAnsi" w:cstheme="minorBidi"/>
        </w:rPr>
        <w:t>covered for data centres with</w:t>
      </w:r>
      <w:r w:rsidR="00C41131" w:rsidRPr="00647CD8">
        <w:rPr>
          <w:rFonts w:asciiTheme="minorHAnsi" w:hAnsiTheme="minorHAnsi" w:cstheme="minorBidi"/>
        </w:rPr>
        <w:t xml:space="preserve">in a </w:t>
      </w:r>
      <w:r w:rsidR="00260921" w:rsidRPr="00647CD8">
        <w:rPr>
          <w:rFonts w:asciiTheme="minorHAnsi" w:hAnsiTheme="minorHAnsi" w:cstheme="minorBidi"/>
        </w:rPr>
        <w:t xml:space="preserve">discussion for these topics within an annual report </w:t>
      </w:r>
      <w:r w:rsidR="00D1470A" w:rsidRPr="00647CD8">
        <w:rPr>
          <w:rFonts w:asciiTheme="minorHAnsi" w:hAnsiTheme="minorHAnsi" w:cstheme="minorBidi"/>
        </w:rPr>
        <w:t>generally; and are unlikely to be a separate focus for regulation.</w:t>
      </w:r>
    </w:p>
    <w:p w14:paraId="32B1B4B8" w14:textId="77777777" w:rsidR="00260921" w:rsidRPr="00647CD8" w:rsidRDefault="00260921" w:rsidP="00260921">
      <w:pPr>
        <w:rPr>
          <w:rFonts w:asciiTheme="minorHAnsi" w:hAnsiTheme="minorHAnsi" w:cstheme="minorBidi"/>
        </w:rPr>
      </w:pPr>
      <w:r w:rsidRPr="00647CD8">
        <w:rPr>
          <w:rFonts w:asciiTheme="minorHAnsi" w:hAnsiTheme="minorHAnsi" w:cstheme="minorBidi"/>
        </w:rPr>
        <w:t>The EA does not have any informed view (</w:t>
      </w:r>
      <w:proofErr w:type="gramStart"/>
      <w:r w:rsidRPr="00647CD8">
        <w:rPr>
          <w:rFonts w:asciiTheme="minorHAnsi" w:hAnsiTheme="minorHAnsi" w:cstheme="minorBidi"/>
        </w:rPr>
        <w:t>i.e.</w:t>
      </w:r>
      <w:proofErr w:type="gramEnd"/>
      <w:r w:rsidRPr="00647CD8">
        <w:rPr>
          <w:rFonts w:asciiTheme="minorHAnsi" w:hAnsiTheme="minorHAnsi" w:cstheme="minorBidi"/>
        </w:rPr>
        <w:t xml:space="preserve"> defined BAT) on the choice of switchgear, room air conditioning design, server rack power demands and so on, that would come under Data Centre best </w:t>
      </w:r>
      <w:r w:rsidRPr="00647CD8">
        <w:rPr>
          <w:rFonts w:asciiTheme="minorHAnsi" w:hAnsiTheme="minorHAnsi" w:cstheme="minorBidi"/>
        </w:rPr>
        <w:lastRenderedPageBreak/>
        <w:t>practice.</w:t>
      </w:r>
      <w:r w:rsidRPr="00647CD8">
        <w:t xml:space="preserve"> </w:t>
      </w:r>
      <w:r w:rsidRPr="00647CD8">
        <w:rPr>
          <w:rFonts w:asciiTheme="minorHAnsi" w:hAnsiTheme="minorHAnsi" w:cstheme="minorBidi"/>
        </w:rPr>
        <w:t xml:space="preserve">However clearly efficient Data Centres, minimising their overall energy demand is best practice under various routes </w:t>
      </w:r>
      <w:r w:rsidR="00D1470A" w:rsidRPr="00647CD8">
        <w:rPr>
          <w:rFonts w:asciiTheme="minorHAnsi" w:hAnsiTheme="minorHAnsi" w:cstheme="minorBidi"/>
        </w:rPr>
        <w:t xml:space="preserve">other </w:t>
      </w:r>
      <w:r w:rsidRPr="00647CD8">
        <w:rPr>
          <w:rFonts w:asciiTheme="minorHAnsi" w:hAnsiTheme="minorHAnsi" w:cstheme="minorBidi"/>
        </w:rPr>
        <w:t xml:space="preserve">than EPR </w:t>
      </w:r>
      <w:proofErr w:type="gramStart"/>
      <w:r w:rsidRPr="00647CD8">
        <w:rPr>
          <w:rFonts w:asciiTheme="minorHAnsi" w:hAnsiTheme="minorHAnsi" w:cstheme="minorBidi"/>
        </w:rPr>
        <w:t>i.e.</w:t>
      </w:r>
      <w:proofErr w:type="gramEnd"/>
      <w:r w:rsidRPr="00647CD8">
        <w:rPr>
          <w:rFonts w:asciiTheme="minorHAnsi" w:hAnsiTheme="minorHAnsi" w:cstheme="minorBidi"/>
        </w:rPr>
        <w:t xml:space="preserve"> the CCA or perhaps general standards like 9001, 14001 and 50001. </w:t>
      </w:r>
    </w:p>
    <w:p w14:paraId="666EB6FB" w14:textId="77777777" w:rsidR="00260921" w:rsidRPr="00647CD8" w:rsidRDefault="00260921" w:rsidP="00260921">
      <w:pPr>
        <w:rPr>
          <w:rFonts w:asciiTheme="minorHAnsi" w:hAnsiTheme="minorHAnsi" w:cstheme="minorBidi"/>
        </w:rPr>
      </w:pPr>
      <w:r w:rsidRPr="00647CD8">
        <w:rPr>
          <w:rFonts w:asciiTheme="minorHAnsi" w:hAnsiTheme="minorHAnsi" w:cstheme="minorBidi"/>
        </w:rPr>
        <w:t xml:space="preserve">Such </w:t>
      </w:r>
      <w:r w:rsidR="00D1470A" w:rsidRPr="00647CD8">
        <w:rPr>
          <w:rFonts w:asciiTheme="minorHAnsi" w:hAnsiTheme="minorHAnsi" w:cstheme="minorBidi"/>
        </w:rPr>
        <w:t xml:space="preserve">efficiencies </w:t>
      </w:r>
      <w:r w:rsidRPr="00647CD8">
        <w:rPr>
          <w:rFonts w:asciiTheme="minorHAnsi" w:hAnsiTheme="minorHAnsi" w:cstheme="minorBidi"/>
        </w:rPr>
        <w:t xml:space="preserve">may likely reduce emergency generation requirement and hence plant emissions (by needing less engine fuel and tests etc) throughout the year. This might have a marginal impact on wastes (used engine oil) and raw materials (new engine oil) or water abstractions too. </w:t>
      </w:r>
    </w:p>
    <w:p w14:paraId="406EA79B" w14:textId="77777777" w:rsidR="00C24AC9" w:rsidRPr="00647CD8" w:rsidRDefault="00E15810" w:rsidP="00C24AC9">
      <w:pPr>
        <w:pStyle w:val="Heading2"/>
        <w:rPr>
          <w:color w:val="auto"/>
        </w:rPr>
      </w:pPr>
      <w:bookmarkStart w:id="83" w:name="_Ref485802586"/>
      <w:bookmarkStart w:id="84" w:name="_Ref485802589"/>
      <w:bookmarkStart w:id="85" w:name="_Ref485824531"/>
      <w:bookmarkStart w:id="86" w:name="_Ref485824534"/>
      <w:bookmarkStart w:id="87" w:name="_Toc119394912"/>
      <w:r w:rsidRPr="00647CD8">
        <w:rPr>
          <w:color w:val="auto"/>
        </w:rPr>
        <w:t xml:space="preserve">Air Quality </w:t>
      </w:r>
      <w:r w:rsidR="00C24AC9" w:rsidRPr="00647CD8">
        <w:rPr>
          <w:color w:val="auto"/>
        </w:rPr>
        <w:t>Emergency Action Plan (for grid outages)</w:t>
      </w:r>
      <w:bookmarkEnd w:id="83"/>
      <w:bookmarkEnd w:id="84"/>
      <w:bookmarkEnd w:id="85"/>
      <w:bookmarkEnd w:id="86"/>
      <w:bookmarkEnd w:id="87"/>
    </w:p>
    <w:p w14:paraId="7020B8C7" w14:textId="77777777" w:rsidR="00F14DAF" w:rsidRDefault="00F14DAF" w:rsidP="00F14DAF">
      <w:pPr>
        <w:rPr>
          <w:rFonts w:asciiTheme="minorHAnsi" w:hAnsiTheme="minorHAnsi" w:cstheme="minorBidi"/>
        </w:rPr>
      </w:pPr>
    </w:p>
    <w:p w14:paraId="325D9178" w14:textId="77777777" w:rsidR="00F14DAF" w:rsidRPr="00647CD8" w:rsidRDefault="00F14DAF" w:rsidP="00F14DAF">
      <w:pPr>
        <w:rPr>
          <w:rFonts w:asciiTheme="minorHAnsi" w:hAnsiTheme="minorHAnsi" w:cstheme="minorBidi"/>
        </w:rPr>
      </w:pPr>
      <w:r w:rsidRPr="00647CD8">
        <w:rPr>
          <w:rFonts w:asciiTheme="minorHAnsi" w:hAnsiTheme="minorHAnsi" w:cstheme="minorBidi"/>
        </w:rPr>
        <w:t xml:space="preserve">Assuming AQ modelling, based on emergency outage operating scenarios, indicates a very significant risk to local air quality and identified receptors, the EA will ask the operator to have a written AQ outage action plan to manage the issue for prolonged emergency running of the plant (including sensitive receptors list and mitigations, assessments and impacts evaluation against modelled risk conditions i.e. occurrence at periods of most concern in the year, possibly ambient air monitoring surveillance at very sensitive receptors). An AQ outage action plan is also likely required for sites which might operate in conjunction with other neighbouring large sites during an outage </w:t>
      </w:r>
      <w:proofErr w:type="gramStart"/>
      <w:r w:rsidRPr="00647CD8">
        <w:rPr>
          <w:rFonts w:asciiTheme="minorHAnsi" w:hAnsiTheme="minorHAnsi" w:cstheme="minorBidi"/>
        </w:rPr>
        <w:t>i.e.</w:t>
      </w:r>
      <w:proofErr w:type="gramEnd"/>
      <w:r w:rsidRPr="00647CD8">
        <w:rPr>
          <w:rFonts w:asciiTheme="minorHAnsi" w:hAnsiTheme="minorHAnsi" w:cstheme="minorBidi"/>
        </w:rPr>
        <w:t xml:space="preserve"> data centre hubs.</w:t>
      </w:r>
    </w:p>
    <w:p w14:paraId="4AA28714" w14:textId="0B1212CB" w:rsidR="00295430" w:rsidRPr="00D931D3" w:rsidRDefault="00D931D3" w:rsidP="00D1212E">
      <w:pPr>
        <w:rPr>
          <w:i/>
          <w:color w:val="FF0000"/>
        </w:rPr>
      </w:pPr>
      <w:r w:rsidRPr="00D931D3">
        <w:rPr>
          <w:b/>
          <w:i/>
          <w:color w:val="FF0000"/>
        </w:rPr>
        <w:t>There is now a template AQMP which is relatively self-explanatory with its own separate completion guide.</w:t>
      </w:r>
    </w:p>
    <w:p w14:paraId="4338EC57" w14:textId="143CD401" w:rsidR="00D1212E" w:rsidRPr="008D371E" w:rsidRDefault="00D931D3" w:rsidP="00D1212E">
      <w:pPr>
        <w:rPr>
          <w:color w:val="FF0000"/>
        </w:rPr>
      </w:pPr>
      <w:r w:rsidRPr="008D371E">
        <w:rPr>
          <w:color w:val="FF0000"/>
        </w:rPr>
        <w:t xml:space="preserve">It is now assumed that completion of the template AQMP is best at the AQ modelling application </w:t>
      </w:r>
      <w:proofErr w:type="gramStart"/>
      <w:r w:rsidRPr="008D371E">
        <w:rPr>
          <w:color w:val="FF0000"/>
        </w:rPr>
        <w:t>stage</w:t>
      </w:r>
      <w:proofErr w:type="gramEnd"/>
      <w:r w:rsidRPr="008D371E">
        <w:rPr>
          <w:color w:val="FF0000"/>
        </w:rPr>
        <w:t xml:space="preserve"> but it is possible that the AQMP could be an</w:t>
      </w:r>
      <w:r w:rsidR="00D1212E" w:rsidRPr="008D371E">
        <w:rPr>
          <w:color w:val="FF0000"/>
        </w:rPr>
        <w:t xml:space="preserve"> improvement condition (IC)</w:t>
      </w:r>
      <w:r w:rsidRPr="008D371E">
        <w:rPr>
          <w:color w:val="FF0000"/>
        </w:rPr>
        <w:t xml:space="preserve"> </w:t>
      </w:r>
      <w:r w:rsidR="00D1212E" w:rsidRPr="008D371E">
        <w:rPr>
          <w:color w:val="FF0000"/>
        </w:rPr>
        <w:t>wording usually included in EA permitting for at risk sites might be “The operator shall develop and submit for approval a site specific AQMP which identifies the emergency operating conditions when Local Air Quality may be adversely impacted by emissions to air from the installation.”</w:t>
      </w:r>
    </w:p>
    <w:p w14:paraId="79CF9D32" w14:textId="77777777" w:rsidR="00D1212E" w:rsidRPr="00647CD8" w:rsidRDefault="00D1212E" w:rsidP="00D1212E">
      <w:r w:rsidRPr="00647CD8">
        <w:t xml:space="preserve">The identified harm to human health </w:t>
      </w:r>
      <w:r w:rsidR="00295430" w:rsidRPr="00647CD8">
        <w:t xml:space="preserve">risks </w:t>
      </w:r>
      <w:r w:rsidRPr="00647CD8">
        <w:t>will be based on AQ modelling which is routinely required for EPR permitting.</w:t>
      </w:r>
    </w:p>
    <w:p w14:paraId="2CCE6DF8" w14:textId="77777777" w:rsidR="00D1212E" w:rsidRPr="00647CD8" w:rsidRDefault="00D1212E" w:rsidP="00D1212E">
      <w:r w:rsidRPr="00647CD8">
        <w:t xml:space="preserve">It is important to note that any planned maintenance works or testing of the installed generators should </w:t>
      </w:r>
      <w:r w:rsidR="00295430" w:rsidRPr="00647CD8">
        <w:rPr>
          <w:u w:val="single"/>
        </w:rPr>
        <w:t>already</w:t>
      </w:r>
      <w:r w:rsidR="00295430" w:rsidRPr="00647CD8">
        <w:t xml:space="preserve"> </w:t>
      </w:r>
      <w:r w:rsidRPr="00647CD8">
        <w:t xml:space="preserve">be selected based on the details identified AQ modelling and embraced by the AQMP plan </w:t>
      </w:r>
      <w:proofErr w:type="gramStart"/>
      <w:r w:rsidRPr="00647CD8">
        <w:t>e.g.</w:t>
      </w:r>
      <w:proofErr w:type="gramEnd"/>
      <w:r w:rsidRPr="00647CD8">
        <w:t xml:space="preserve"> whole site tests select to minimise impacts. </w:t>
      </w:r>
    </w:p>
    <w:p w14:paraId="065D7EAA" w14:textId="77777777" w:rsidR="00D1212E" w:rsidRPr="00647CD8" w:rsidRDefault="00D1212E" w:rsidP="00D1212E">
      <w:pPr>
        <w:rPr>
          <w:b/>
          <w:sz w:val="28"/>
          <w:szCs w:val="28"/>
        </w:rPr>
      </w:pPr>
      <w:r w:rsidRPr="00647CD8">
        <w:rPr>
          <w:b/>
          <w:sz w:val="28"/>
          <w:szCs w:val="28"/>
        </w:rPr>
        <w:t xml:space="preserve">In essence in evaluating the risk impacts of an outage a ‘bad time for an outage’ should agree with the periods </w:t>
      </w:r>
      <w:r w:rsidR="00295430" w:rsidRPr="00647CD8">
        <w:rPr>
          <w:b/>
          <w:sz w:val="28"/>
          <w:szCs w:val="28"/>
        </w:rPr>
        <w:t xml:space="preserve">already </w:t>
      </w:r>
      <w:r w:rsidRPr="00647CD8">
        <w:rPr>
          <w:b/>
          <w:sz w:val="28"/>
          <w:szCs w:val="28"/>
        </w:rPr>
        <w:t xml:space="preserve">avoided as being </w:t>
      </w:r>
      <w:r w:rsidR="00295430" w:rsidRPr="00647CD8">
        <w:rPr>
          <w:b/>
          <w:sz w:val="28"/>
          <w:szCs w:val="28"/>
        </w:rPr>
        <w:t>‘</w:t>
      </w:r>
      <w:r w:rsidRPr="00647CD8">
        <w:rPr>
          <w:b/>
          <w:sz w:val="28"/>
          <w:szCs w:val="28"/>
        </w:rPr>
        <w:t xml:space="preserve">bad </w:t>
      </w:r>
      <w:r w:rsidR="00295430" w:rsidRPr="00647CD8">
        <w:rPr>
          <w:b/>
          <w:sz w:val="28"/>
          <w:szCs w:val="28"/>
        </w:rPr>
        <w:t xml:space="preserve">times’ </w:t>
      </w:r>
      <w:r w:rsidRPr="00647CD8">
        <w:rPr>
          <w:b/>
          <w:sz w:val="28"/>
          <w:szCs w:val="28"/>
        </w:rPr>
        <w:t>to conduct engine tests</w:t>
      </w:r>
      <w:r w:rsidR="00295430" w:rsidRPr="00647CD8">
        <w:rPr>
          <w:b/>
          <w:sz w:val="28"/>
          <w:szCs w:val="28"/>
        </w:rPr>
        <w:t>.</w:t>
      </w:r>
    </w:p>
    <w:p w14:paraId="4BD102BE" w14:textId="77777777" w:rsidR="00D1212E" w:rsidRPr="00647CD8" w:rsidRDefault="00D1212E" w:rsidP="00D1212E">
      <w:pPr>
        <w:rPr>
          <w:b/>
          <w:sz w:val="28"/>
          <w:szCs w:val="28"/>
          <w:u w:val="single"/>
        </w:rPr>
      </w:pPr>
      <w:r w:rsidRPr="00647CD8">
        <w:rPr>
          <w:b/>
          <w:sz w:val="28"/>
          <w:szCs w:val="28"/>
          <w:u w:val="single"/>
        </w:rPr>
        <w:t>Background</w:t>
      </w:r>
    </w:p>
    <w:p w14:paraId="2C631BB3" w14:textId="77777777" w:rsidR="00D1212E" w:rsidRPr="00647CD8" w:rsidRDefault="00D1212E" w:rsidP="00D1212E">
      <w:r w:rsidRPr="00647CD8">
        <w:t xml:space="preserve">Some buildings and facilities require standalone emergency generating power to important critical infrastructure such as Data Centres, Air Traffic Control, Grid Peak &amp; Black Start, Hospitals. The generators are usually diesel powered with their own fuel stored on site. If the peak load is sufficiently large a significant number of the installed generators and diesel rotary UPS will be needed to start-up and sustain electrical output until the incoming power has been reliably restored. </w:t>
      </w:r>
    </w:p>
    <w:p w14:paraId="712A7259" w14:textId="77777777" w:rsidR="00D1212E" w:rsidRPr="00647CD8" w:rsidRDefault="00D1212E" w:rsidP="00D1212E">
      <w:r w:rsidRPr="00647CD8">
        <w:t xml:space="preserve">AQ models may indicate there will be likely occasions and scenarios during the year which could be impacted adversely on acute exposure to human health and/or national and local ambient air quality standards. </w:t>
      </w:r>
    </w:p>
    <w:p w14:paraId="0471B5C0" w14:textId="77777777" w:rsidR="00D1212E" w:rsidRPr="00647CD8" w:rsidRDefault="00D1212E" w:rsidP="00D1212E">
      <w:proofErr w:type="gramStart"/>
      <w:r w:rsidRPr="00647CD8">
        <w:t>NOx  and</w:t>
      </w:r>
      <w:proofErr w:type="gramEnd"/>
      <w:r w:rsidRPr="00647CD8">
        <w:t xml:space="preserve"> NO</w:t>
      </w:r>
      <w:r w:rsidRPr="00647CD8">
        <w:rPr>
          <w:vertAlign w:val="subscript"/>
        </w:rPr>
        <w:t>2</w:t>
      </w:r>
      <w:r w:rsidRPr="00647CD8">
        <w:t xml:space="preserve"> mass emission rates for the various engine types/standards and dispersion specifics (stacks etc) installed at the site would be minimised under BAT reviews during any permitting or local planning procedures. There is then a point at which further cost-benefit analysis (CBA) is unreasonable for an </w:t>
      </w:r>
      <w:r w:rsidRPr="00647CD8">
        <w:lastRenderedPageBreak/>
        <w:t>extremely unlikely grid outages and site power losses. Ultimately the site’s total ongoing release at the time of an outage cannot be reduced further but may still be of concern; this action plan details the assessment and mitigations in the event of a power outage for the largest sites.</w:t>
      </w:r>
    </w:p>
    <w:p w14:paraId="19562C24" w14:textId="77777777" w:rsidR="00D1212E" w:rsidRPr="00647CD8" w:rsidRDefault="00D1212E" w:rsidP="00D1212E">
      <w:r w:rsidRPr="00647CD8">
        <w:t xml:space="preserve">The development of an AQMP is considered BAT </w:t>
      </w:r>
      <w:r w:rsidR="00295430" w:rsidRPr="00647CD8">
        <w:t xml:space="preserve">by the EA </w:t>
      </w:r>
      <w:r w:rsidRPr="00647CD8">
        <w:t>after all reasonable prior physical controls (primary and possibly secondary abatement measures) have been deployed to bring schedulable generator maintenance and testing emission impacts to acceptable levels but which whole site operation is still a concern.</w:t>
      </w:r>
    </w:p>
    <w:p w14:paraId="19E82D0F" w14:textId="77777777" w:rsidR="00D1212E" w:rsidRPr="00647CD8" w:rsidRDefault="00D1212E" w:rsidP="00D1212E">
      <w:pPr>
        <w:rPr>
          <w:i/>
          <w:vertAlign w:val="superscript"/>
        </w:rPr>
      </w:pPr>
      <w:r w:rsidRPr="00647CD8">
        <w:rPr>
          <w:i/>
        </w:rPr>
        <w:t>Acute Exposure Guidance Level (AEGL) for causing discomfort in the general population in ambient air is 940ug/m</w:t>
      </w:r>
      <w:r w:rsidRPr="00647CD8">
        <w:rPr>
          <w:i/>
          <w:vertAlign w:val="superscript"/>
        </w:rPr>
        <w:t>3</w:t>
      </w:r>
      <w:r w:rsidRPr="00647CD8">
        <w:rPr>
          <w:i/>
          <w:vertAlign w:val="subscript"/>
        </w:rPr>
        <w:t xml:space="preserve">. </w:t>
      </w:r>
      <w:r w:rsidRPr="00647CD8">
        <w:rPr>
          <w:i/>
        </w:rPr>
        <w:t>Significant concern for public health and non-reversible damage for an 8-hour period starts at around 12600ug/m</w:t>
      </w:r>
      <w:r w:rsidRPr="00647CD8">
        <w:rPr>
          <w:i/>
          <w:vertAlign w:val="superscript"/>
        </w:rPr>
        <w:t>3</w:t>
      </w:r>
      <w:r w:rsidRPr="00647CD8">
        <w:rPr>
          <w:i/>
        </w:rPr>
        <w:t>.</w:t>
      </w:r>
    </w:p>
    <w:p w14:paraId="7B1552F7" w14:textId="77777777" w:rsidR="00D1212E" w:rsidRPr="00647CD8" w:rsidRDefault="00D1212E" w:rsidP="00D1212E">
      <w:pPr>
        <w:rPr>
          <w:i/>
          <w:vertAlign w:val="superscript"/>
        </w:rPr>
      </w:pPr>
      <w:r w:rsidRPr="00647CD8">
        <w:rPr>
          <w:i/>
        </w:rPr>
        <w:t>Ambient Air Quality hourly mean objective limit is 200ug/m</w:t>
      </w:r>
      <w:r w:rsidRPr="00647CD8">
        <w:rPr>
          <w:i/>
          <w:vertAlign w:val="superscript"/>
        </w:rPr>
        <w:t>3</w:t>
      </w:r>
      <w:r w:rsidR="00BC058E" w:rsidRPr="00647CD8">
        <w:rPr>
          <w:i/>
          <w:vertAlign w:val="superscript"/>
        </w:rPr>
        <w:t xml:space="preserve"> </w:t>
      </w:r>
      <w:r w:rsidR="00BC058E" w:rsidRPr="00647CD8">
        <w:rPr>
          <w:i/>
        </w:rPr>
        <w:t>(w</w:t>
      </w:r>
      <w:r w:rsidRPr="00647CD8">
        <w:rPr>
          <w:i/>
        </w:rPr>
        <w:t>ith less than 18 hour</w:t>
      </w:r>
      <w:r w:rsidR="00BC058E" w:rsidRPr="00647CD8">
        <w:rPr>
          <w:i/>
        </w:rPr>
        <w:t>ly exceedances</w:t>
      </w:r>
      <w:r w:rsidRPr="00647CD8">
        <w:rPr>
          <w:i/>
        </w:rPr>
        <w:t xml:space="preserve"> in a year).</w:t>
      </w:r>
    </w:p>
    <w:p w14:paraId="7C1CC89C" w14:textId="77777777" w:rsidR="00D1212E" w:rsidRPr="00647CD8" w:rsidRDefault="00D1212E" w:rsidP="00D1212E">
      <w:pPr>
        <w:rPr>
          <w:b/>
          <w:sz w:val="28"/>
          <w:szCs w:val="28"/>
          <w:u w:val="single"/>
        </w:rPr>
      </w:pPr>
      <w:r w:rsidRPr="00647CD8">
        <w:rPr>
          <w:b/>
          <w:sz w:val="28"/>
          <w:szCs w:val="28"/>
          <w:u w:val="single"/>
        </w:rPr>
        <w:t>The plan itself</w:t>
      </w:r>
      <w:r w:rsidR="00295430" w:rsidRPr="00647CD8">
        <w:rPr>
          <w:b/>
          <w:sz w:val="28"/>
          <w:szCs w:val="28"/>
          <w:u w:val="single"/>
        </w:rPr>
        <w:t xml:space="preserve"> is site specific</w:t>
      </w:r>
    </w:p>
    <w:p w14:paraId="774904AD" w14:textId="77777777" w:rsidR="00D1212E" w:rsidRPr="00647CD8" w:rsidRDefault="00D1212E" w:rsidP="00D1212E">
      <w:r w:rsidRPr="00647CD8">
        <w:t>The plan, as a minimum, will identify a range of emergency scenarios detailing which plant will be operating and their emissions to air of NOx.</w:t>
      </w:r>
    </w:p>
    <w:p w14:paraId="4745525D" w14:textId="77777777" w:rsidR="00D1212E" w:rsidRPr="00647CD8" w:rsidRDefault="00D1212E" w:rsidP="00D1212E">
      <w:r w:rsidRPr="00647CD8">
        <w:t xml:space="preserve">The plan will include the ongoing management of the emergency event – monitoring the likely harm to sensitive receptors as the event progresses using the above scenarios and the actual values for the relevant parameters. The plant will identify trigger points in advance of AQ breaches for sensitive receptors and appropriate on site and </w:t>
      </w:r>
      <w:proofErr w:type="gramStart"/>
      <w:r w:rsidRPr="00647CD8">
        <w:t>off site</w:t>
      </w:r>
      <w:proofErr w:type="gramEnd"/>
      <w:r w:rsidRPr="00647CD8">
        <w:t xml:space="preserve"> action to minimise harm.</w:t>
      </w:r>
    </w:p>
    <w:p w14:paraId="49759AD1" w14:textId="77777777" w:rsidR="00D1212E" w:rsidRPr="00647CD8" w:rsidRDefault="00D1212E" w:rsidP="00D1212E">
      <w:r w:rsidRPr="00647CD8">
        <w:t>The plan will include the notification of the EA and Local Authority at the appropriate trigger points during the event.</w:t>
      </w:r>
    </w:p>
    <w:p w14:paraId="3FC12662" w14:textId="77777777" w:rsidR="00D1212E" w:rsidRPr="00647CD8" w:rsidRDefault="00D1212E" w:rsidP="00D1212E">
      <w:r w:rsidRPr="00647CD8">
        <w:t xml:space="preserve">Following an emergency </w:t>
      </w:r>
      <w:proofErr w:type="gramStart"/>
      <w:r w:rsidRPr="00647CD8">
        <w:t>event</w:t>
      </w:r>
      <w:proofErr w:type="gramEnd"/>
      <w:r w:rsidRPr="00647CD8">
        <w:t xml:space="preserve"> the operator will make a report detailing the health impact and reviewing the effectiveness of the plan</w:t>
      </w:r>
    </w:p>
    <w:p w14:paraId="6FEA4B00" w14:textId="77777777" w:rsidR="00D1212E" w:rsidRPr="00647CD8" w:rsidRDefault="00D1212E" w:rsidP="00D1212E">
      <w:pPr>
        <w:rPr>
          <w:b/>
          <w:sz w:val="28"/>
          <w:szCs w:val="28"/>
          <w:u w:val="single"/>
        </w:rPr>
      </w:pPr>
      <w:r w:rsidRPr="00647CD8">
        <w:rPr>
          <w:b/>
          <w:sz w:val="28"/>
          <w:szCs w:val="28"/>
          <w:u w:val="single"/>
        </w:rPr>
        <w:t>Overview of the Process:</w:t>
      </w:r>
    </w:p>
    <w:p w14:paraId="0A4C3132" w14:textId="77777777" w:rsidR="00D1212E" w:rsidRPr="00647CD8" w:rsidRDefault="00D1212E" w:rsidP="00D1212E">
      <w:r w:rsidRPr="00647CD8">
        <w:t xml:space="preserve">The operator, to develop an air quality response plan needs to assess risks, </w:t>
      </w:r>
      <w:proofErr w:type="gramStart"/>
      <w:r w:rsidRPr="00647CD8">
        <w:t>evaluate</w:t>
      </w:r>
      <w:proofErr w:type="gramEnd"/>
      <w:r w:rsidRPr="00647CD8">
        <w:t xml:space="preserve"> and then mitigate the impacts to sensitive receptors and ambient air quality as a result of a significant electrical supply outage to the facility. The plan would consider factors like meteorological conditions, date, </w:t>
      </w:r>
      <w:proofErr w:type="gramStart"/>
      <w:r w:rsidRPr="00647CD8">
        <w:t>time</w:t>
      </w:r>
      <w:proofErr w:type="gramEnd"/>
      <w:r w:rsidRPr="00647CD8">
        <w:t xml:space="preserve"> and outage duration with respect to NOx short term acute exposure and hourly mean ambient air concentration standards. The plan should be developed in conjunction with the Local Authority and its Local Air Quality Management (LAQM) process and in extreme their “Major Incident Procedures”.</w:t>
      </w:r>
    </w:p>
    <w:p w14:paraId="2807F7C0" w14:textId="77777777" w:rsidR="00D1212E" w:rsidRPr="00647CD8" w:rsidRDefault="00D1212E" w:rsidP="00D1212E">
      <w:proofErr w:type="gramStart"/>
      <w:r w:rsidRPr="00647CD8">
        <w:t>So</w:t>
      </w:r>
      <w:proofErr w:type="gramEnd"/>
      <w:r w:rsidRPr="00647CD8">
        <w:t xml:space="preserve"> look at plausible outage scenarios Combustion plant, emissions of NO</w:t>
      </w:r>
      <w:r w:rsidRPr="00647CD8">
        <w:rPr>
          <w:vertAlign w:val="subscript"/>
        </w:rPr>
        <w:t>2</w:t>
      </w:r>
      <w:r w:rsidRPr="00647CD8">
        <w:t>/NOx, duration of operation, met conditions, background concentration and in-combination effects, sensitive receptors and the potential exposure to acute, hourly and more than 18 hours of the NO</w:t>
      </w:r>
      <w:r w:rsidRPr="00647CD8">
        <w:rPr>
          <w:vertAlign w:val="subscript"/>
        </w:rPr>
        <w:t>2</w:t>
      </w:r>
      <w:r w:rsidRPr="00647CD8">
        <w:t xml:space="preserve"> AQ standard.</w:t>
      </w:r>
    </w:p>
    <w:p w14:paraId="54B83726" w14:textId="77777777" w:rsidR="00D1212E" w:rsidRPr="00647CD8" w:rsidRDefault="00D1212E" w:rsidP="00D1212E">
      <w:r w:rsidRPr="00647CD8">
        <w:br w:type="page"/>
      </w:r>
    </w:p>
    <w:p w14:paraId="3A2881B3" w14:textId="77777777" w:rsidR="00D1212E" w:rsidRPr="00647CD8" w:rsidRDefault="00D1212E" w:rsidP="00D1212E"/>
    <w:p w14:paraId="3F048226" w14:textId="77777777" w:rsidR="00D1212E" w:rsidRPr="00647CD8" w:rsidRDefault="00D1212E" w:rsidP="00D1212E">
      <w:r w:rsidRPr="00647CD8">
        <w:t>Installed Factors</w:t>
      </w:r>
    </w:p>
    <w:p w14:paraId="2B01C8A4" w14:textId="77777777" w:rsidR="00D1212E" w:rsidRPr="00647CD8" w:rsidRDefault="00D1212E" w:rsidP="00D60816">
      <w:pPr>
        <w:pStyle w:val="ListParagraph"/>
        <w:numPr>
          <w:ilvl w:val="0"/>
          <w:numId w:val="21"/>
        </w:numPr>
        <w:spacing w:after="160" w:line="259" w:lineRule="auto"/>
      </w:pPr>
      <w:r w:rsidRPr="00647CD8">
        <w:t xml:space="preserve">Number of generators </w:t>
      </w:r>
      <w:proofErr w:type="gramStart"/>
      <w:r w:rsidRPr="00647CD8">
        <w:t>actually operating</w:t>
      </w:r>
      <w:proofErr w:type="gramEnd"/>
      <w:r w:rsidRPr="00647CD8">
        <w:t xml:space="preserve"> (or equivalent if part load) compared to critical number.</w:t>
      </w:r>
    </w:p>
    <w:p w14:paraId="7E7B1770" w14:textId="77777777" w:rsidR="00D1212E" w:rsidRPr="00647CD8" w:rsidRDefault="00D1212E" w:rsidP="00D60816">
      <w:pPr>
        <w:pStyle w:val="ListParagraph"/>
        <w:numPr>
          <w:ilvl w:val="0"/>
          <w:numId w:val="21"/>
        </w:numPr>
        <w:spacing w:after="160" w:line="259" w:lineRule="auto"/>
      </w:pPr>
      <w:r w:rsidRPr="00647CD8">
        <w:t>Site partitioned and only a localised group of engines is operating</w:t>
      </w:r>
    </w:p>
    <w:p w14:paraId="533F180D" w14:textId="77777777" w:rsidR="00D1212E" w:rsidRPr="00647CD8" w:rsidRDefault="00D1212E" w:rsidP="00D60816">
      <w:pPr>
        <w:pStyle w:val="ListParagraph"/>
        <w:numPr>
          <w:ilvl w:val="0"/>
          <w:numId w:val="21"/>
        </w:numPr>
        <w:spacing w:after="160" w:line="259" w:lineRule="auto"/>
      </w:pPr>
      <w:r w:rsidRPr="00647CD8">
        <w:t xml:space="preserve">DRUPs or generators (operational mode pre-emptive of the outage </w:t>
      </w:r>
      <w:proofErr w:type="gramStart"/>
      <w:r w:rsidRPr="00647CD8">
        <w:t>i.e.</w:t>
      </w:r>
      <w:proofErr w:type="gramEnd"/>
      <w:r w:rsidRPr="00647CD8">
        <w:t xml:space="preserve"> frequency dips) or a mix</w:t>
      </w:r>
    </w:p>
    <w:p w14:paraId="368A8802" w14:textId="77777777" w:rsidR="00D1212E" w:rsidRPr="00647CD8" w:rsidRDefault="00D1212E" w:rsidP="00D60816">
      <w:pPr>
        <w:pStyle w:val="ListParagraph"/>
        <w:numPr>
          <w:ilvl w:val="0"/>
          <w:numId w:val="21"/>
        </w:numPr>
        <w:spacing w:after="160" w:line="259" w:lineRule="auto"/>
      </w:pPr>
      <w:r w:rsidRPr="00647CD8">
        <w:t>Stacks and location of emissions</w:t>
      </w:r>
      <w:r w:rsidR="00BC058E" w:rsidRPr="00647CD8">
        <w:t xml:space="preserve"> for the operating generators</w:t>
      </w:r>
    </w:p>
    <w:p w14:paraId="7B909408" w14:textId="77777777" w:rsidR="00D1212E" w:rsidRPr="00647CD8" w:rsidRDefault="00D1212E" w:rsidP="00D60816">
      <w:pPr>
        <w:pStyle w:val="ListParagraph"/>
        <w:numPr>
          <w:ilvl w:val="0"/>
          <w:numId w:val="21"/>
        </w:numPr>
        <w:spacing w:after="160" w:line="259" w:lineRule="auto"/>
      </w:pPr>
      <w:r w:rsidRPr="00647CD8">
        <w:t>Proximity to similar outage generators operating on the same basis</w:t>
      </w:r>
      <w:r w:rsidR="00215659" w:rsidRPr="00647CD8">
        <w:t xml:space="preserve"> by other sites</w:t>
      </w:r>
    </w:p>
    <w:p w14:paraId="748BF8E7" w14:textId="77777777" w:rsidR="00D1212E" w:rsidRPr="00647CD8" w:rsidRDefault="00D1212E" w:rsidP="00D1212E">
      <w:r w:rsidRPr="00647CD8">
        <w:t>Outage Occurrence</w:t>
      </w:r>
    </w:p>
    <w:p w14:paraId="38D8BBD1" w14:textId="77777777" w:rsidR="00D1212E" w:rsidRPr="00647CD8" w:rsidRDefault="00D1212E" w:rsidP="00D60816">
      <w:pPr>
        <w:pStyle w:val="ListParagraph"/>
        <w:numPr>
          <w:ilvl w:val="0"/>
          <w:numId w:val="22"/>
        </w:numPr>
        <w:spacing w:after="160" w:line="259" w:lineRule="auto"/>
      </w:pPr>
      <w:r w:rsidRPr="00647CD8">
        <w:t xml:space="preserve">Time </w:t>
      </w:r>
    </w:p>
    <w:p w14:paraId="6DAA0B2D" w14:textId="77777777" w:rsidR="00D1212E" w:rsidRPr="00647CD8" w:rsidRDefault="00D1212E" w:rsidP="00D60816">
      <w:pPr>
        <w:pStyle w:val="ListParagraph"/>
        <w:numPr>
          <w:ilvl w:val="0"/>
          <w:numId w:val="22"/>
        </w:numPr>
        <w:spacing w:after="160" w:line="259" w:lineRule="auto"/>
      </w:pPr>
      <w:r w:rsidRPr="00647CD8">
        <w:t>Date/season</w:t>
      </w:r>
    </w:p>
    <w:p w14:paraId="2F7BBDC7" w14:textId="77777777" w:rsidR="00D1212E" w:rsidRPr="00647CD8" w:rsidRDefault="00D1212E" w:rsidP="00D60816">
      <w:pPr>
        <w:pStyle w:val="ListParagraph"/>
        <w:numPr>
          <w:ilvl w:val="0"/>
          <w:numId w:val="22"/>
        </w:numPr>
        <w:spacing w:after="160" w:line="259" w:lineRule="auto"/>
      </w:pPr>
      <w:r w:rsidRPr="00647CD8">
        <w:t>Meteorology/weather</w:t>
      </w:r>
    </w:p>
    <w:p w14:paraId="392C3BA8" w14:textId="77777777" w:rsidR="00D1212E" w:rsidRPr="00647CD8" w:rsidRDefault="00D1212E" w:rsidP="00D60816">
      <w:pPr>
        <w:pStyle w:val="ListParagraph"/>
        <w:numPr>
          <w:ilvl w:val="0"/>
          <w:numId w:val="22"/>
        </w:numPr>
        <w:spacing w:after="160" w:line="259" w:lineRule="auto"/>
      </w:pPr>
      <w:r w:rsidRPr="00647CD8">
        <w:t>Wind direction</w:t>
      </w:r>
    </w:p>
    <w:p w14:paraId="70F976FE" w14:textId="77777777" w:rsidR="00D1212E" w:rsidRPr="00647CD8" w:rsidRDefault="00D1212E" w:rsidP="00D60816">
      <w:pPr>
        <w:pStyle w:val="ListParagraph"/>
        <w:numPr>
          <w:ilvl w:val="0"/>
          <w:numId w:val="22"/>
        </w:numPr>
        <w:spacing w:after="160" w:line="259" w:lineRule="auto"/>
      </w:pPr>
      <w:r w:rsidRPr="00647CD8">
        <w:t>Prior weather conditions (</w:t>
      </w:r>
      <w:proofErr w:type="gramStart"/>
      <w:r w:rsidRPr="00647CD8">
        <w:t>e.g.</w:t>
      </w:r>
      <w:proofErr w:type="gramEnd"/>
      <w:r w:rsidRPr="00647CD8">
        <w:t xml:space="preserve"> prolonged temperature inversion)</w:t>
      </w:r>
    </w:p>
    <w:p w14:paraId="2D56DBBF" w14:textId="77777777" w:rsidR="00215659" w:rsidRPr="00647CD8" w:rsidRDefault="00215659" w:rsidP="00D60816">
      <w:pPr>
        <w:pStyle w:val="ListParagraph"/>
        <w:numPr>
          <w:ilvl w:val="0"/>
          <w:numId w:val="22"/>
        </w:numPr>
        <w:spacing w:after="160" w:line="259" w:lineRule="auto"/>
      </w:pPr>
      <w:r w:rsidRPr="00647CD8">
        <w:t>Local air quality warnings for pollen or already ambient AQ exceedance</w:t>
      </w:r>
      <w:r w:rsidR="008A1B52" w:rsidRPr="00647CD8">
        <w:t>s</w:t>
      </w:r>
      <w:r w:rsidRPr="00647CD8">
        <w:t xml:space="preserve"> (of the 18) etc</w:t>
      </w:r>
      <w:r w:rsidR="008A1B52" w:rsidRPr="00647CD8">
        <w:t>.</w:t>
      </w:r>
    </w:p>
    <w:p w14:paraId="7838F065" w14:textId="77777777" w:rsidR="00D1212E" w:rsidRPr="00647CD8" w:rsidRDefault="00D1212E" w:rsidP="00D1212E">
      <w:r w:rsidRPr="00647CD8">
        <w:t>Receptor</w:t>
      </w:r>
    </w:p>
    <w:p w14:paraId="3B6B53DE" w14:textId="77777777" w:rsidR="00BC058E" w:rsidRPr="00647CD8" w:rsidRDefault="00BC058E" w:rsidP="00D60816">
      <w:pPr>
        <w:pStyle w:val="ListParagraph"/>
        <w:numPr>
          <w:ilvl w:val="0"/>
          <w:numId w:val="23"/>
        </w:numPr>
        <w:spacing w:after="160" w:line="259" w:lineRule="auto"/>
      </w:pPr>
      <w:r w:rsidRPr="00647CD8">
        <w:t>Those receptors identified during the air quality modelling process</w:t>
      </w:r>
    </w:p>
    <w:p w14:paraId="1F7D4B2F" w14:textId="77777777" w:rsidR="00D1212E" w:rsidRPr="00647CD8" w:rsidRDefault="00D1212E" w:rsidP="00D60816">
      <w:pPr>
        <w:pStyle w:val="ListParagraph"/>
        <w:numPr>
          <w:ilvl w:val="0"/>
          <w:numId w:val="23"/>
        </w:numPr>
        <w:spacing w:after="160" w:line="259" w:lineRule="auto"/>
      </w:pPr>
      <w:r w:rsidRPr="00647CD8">
        <w:t xml:space="preserve">Acute Exposure </w:t>
      </w:r>
    </w:p>
    <w:p w14:paraId="24BA1441" w14:textId="77777777" w:rsidR="00D1212E" w:rsidRPr="00647CD8" w:rsidRDefault="00D1212E" w:rsidP="00D60816">
      <w:pPr>
        <w:pStyle w:val="ListParagraph"/>
        <w:numPr>
          <w:ilvl w:val="0"/>
          <w:numId w:val="23"/>
        </w:numPr>
        <w:spacing w:after="160" w:line="259" w:lineRule="auto"/>
      </w:pPr>
      <w:r w:rsidRPr="00647CD8">
        <w:t>General populace</w:t>
      </w:r>
    </w:p>
    <w:p w14:paraId="11A7D4B6" w14:textId="77777777" w:rsidR="00D1212E" w:rsidRPr="00647CD8" w:rsidRDefault="00D1212E" w:rsidP="00D60816">
      <w:pPr>
        <w:pStyle w:val="ListParagraph"/>
        <w:numPr>
          <w:ilvl w:val="0"/>
          <w:numId w:val="23"/>
        </w:numPr>
        <w:spacing w:after="160" w:line="259" w:lineRule="auto"/>
      </w:pPr>
      <w:r w:rsidRPr="00647CD8">
        <w:t xml:space="preserve">Specific Sensitive receptors which are linked to the metrological conditions (wind direction) </w:t>
      </w:r>
    </w:p>
    <w:p w14:paraId="6E980E73" w14:textId="77777777" w:rsidR="00D1212E" w:rsidRPr="00647CD8" w:rsidRDefault="00D1212E" w:rsidP="00D1212E">
      <w:pPr>
        <w:pStyle w:val="ListParagraph"/>
      </w:pPr>
    </w:p>
    <w:p w14:paraId="5A6F44CA" w14:textId="77777777" w:rsidR="00D1212E" w:rsidRPr="00647CD8" w:rsidRDefault="00D1212E" w:rsidP="00D1212E">
      <w:r w:rsidRPr="00647CD8">
        <w:t>Additional Considerations</w:t>
      </w:r>
    </w:p>
    <w:p w14:paraId="79AEF2B0" w14:textId="77777777" w:rsidR="00D1212E" w:rsidRPr="00647CD8" w:rsidRDefault="00D1212E" w:rsidP="00D60816">
      <w:pPr>
        <w:pStyle w:val="ListParagraph"/>
        <w:numPr>
          <w:ilvl w:val="0"/>
          <w:numId w:val="24"/>
        </w:numPr>
        <w:spacing w:after="160" w:line="259" w:lineRule="auto"/>
      </w:pPr>
      <w:r w:rsidRPr="00647CD8">
        <w:t>Extent of outage across the locale for smaller generators</w:t>
      </w:r>
      <w:r w:rsidR="00BC058E" w:rsidRPr="00647CD8">
        <w:t>, other data centres</w:t>
      </w:r>
    </w:p>
    <w:p w14:paraId="47A14D10" w14:textId="77777777" w:rsidR="00D1212E" w:rsidRPr="00647CD8" w:rsidRDefault="00D1212E" w:rsidP="00D60816">
      <w:pPr>
        <w:pStyle w:val="ListParagraph"/>
        <w:numPr>
          <w:ilvl w:val="0"/>
          <w:numId w:val="24"/>
        </w:numPr>
        <w:spacing w:after="160" w:line="259" w:lineRule="auto"/>
      </w:pPr>
      <w:r w:rsidRPr="00647CD8">
        <w:t>Likely duration (&lt;18hours, or does 1 hour cause an issue)</w:t>
      </w:r>
    </w:p>
    <w:p w14:paraId="121633DC" w14:textId="77777777" w:rsidR="00295430" w:rsidRPr="00647CD8" w:rsidRDefault="00295430" w:rsidP="00D60816">
      <w:pPr>
        <w:pStyle w:val="ListParagraph"/>
        <w:numPr>
          <w:ilvl w:val="0"/>
          <w:numId w:val="24"/>
        </w:numPr>
        <w:spacing w:after="160" w:line="259" w:lineRule="auto"/>
      </w:pPr>
      <w:r w:rsidRPr="00647CD8">
        <w:t xml:space="preserve">How are the receptors affected by the outage (e.g. sent home from school, go in doors or come out side, flood lighting stops </w:t>
      </w:r>
      <w:proofErr w:type="gramStart"/>
      <w:r w:rsidRPr="00647CD8">
        <w:t>play)</w:t>
      </w:r>
      <w:proofErr w:type="gramEnd"/>
    </w:p>
    <w:p w14:paraId="78D0389D" w14:textId="77777777" w:rsidR="00215659" w:rsidRPr="00647CD8" w:rsidRDefault="00215659" w:rsidP="00D60816">
      <w:pPr>
        <w:pStyle w:val="ListParagraph"/>
        <w:numPr>
          <w:ilvl w:val="0"/>
          <w:numId w:val="24"/>
        </w:numPr>
        <w:spacing w:after="160" w:line="259" w:lineRule="auto"/>
      </w:pPr>
      <w:r w:rsidRPr="00647CD8">
        <w:t>Are there any flexibilities within the site to change/alternate which generators are operating so as to be furthest from receptors (might only apply to larger sites or with particularly close receptors</w:t>
      </w:r>
      <w:proofErr w:type="gramStart"/>
      <w:r w:rsidRPr="00647CD8">
        <w:t>)</w:t>
      </w:r>
      <w:proofErr w:type="gramEnd"/>
    </w:p>
    <w:p w14:paraId="6718D9FE" w14:textId="77777777" w:rsidR="00215659" w:rsidRPr="00647CD8" w:rsidRDefault="00215659" w:rsidP="00D60816">
      <w:pPr>
        <w:pStyle w:val="ListParagraph"/>
        <w:numPr>
          <w:ilvl w:val="0"/>
          <w:numId w:val="24"/>
        </w:numPr>
        <w:spacing w:after="160" w:line="259" w:lineRule="auto"/>
      </w:pPr>
      <w:r w:rsidRPr="00647CD8">
        <w:t xml:space="preserve">Outage cause: is the air quality likely to be made worse for other reasons </w:t>
      </w:r>
      <w:proofErr w:type="gramStart"/>
      <w:r w:rsidRPr="00647CD8">
        <w:t>e.g.</w:t>
      </w:r>
      <w:proofErr w:type="gramEnd"/>
      <w:r w:rsidRPr="00647CD8">
        <w:t xml:space="preserve"> outage cause by an on-going local fire?</w:t>
      </w:r>
    </w:p>
    <w:p w14:paraId="20DFBC70" w14:textId="77777777" w:rsidR="00511CC2" w:rsidRDefault="00511CC2" w:rsidP="00511CC2">
      <w:pPr>
        <w:pStyle w:val="ListParagraph"/>
        <w:spacing w:after="160" w:line="259" w:lineRule="auto"/>
        <w:rPr>
          <w:noProof/>
          <w:lang w:eastAsia="en-GB"/>
        </w:rPr>
      </w:pPr>
    </w:p>
    <w:p w14:paraId="0A7B14CC" w14:textId="3476F991" w:rsidR="00511CC2" w:rsidRPr="007229EE" w:rsidRDefault="002F48C3" w:rsidP="00A65FA6">
      <w:pPr>
        <w:pStyle w:val="Heading3"/>
      </w:pPr>
      <w:bookmarkStart w:id="88" w:name="_Toc119394913"/>
      <w:r>
        <w:t xml:space="preserve">DRAFT: </w:t>
      </w:r>
      <w:r w:rsidR="00511CC2" w:rsidRPr="007229EE">
        <w:t>Use of Indicative Continuous monitoring of Ambient air quality (</w:t>
      </w:r>
      <w:proofErr w:type="gramStart"/>
      <w:r w:rsidR="007229EE" w:rsidRPr="007229EE">
        <w:t>e.g.</w:t>
      </w:r>
      <w:proofErr w:type="gramEnd"/>
      <w:r w:rsidR="007229EE" w:rsidRPr="007229EE">
        <w:t xml:space="preserve"> </w:t>
      </w:r>
      <w:r w:rsidR="00511CC2" w:rsidRPr="007229EE">
        <w:t xml:space="preserve">AQMESH) </w:t>
      </w:r>
      <w:r w:rsidR="00B55709">
        <w:t>– AQMP and AQ model validation</w:t>
      </w:r>
      <w:r>
        <w:t>?</w:t>
      </w:r>
      <w:bookmarkEnd w:id="88"/>
    </w:p>
    <w:p w14:paraId="2C2D2A01" w14:textId="15BBB94E" w:rsidR="00511CC2" w:rsidRDefault="00511CC2" w:rsidP="00511CC2">
      <w:pPr>
        <w:rPr>
          <w:color w:val="FF0000"/>
          <w:lang w:eastAsia="en-GB"/>
        </w:rPr>
      </w:pPr>
      <w:r w:rsidRPr="007229EE">
        <w:rPr>
          <w:color w:val="FF0000"/>
          <w:lang w:val="en-US" w:eastAsia="en-GB"/>
        </w:rPr>
        <w:t>There a</w:t>
      </w:r>
      <w:r w:rsidR="007229EE">
        <w:rPr>
          <w:color w:val="FF0000"/>
          <w:lang w:val="en-US" w:eastAsia="en-GB"/>
        </w:rPr>
        <w:t>re a</w:t>
      </w:r>
      <w:r w:rsidRPr="007229EE">
        <w:rPr>
          <w:color w:val="FF0000"/>
          <w:lang w:val="en-US" w:eastAsia="en-GB"/>
        </w:rPr>
        <w:t xml:space="preserve"> number of indicative </w:t>
      </w:r>
      <w:r w:rsidRPr="007229EE">
        <w:rPr>
          <w:color w:val="FF0000"/>
          <w:lang w:eastAsia="en-GB"/>
        </w:rPr>
        <w:t xml:space="preserve">Continuous monitoring of Ambient air quality devices these can play a part in informing on the NOx risk during testing and particularly in prolonged outages, </w:t>
      </w:r>
      <w:proofErr w:type="gramStart"/>
      <w:r w:rsidRPr="007229EE">
        <w:rPr>
          <w:color w:val="FF0000"/>
          <w:lang w:eastAsia="en-GB"/>
        </w:rPr>
        <w:t>They</w:t>
      </w:r>
      <w:proofErr w:type="gramEnd"/>
      <w:r w:rsidRPr="007229EE">
        <w:rPr>
          <w:color w:val="FF0000"/>
          <w:lang w:eastAsia="en-GB"/>
        </w:rPr>
        <w:t xml:space="preserve"> are normally restricted to being located on the permitted site boundary but there is not at present a protocol for deploying them</w:t>
      </w:r>
      <w:r w:rsidR="007229EE">
        <w:rPr>
          <w:color w:val="FF0000"/>
          <w:lang w:eastAsia="en-GB"/>
        </w:rPr>
        <w:t xml:space="preserve"> for use in conjunction with an AQMP</w:t>
      </w:r>
      <w:r w:rsidRPr="007229EE">
        <w:rPr>
          <w:color w:val="FF0000"/>
          <w:lang w:eastAsia="en-GB"/>
        </w:rPr>
        <w:t>.</w:t>
      </w:r>
    </w:p>
    <w:p w14:paraId="6F46DCDA" w14:textId="58896F51" w:rsidR="00D820D7" w:rsidRPr="007229EE" w:rsidRDefault="00D820D7" w:rsidP="00511CC2">
      <w:pPr>
        <w:rPr>
          <w:color w:val="FF0000"/>
          <w:lang w:eastAsia="en-GB"/>
        </w:rPr>
      </w:pPr>
      <w:r>
        <w:rPr>
          <w:color w:val="FF0000"/>
          <w:lang w:eastAsia="en-GB"/>
        </w:rPr>
        <w:t>There is an example of an operator using a portable confined space NO</w:t>
      </w:r>
      <w:r w:rsidRPr="00D820D7">
        <w:rPr>
          <w:color w:val="FF0000"/>
          <w:vertAlign w:val="subscript"/>
          <w:lang w:eastAsia="en-GB"/>
        </w:rPr>
        <w:t>2</w:t>
      </w:r>
      <w:r>
        <w:rPr>
          <w:color w:val="FF0000"/>
          <w:lang w:eastAsia="en-GB"/>
        </w:rPr>
        <w:t xml:space="preserve"> meter as part of the assessment of absolute peak of emissions</w:t>
      </w:r>
      <w:r w:rsidR="002F48C3">
        <w:rPr>
          <w:color w:val="FF0000"/>
          <w:lang w:eastAsia="en-GB"/>
        </w:rPr>
        <w:t xml:space="preserve"> during commissioning tests and for outages - TBA</w:t>
      </w:r>
    </w:p>
    <w:p w14:paraId="19C3C413" w14:textId="2A983637" w:rsidR="00511CC2" w:rsidRDefault="00511CC2" w:rsidP="00511CC2">
      <w:r w:rsidRPr="007229EE">
        <w:rPr>
          <w:color w:val="FF0000"/>
          <w:lang w:eastAsia="en-GB"/>
        </w:rPr>
        <w:t>At present it is beyond the scope of the FAQ to develop BAT for their use</w:t>
      </w:r>
      <w:r w:rsidR="00B55709">
        <w:rPr>
          <w:color w:val="FF0000"/>
          <w:lang w:eastAsia="en-GB"/>
        </w:rPr>
        <w:t xml:space="preserve"> overall</w:t>
      </w:r>
      <w:r w:rsidR="002F48C3">
        <w:rPr>
          <w:color w:val="FF0000"/>
          <w:lang w:eastAsia="en-GB"/>
        </w:rPr>
        <w:t xml:space="preserve">, not least because the standard, calibration and practical deployment of the instruments is currently under significant review. They are used for the </w:t>
      </w:r>
      <w:proofErr w:type="spellStart"/>
      <w:r w:rsidR="002F48C3">
        <w:rPr>
          <w:color w:val="FF0000"/>
          <w:lang w:eastAsia="en-GB"/>
        </w:rPr>
        <w:t>BreatheLondon</w:t>
      </w:r>
      <w:proofErr w:type="spellEnd"/>
      <w:r w:rsidR="002F48C3">
        <w:rPr>
          <w:color w:val="FF0000"/>
          <w:lang w:eastAsia="en-GB"/>
        </w:rPr>
        <w:t xml:space="preserve"> network </w:t>
      </w:r>
      <w:hyperlink r:id="rId24" w:history="1">
        <w:r w:rsidR="002F48C3">
          <w:rPr>
            <w:rStyle w:val="Hyperlink"/>
          </w:rPr>
          <w:t>Breathe London</w:t>
        </w:r>
      </w:hyperlink>
      <w:r w:rsidR="002F48C3">
        <w:t>.</w:t>
      </w:r>
    </w:p>
    <w:p w14:paraId="2C64A1AA" w14:textId="3CF5EA18" w:rsidR="002F48C3" w:rsidRPr="007229EE" w:rsidRDefault="002F48C3" w:rsidP="00511CC2">
      <w:pPr>
        <w:rPr>
          <w:color w:val="FF0000"/>
          <w:lang w:eastAsia="en-GB"/>
        </w:rPr>
      </w:pPr>
    </w:p>
    <w:p w14:paraId="121A74FE" w14:textId="11940AE0" w:rsidR="00511CC2" w:rsidRPr="007229EE" w:rsidRDefault="00511CC2" w:rsidP="002F48C3">
      <w:pPr>
        <w:pStyle w:val="ListParagraph"/>
        <w:numPr>
          <w:ilvl w:val="0"/>
          <w:numId w:val="38"/>
        </w:numPr>
        <w:rPr>
          <w:color w:val="FF0000"/>
          <w:lang w:eastAsia="en-GB"/>
        </w:rPr>
      </w:pPr>
      <w:r w:rsidRPr="007229EE">
        <w:rPr>
          <w:color w:val="FF0000"/>
          <w:lang w:eastAsia="en-GB"/>
        </w:rPr>
        <w:t>Ideally there should be four deployed on the cardinal points allowing up and downwind concentration comparison</w:t>
      </w:r>
    </w:p>
    <w:p w14:paraId="7771E353" w14:textId="030F1207" w:rsidR="00263C1F" w:rsidRDefault="00263C1F" w:rsidP="002F48C3">
      <w:pPr>
        <w:pStyle w:val="ListParagraph"/>
        <w:numPr>
          <w:ilvl w:val="0"/>
          <w:numId w:val="38"/>
        </w:numPr>
        <w:rPr>
          <w:color w:val="FF0000"/>
          <w:lang w:eastAsia="en-GB"/>
        </w:rPr>
      </w:pPr>
      <w:r w:rsidRPr="007229EE">
        <w:rPr>
          <w:color w:val="FF0000"/>
          <w:lang w:eastAsia="en-GB"/>
        </w:rPr>
        <w:t>A fifth unit should be deployed clo</w:t>
      </w:r>
      <w:r w:rsidR="007229EE">
        <w:rPr>
          <w:color w:val="FF0000"/>
          <w:lang w:eastAsia="en-GB"/>
        </w:rPr>
        <w:t>se to a local authority standard DEFRA CEM AURA</w:t>
      </w:r>
    </w:p>
    <w:p w14:paraId="0E110897" w14:textId="784767FD" w:rsidR="007229EE" w:rsidRPr="007229EE" w:rsidRDefault="007229EE" w:rsidP="002F48C3">
      <w:pPr>
        <w:pStyle w:val="ListParagraph"/>
        <w:numPr>
          <w:ilvl w:val="0"/>
          <w:numId w:val="38"/>
        </w:numPr>
        <w:rPr>
          <w:color w:val="FF0000"/>
          <w:lang w:eastAsia="en-GB"/>
        </w:rPr>
      </w:pPr>
      <w:r>
        <w:rPr>
          <w:color w:val="FF0000"/>
          <w:lang w:eastAsia="en-GB"/>
        </w:rPr>
        <w:t>A portable (sixth) unit could be made available to take to a local sensitive receptor to better track the outage concentration</w:t>
      </w:r>
    </w:p>
    <w:p w14:paraId="743339AE" w14:textId="499AAB0D" w:rsidR="007229EE" w:rsidRPr="007229EE" w:rsidRDefault="007229EE" w:rsidP="002F48C3">
      <w:pPr>
        <w:pStyle w:val="ListParagraph"/>
        <w:numPr>
          <w:ilvl w:val="0"/>
          <w:numId w:val="38"/>
        </w:numPr>
        <w:rPr>
          <w:color w:val="FF0000"/>
          <w:lang w:eastAsia="en-GB"/>
        </w:rPr>
      </w:pPr>
      <w:r>
        <w:rPr>
          <w:color w:val="FF0000"/>
          <w:lang w:eastAsia="en-GB"/>
        </w:rPr>
        <w:t>A weather and wind speed &amp; direction station</w:t>
      </w:r>
    </w:p>
    <w:p w14:paraId="3C8D7E7A" w14:textId="78AB9014" w:rsidR="00263C1F" w:rsidRPr="007229EE" w:rsidRDefault="00511CC2" w:rsidP="002F48C3">
      <w:pPr>
        <w:pStyle w:val="ListParagraph"/>
        <w:numPr>
          <w:ilvl w:val="0"/>
          <w:numId w:val="38"/>
        </w:numPr>
        <w:rPr>
          <w:color w:val="FF0000"/>
          <w:lang w:eastAsia="en-GB"/>
        </w:rPr>
      </w:pPr>
      <w:r w:rsidRPr="007229EE">
        <w:rPr>
          <w:color w:val="FF0000"/>
          <w:lang w:eastAsia="en-GB"/>
        </w:rPr>
        <w:t xml:space="preserve">The </w:t>
      </w:r>
      <w:r w:rsidR="00263C1F" w:rsidRPr="007229EE">
        <w:rPr>
          <w:color w:val="FF0000"/>
          <w:lang w:eastAsia="en-GB"/>
        </w:rPr>
        <w:t>concentrations</w:t>
      </w:r>
      <w:r w:rsidRPr="007229EE">
        <w:rPr>
          <w:color w:val="FF0000"/>
          <w:lang w:eastAsia="en-GB"/>
        </w:rPr>
        <w:t xml:space="preserve"> </w:t>
      </w:r>
      <w:r w:rsidR="00263C1F" w:rsidRPr="007229EE">
        <w:rPr>
          <w:color w:val="FF0000"/>
          <w:lang w:eastAsia="en-GB"/>
        </w:rPr>
        <w:t xml:space="preserve">of all units should be used to </w:t>
      </w:r>
      <w:r w:rsidR="007229EE" w:rsidRPr="007229EE">
        <w:rPr>
          <w:color w:val="FF0000"/>
          <w:lang w:eastAsia="en-GB"/>
        </w:rPr>
        <w:t>average</w:t>
      </w:r>
      <w:r w:rsidR="00263C1F" w:rsidRPr="007229EE">
        <w:rPr>
          <w:color w:val="FF0000"/>
          <w:lang w:eastAsia="en-GB"/>
        </w:rPr>
        <w:t xml:space="preserve"> the prevailing concentrations just prior to an outage event</w:t>
      </w:r>
      <w:r w:rsidR="007229EE">
        <w:rPr>
          <w:color w:val="FF0000"/>
          <w:lang w:eastAsia="en-GB"/>
        </w:rPr>
        <w:t xml:space="preserve"> providing the background air quality – this may match to any local air quality pollution indices.</w:t>
      </w:r>
    </w:p>
    <w:p w14:paraId="4BDE9CED" w14:textId="4DF2F6CD" w:rsidR="00511CC2" w:rsidRDefault="00263C1F" w:rsidP="002F48C3">
      <w:pPr>
        <w:pStyle w:val="ListParagraph"/>
        <w:numPr>
          <w:ilvl w:val="0"/>
          <w:numId w:val="38"/>
        </w:numPr>
        <w:rPr>
          <w:color w:val="FF0000"/>
          <w:lang w:eastAsia="en-GB"/>
        </w:rPr>
      </w:pPr>
      <w:r w:rsidRPr="007229EE">
        <w:rPr>
          <w:color w:val="FF0000"/>
          <w:lang w:eastAsia="en-GB"/>
        </w:rPr>
        <w:t>D</w:t>
      </w:r>
      <w:r w:rsidR="00511CC2" w:rsidRPr="007229EE">
        <w:rPr>
          <w:color w:val="FF0000"/>
          <w:lang w:eastAsia="en-GB"/>
        </w:rPr>
        <w:t xml:space="preserve">uring on-load major test events </w:t>
      </w:r>
      <w:r w:rsidR="007229EE">
        <w:rPr>
          <w:color w:val="FF0000"/>
          <w:lang w:eastAsia="en-GB"/>
        </w:rPr>
        <w:t>they s</w:t>
      </w:r>
      <w:r w:rsidR="00511CC2" w:rsidRPr="007229EE">
        <w:rPr>
          <w:color w:val="FF0000"/>
          <w:lang w:eastAsia="en-GB"/>
        </w:rPr>
        <w:t xml:space="preserve">hould </w:t>
      </w:r>
      <w:r w:rsidR="00D820D7">
        <w:rPr>
          <w:color w:val="FF0000"/>
          <w:lang w:eastAsia="en-GB"/>
        </w:rPr>
        <w:t xml:space="preserve">be </w:t>
      </w:r>
      <w:r w:rsidR="00511CC2" w:rsidRPr="007229EE">
        <w:rPr>
          <w:color w:val="FF0000"/>
          <w:lang w:eastAsia="en-GB"/>
        </w:rPr>
        <w:t>used to validate concentrations</w:t>
      </w:r>
      <w:r w:rsidRPr="007229EE">
        <w:rPr>
          <w:color w:val="FF0000"/>
          <w:lang w:eastAsia="en-GB"/>
        </w:rPr>
        <w:t xml:space="preserve"> </w:t>
      </w:r>
      <w:r w:rsidR="007229EE">
        <w:rPr>
          <w:color w:val="FF0000"/>
          <w:lang w:eastAsia="en-GB"/>
        </w:rPr>
        <w:t xml:space="preserve">against the model predictions </w:t>
      </w:r>
      <w:r w:rsidRPr="007229EE">
        <w:rPr>
          <w:color w:val="FF0000"/>
          <w:lang w:eastAsia="en-GB"/>
        </w:rPr>
        <w:t>– noting particularly any high reading caused by building downwash</w:t>
      </w:r>
      <w:r w:rsidR="007229EE">
        <w:rPr>
          <w:color w:val="FF0000"/>
          <w:lang w:eastAsia="en-GB"/>
        </w:rPr>
        <w:t>.</w:t>
      </w:r>
    </w:p>
    <w:p w14:paraId="793BF3A3" w14:textId="77777777" w:rsidR="0065082A" w:rsidRPr="00647CD8" w:rsidRDefault="0065082A" w:rsidP="005544C8">
      <w:pPr>
        <w:rPr>
          <w:lang w:eastAsia="en-GB"/>
        </w:rPr>
      </w:pPr>
    </w:p>
    <w:sectPr w:rsidR="0065082A" w:rsidRPr="00647CD8" w:rsidSect="00240DD1">
      <w:headerReference w:type="default" r:id="rId25"/>
      <w:footerReference w:type="default" r:id="rId26"/>
      <w:pgSz w:w="11906" w:h="16838"/>
      <w:pgMar w:top="851"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FAEDB" w14:textId="77777777" w:rsidR="00AA2E01" w:rsidRDefault="00AA2E01">
      <w:r>
        <w:separator/>
      </w:r>
    </w:p>
  </w:endnote>
  <w:endnote w:type="continuationSeparator" w:id="0">
    <w:p w14:paraId="5F17D8A6" w14:textId="77777777" w:rsidR="00AA2E01" w:rsidRDefault="00AA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E2DEE" w14:textId="624727B2" w:rsidR="00AA2E01" w:rsidRDefault="00AA2E01" w:rsidP="00814400">
    <w:pPr>
      <w:pStyle w:val="Footer"/>
      <w:tabs>
        <w:tab w:val="clear" w:pos="4153"/>
        <w:tab w:val="center" w:pos="4678"/>
      </w:tabs>
      <w:spacing w:after="0"/>
      <w:jc w:val="both"/>
      <w:rPr>
        <w:rFonts w:ascii="Arial" w:hAnsi="Arial" w:cs="Arial"/>
        <w:snapToGrid w:val="0"/>
        <w:sz w:val="16"/>
      </w:rPr>
    </w:pPr>
    <w:r w:rsidRPr="00814400">
      <w:rPr>
        <w:rFonts w:ascii="Arial" w:hAnsi="Arial" w:cs="Arial"/>
        <w:snapToGrid w:val="0"/>
        <w:sz w:val="16"/>
      </w:rPr>
      <w:t>Environment Agency</w:t>
    </w:r>
    <w:r w:rsidRPr="00814400">
      <w:rPr>
        <w:rFonts w:ascii="Arial" w:hAnsi="Arial" w:cs="Arial"/>
        <w:snapToGrid w:val="0"/>
        <w:sz w:val="16"/>
      </w:rPr>
      <w:tab/>
    </w:r>
    <w:r w:rsidRPr="00C62D97">
      <w:rPr>
        <w:rFonts w:ascii="Arial" w:hAnsi="Arial" w:cs="Arial"/>
        <w:snapToGrid w:val="0"/>
        <w:sz w:val="16"/>
        <w:szCs w:val="16"/>
      </w:rPr>
      <w:t xml:space="preserve">Page </w:t>
    </w:r>
    <w:r w:rsidRPr="00C62D97">
      <w:rPr>
        <w:rFonts w:ascii="Arial" w:hAnsi="Arial" w:cs="Arial"/>
        <w:snapToGrid w:val="0"/>
        <w:sz w:val="16"/>
        <w:szCs w:val="16"/>
      </w:rPr>
      <w:fldChar w:fldCharType="begin"/>
    </w:r>
    <w:r w:rsidRPr="00C62D97">
      <w:rPr>
        <w:rFonts w:ascii="Arial" w:hAnsi="Arial" w:cs="Arial"/>
        <w:snapToGrid w:val="0"/>
        <w:sz w:val="16"/>
        <w:szCs w:val="16"/>
      </w:rPr>
      <w:instrText xml:space="preserve"> PAGE </w:instrText>
    </w:r>
    <w:r w:rsidRPr="00C62D97">
      <w:rPr>
        <w:rFonts w:ascii="Arial" w:hAnsi="Arial" w:cs="Arial"/>
        <w:snapToGrid w:val="0"/>
        <w:sz w:val="16"/>
        <w:szCs w:val="16"/>
      </w:rPr>
      <w:fldChar w:fldCharType="separate"/>
    </w:r>
    <w:r w:rsidR="00912225">
      <w:rPr>
        <w:rFonts w:ascii="Arial" w:hAnsi="Arial" w:cs="Arial"/>
        <w:noProof/>
        <w:snapToGrid w:val="0"/>
        <w:sz w:val="16"/>
        <w:szCs w:val="16"/>
      </w:rPr>
      <w:t>26</w:t>
    </w:r>
    <w:r w:rsidRPr="00C62D97">
      <w:rPr>
        <w:rFonts w:ascii="Arial" w:hAnsi="Arial" w:cs="Arial"/>
        <w:snapToGrid w:val="0"/>
        <w:sz w:val="16"/>
        <w:szCs w:val="16"/>
      </w:rPr>
      <w:fldChar w:fldCharType="end"/>
    </w:r>
    <w:r w:rsidRPr="00C62D97">
      <w:rPr>
        <w:rFonts w:ascii="Arial" w:hAnsi="Arial" w:cs="Arial"/>
        <w:snapToGrid w:val="0"/>
        <w:sz w:val="16"/>
        <w:szCs w:val="16"/>
      </w:rPr>
      <w:t xml:space="preserve"> of </w:t>
    </w:r>
    <w:r w:rsidRPr="00C62D97">
      <w:rPr>
        <w:rStyle w:val="PageNumber"/>
        <w:rFonts w:ascii="Arial" w:hAnsi="Arial" w:cs="Arial"/>
        <w:sz w:val="16"/>
        <w:szCs w:val="16"/>
      </w:rPr>
      <w:fldChar w:fldCharType="begin"/>
    </w:r>
    <w:r w:rsidRPr="00C62D97">
      <w:rPr>
        <w:rStyle w:val="PageNumber"/>
        <w:rFonts w:ascii="Arial" w:hAnsi="Arial" w:cs="Arial"/>
        <w:sz w:val="16"/>
        <w:szCs w:val="16"/>
      </w:rPr>
      <w:instrText xml:space="preserve"> NUMPAGES </w:instrText>
    </w:r>
    <w:r w:rsidRPr="00C62D97">
      <w:rPr>
        <w:rStyle w:val="PageNumber"/>
        <w:rFonts w:ascii="Arial" w:hAnsi="Arial" w:cs="Arial"/>
        <w:sz w:val="16"/>
        <w:szCs w:val="16"/>
      </w:rPr>
      <w:fldChar w:fldCharType="separate"/>
    </w:r>
    <w:r w:rsidR="00912225">
      <w:rPr>
        <w:rStyle w:val="PageNumber"/>
        <w:rFonts w:ascii="Arial" w:hAnsi="Arial" w:cs="Arial"/>
        <w:noProof/>
        <w:sz w:val="16"/>
        <w:szCs w:val="16"/>
      </w:rPr>
      <w:t>34</w:t>
    </w:r>
    <w:r w:rsidRPr="00C62D97">
      <w:rPr>
        <w:rStyle w:val="PageNumber"/>
        <w:rFonts w:ascii="Arial" w:hAnsi="Arial" w:cs="Arial"/>
        <w:sz w:val="16"/>
        <w:szCs w:val="16"/>
      </w:rPr>
      <w:fldChar w:fldCharType="end"/>
    </w:r>
    <w:r w:rsidRPr="00814400">
      <w:rPr>
        <w:rFonts w:ascii="Arial" w:hAnsi="Arial" w:cs="Arial"/>
        <w:snapToGrid w:val="0"/>
        <w:sz w:val="16"/>
      </w:rPr>
      <w:tab/>
    </w:r>
    <w:r>
      <w:rPr>
        <w:rFonts w:ascii="Arial" w:hAnsi="Arial" w:cs="Arial"/>
        <w:snapToGrid w:val="0"/>
        <w:sz w:val="16"/>
      </w:rPr>
      <w:tab/>
    </w:r>
    <w:r w:rsidRPr="00814400">
      <w:rPr>
        <w:rFonts w:ascii="Arial" w:hAnsi="Arial" w:cs="Arial"/>
        <w:snapToGrid w:val="0"/>
        <w:sz w:val="16"/>
      </w:rPr>
      <w:fldChar w:fldCharType="begin"/>
    </w:r>
    <w:r w:rsidRPr="00814400">
      <w:rPr>
        <w:rFonts w:ascii="Arial" w:hAnsi="Arial" w:cs="Arial"/>
        <w:snapToGrid w:val="0"/>
        <w:sz w:val="16"/>
      </w:rPr>
      <w:instrText xml:space="preserve"> DATE \@ "dd/MM/yyyy" </w:instrText>
    </w:r>
    <w:r w:rsidRPr="00814400">
      <w:rPr>
        <w:rFonts w:ascii="Arial" w:hAnsi="Arial" w:cs="Arial"/>
        <w:snapToGrid w:val="0"/>
        <w:sz w:val="16"/>
      </w:rPr>
      <w:fldChar w:fldCharType="separate"/>
    </w:r>
    <w:r w:rsidR="0013022F">
      <w:rPr>
        <w:rFonts w:ascii="Arial" w:hAnsi="Arial" w:cs="Arial"/>
        <w:noProof/>
        <w:snapToGrid w:val="0"/>
        <w:sz w:val="16"/>
      </w:rPr>
      <w:t>15/11/2022</w:t>
    </w:r>
    <w:r w:rsidRPr="00814400">
      <w:rPr>
        <w:rFonts w:ascii="Arial" w:hAnsi="Arial"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181E3" w14:textId="77777777" w:rsidR="00AA2E01" w:rsidRDefault="00AA2E01">
      <w:r>
        <w:separator/>
      </w:r>
    </w:p>
  </w:footnote>
  <w:footnote w:type="continuationSeparator" w:id="0">
    <w:p w14:paraId="35B3B45F" w14:textId="77777777" w:rsidR="00AA2E01" w:rsidRDefault="00AA2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F1CBA" w14:textId="3586B5D7" w:rsidR="00AA2E01" w:rsidRDefault="00AA2E01">
    <w:pPr>
      <w:pStyle w:val="Header"/>
    </w:pPr>
    <w:r>
      <w:t xml:space="preserve">Data Centre FAQ                 </w:t>
    </w:r>
    <w:proofErr w:type="gramStart"/>
    <w:r>
      <w:t>DRAFT  version</w:t>
    </w:r>
    <w:proofErr w:type="gramEnd"/>
    <w:r>
      <w:t xml:space="preserve"> </w:t>
    </w:r>
    <w:r w:rsidR="006E57B6">
      <w:t>21</w:t>
    </w:r>
    <w:r w:rsidR="00BC7AA0">
      <w:t xml:space="preserve">.0 </w:t>
    </w:r>
    <w:r>
      <w:t xml:space="preserve"> </w:t>
    </w:r>
    <w:r w:rsidR="00C20B6D">
      <w:t xml:space="preserve">to </w:t>
    </w:r>
    <w:proofErr w:type="spellStart"/>
    <w:r w:rsidR="00C20B6D">
      <w:t>TeckUK</w:t>
    </w:r>
    <w:proofErr w:type="spellEnd"/>
    <w:r w:rsidR="00C20B6D">
      <w:t xml:space="preserve"> for Discussion 15/11/22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CF9"/>
    <w:multiLevelType w:val="hybridMultilevel"/>
    <w:tmpl w:val="A3044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9E09D7"/>
    <w:multiLevelType w:val="hybridMultilevel"/>
    <w:tmpl w:val="5658E1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90C30"/>
    <w:multiLevelType w:val="hybridMultilevel"/>
    <w:tmpl w:val="6868EFE8"/>
    <w:lvl w:ilvl="0" w:tplc="1EEA3C58">
      <w:start w:val="1"/>
      <w:numFmt w:val="decimal"/>
      <w:lvlText w:val="%1)"/>
      <w:lvlJc w:val="left"/>
      <w:pPr>
        <w:ind w:left="720" w:hanging="360"/>
      </w:pPr>
      <w:rPr>
        <w:rFonts w:ascii="Calibri"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751578D"/>
    <w:multiLevelType w:val="hybridMultilevel"/>
    <w:tmpl w:val="049C47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9641B6"/>
    <w:multiLevelType w:val="hybridMultilevel"/>
    <w:tmpl w:val="498E61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CC0F3E"/>
    <w:multiLevelType w:val="hybridMultilevel"/>
    <w:tmpl w:val="CF5CBD4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FF56BB"/>
    <w:multiLevelType w:val="hybridMultilevel"/>
    <w:tmpl w:val="CC823D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414856"/>
    <w:multiLevelType w:val="hybridMultilevel"/>
    <w:tmpl w:val="7CC618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B919D4"/>
    <w:multiLevelType w:val="hybridMultilevel"/>
    <w:tmpl w:val="1FB27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1244C4"/>
    <w:multiLevelType w:val="hybridMultilevel"/>
    <w:tmpl w:val="CC823D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7F267B"/>
    <w:multiLevelType w:val="hybridMultilevel"/>
    <w:tmpl w:val="CD663EF4"/>
    <w:lvl w:ilvl="0" w:tplc="08090001">
      <w:start w:val="1"/>
      <w:numFmt w:val="bullet"/>
      <w:pStyle w:val="Style2"/>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BF33D2"/>
    <w:multiLevelType w:val="hybridMultilevel"/>
    <w:tmpl w:val="8EEEC66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2" w15:restartNumberingAfterBreak="0">
    <w:nsid w:val="1AB13C29"/>
    <w:multiLevelType w:val="hybridMultilevel"/>
    <w:tmpl w:val="A280937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EB63AA"/>
    <w:multiLevelType w:val="multilevel"/>
    <w:tmpl w:val="D58E5ED4"/>
    <w:styleLink w:val="recs"/>
    <w:lvl w:ilvl="0">
      <w:start w:val="1"/>
      <w:numFmt w:val="decimal"/>
      <w:lvlText w:val="R.%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B4673A6"/>
    <w:multiLevelType w:val="multilevel"/>
    <w:tmpl w:val="7DA20DB4"/>
    <w:lvl w:ilvl="0">
      <w:start w:val="1"/>
      <w:numFmt w:val="decimal"/>
      <w:pStyle w:val="Appendixheading"/>
      <w:lvlText w:val="%1."/>
      <w:lvlJc w:val="left"/>
      <w:pPr>
        <w:tabs>
          <w:tab w:val="num" w:pos="448"/>
        </w:tabs>
        <w:ind w:left="0" w:firstLine="0"/>
      </w:pPr>
      <w:rPr>
        <w:rFonts w:ascii="Arial" w:hAnsi="Arial" w:hint="default"/>
        <w:b w:val="0"/>
        <w:i w:val="0"/>
        <w:sz w:val="20"/>
      </w:rPr>
    </w:lvl>
    <w:lvl w:ilvl="1">
      <w:start w:val="1"/>
      <w:numFmt w:val="decimal"/>
      <w:pStyle w:val="Heading2"/>
      <w:lvlText w:val="%1.%2"/>
      <w:lvlJc w:val="left"/>
      <w:pPr>
        <w:tabs>
          <w:tab w:val="num" w:pos="718"/>
        </w:tabs>
        <w:ind w:left="718" w:hanging="576"/>
      </w:pPr>
      <w:rPr>
        <w:rFonts w:hint="default"/>
        <w:sz w:val="32"/>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1C1511F2"/>
    <w:multiLevelType w:val="multilevel"/>
    <w:tmpl w:val="D58E5ED4"/>
    <w:styleLink w:val="recoms"/>
    <w:lvl w:ilvl="0">
      <w:start w:val="1"/>
      <w:numFmt w:val="decimal"/>
      <w:lvlText w:val="R.%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0D956CB"/>
    <w:multiLevelType w:val="hybridMultilevel"/>
    <w:tmpl w:val="3CC483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1905935"/>
    <w:multiLevelType w:val="multilevel"/>
    <w:tmpl w:val="ECE47088"/>
    <w:lvl w:ilvl="0">
      <w:start w:val="1"/>
      <w:numFmt w:val="decimal"/>
      <w:lvlText w:val="%1."/>
      <w:lvlJc w:val="left"/>
      <w:pPr>
        <w:tabs>
          <w:tab w:val="num" w:pos="1168"/>
        </w:tabs>
        <w:ind w:left="720" w:firstLine="0"/>
      </w:pPr>
      <w:rPr>
        <w:rFonts w:hint="default"/>
        <w:b w:val="0"/>
        <w:i w:val="0"/>
        <w:sz w:val="20"/>
      </w:rPr>
    </w:lvl>
    <w:lvl w:ilvl="1">
      <w:start w:val="1"/>
      <w:numFmt w:val="decimal"/>
      <w:lvlText w:val="%1.%2"/>
      <w:lvlJc w:val="left"/>
      <w:pPr>
        <w:tabs>
          <w:tab w:val="num" w:pos="1438"/>
        </w:tabs>
        <w:ind w:left="1438" w:hanging="576"/>
      </w:pPr>
      <w:rPr>
        <w:sz w:val="24"/>
        <w:szCs w:val="24"/>
      </w:rPr>
    </w:lvl>
    <w:lvl w:ilvl="2">
      <w:start w:val="1"/>
      <w:numFmt w:val="decimal"/>
      <w:lvlText w:val="%1.%2.%3"/>
      <w:lvlJc w:val="left"/>
      <w:pPr>
        <w:tabs>
          <w:tab w:val="num" w:pos="1440"/>
        </w:tabs>
        <w:ind w:left="1440" w:hanging="720"/>
      </w:p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18" w15:restartNumberingAfterBreak="0">
    <w:nsid w:val="22C354C4"/>
    <w:multiLevelType w:val="hybridMultilevel"/>
    <w:tmpl w:val="5E6A7C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41C0EF5"/>
    <w:multiLevelType w:val="hybridMultilevel"/>
    <w:tmpl w:val="02EC6BE0"/>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4F74CED"/>
    <w:multiLevelType w:val="hybridMultilevel"/>
    <w:tmpl w:val="DCA2E3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564E02"/>
    <w:multiLevelType w:val="hybridMultilevel"/>
    <w:tmpl w:val="D77A1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9C2265"/>
    <w:multiLevelType w:val="hybridMultilevel"/>
    <w:tmpl w:val="54FCDF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8D4C6B"/>
    <w:multiLevelType w:val="hybridMultilevel"/>
    <w:tmpl w:val="87F0AA54"/>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4" w15:restartNumberingAfterBreak="0">
    <w:nsid w:val="34D349D4"/>
    <w:multiLevelType w:val="hybridMultilevel"/>
    <w:tmpl w:val="128E38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5B4E87"/>
    <w:multiLevelType w:val="hybridMultilevel"/>
    <w:tmpl w:val="95125496"/>
    <w:lvl w:ilvl="0" w:tplc="7A0ECCE2">
      <w:start w:val="1"/>
      <w:numFmt w:val="upperLetter"/>
      <w:pStyle w:val="Style1"/>
      <w:lvlText w:val="Appendix %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6591982"/>
    <w:multiLevelType w:val="hybridMultilevel"/>
    <w:tmpl w:val="7BAE4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4F617D"/>
    <w:multiLevelType w:val="multilevel"/>
    <w:tmpl w:val="B0CC03D0"/>
    <w:styleLink w:val="finds"/>
    <w:lvl w:ilvl="0">
      <w:start w:val="1"/>
      <w:numFmt w:val="decimal"/>
      <w:lvlText w:val="F%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BD97AAF"/>
    <w:multiLevelType w:val="hybridMultilevel"/>
    <w:tmpl w:val="A2809374"/>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79A7396"/>
    <w:multiLevelType w:val="hybridMultilevel"/>
    <w:tmpl w:val="0518C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1B000C"/>
    <w:multiLevelType w:val="hybridMultilevel"/>
    <w:tmpl w:val="D0780572"/>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1" w15:restartNumberingAfterBreak="0">
    <w:nsid w:val="5FC60BD4"/>
    <w:multiLevelType w:val="hybridMultilevel"/>
    <w:tmpl w:val="CC823D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4167DE"/>
    <w:multiLevelType w:val="hybridMultilevel"/>
    <w:tmpl w:val="1BA4DE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B46319"/>
    <w:multiLevelType w:val="hybridMultilevel"/>
    <w:tmpl w:val="FA8C85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DD6A93"/>
    <w:multiLevelType w:val="hybridMultilevel"/>
    <w:tmpl w:val="80B04CE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467FD3"/>
    <w:multiLevelType w:val="hybridMultilevel"/>
    <w:tmpl w:val="4CCC96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AE7E56"/>
    <w:multiLevelType w:val="hybridMultilevel"/>
    <w:tmpl w:val="F6F243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DA3139"/>
    <w:multiLevelType w:val="hybridMultilevel"/>
    <w:tmpl w:val="3D345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E700C5"/>
    <w:multiLevelType w:val="hybridMultilevel"/>
    <w:tmpl w:val="833ABFA2"/>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39" w15:restartNumberingAfterBreak="0">
    <w:nsid w:val="6E823BF5"/>
    <w:multiLevelType w:val="hybridMultilevel"/>
    <w:tmpl w:val="CB8E867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12576A9"/>
    <w:multiLevelType w:val="hybridMultilevel"/>
    <w:tmpl w:val="E38AE6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6D4C8C"/>
    <w:multiLevelType w:val="hybridMultilevel"/>
    <w:tmpl w:val="9BA2217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50044B5"/>
    <w:multiLevelType w:val="multilevel"/>
    <w:tmpl w:val="ECE47088"/>
    <w:lvl w:ilvl="0">
      <w:start w:val="1"/>
      <w:numFmt w:val="decimal"/>
      <w:lvlText w:val="%1."/>
      <w:lvlJc w:val="left"/>
      <w:pPr>
        <w:tabs>
          <w:tab w:val="num" w:pos="1168"/>
        </w:tabs>
        <w:ind w:left="720" w:firstLine="0"/>
      </w:pPr>
      <w:rPr>
        <w:rFonts w:hint="default"/>
        <w:b w:val="0"/>
        <w:i w:val="0"/>
        <w:sz w:val="20"/>
      </w:rPr>
    </w:lvl>
    <w:lvl w:ilvl="1">
      <w:start w:val="1"/>
      <w:numFmt w:val="decimal"/>
      <w:lvlText w:val="%1.%2"/>
      <w:lvlJc w:val="left"/>
      <w:pPr>
        <w:tabs>
          <w:tab w:val="num" w:pos="1438"/>
        </w:tabs>
        <w:ind w:left="1438" w:hanging="576"/>
      </w:pPr>
      <w:rPr>
        <w:sz w:val="24"/>
        <w:szCs w:val="24"/>
      </w:rPr>
    </w:lvl>
    <w:lvl w:ilvl="2">
      <w:start w:val="1"/>
      <w:numFmt w:val="decimal"/>
      <w:lvlText w:val="%1.%2.%3"/>
      <w:lvlJc w:val="left"/>
      <w:pPr>
        <w:tabs>
          <w:tab w:val="num" w:pos="1440"/>
        </w:tabs>
        <w:ind w:left="1440" w:hanging="720"/>
      </w:p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43" w15:restartNumberingAfterBreak="0">
    <w:nsid w:val="77C34796"/>
    <w:multiLevelType w:val="hybridMultilevel"/>
    <w:tmpl w:val="373C4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5F45DD"/>
    <w:multiLevelType w:val="hybridMultilevel"/>
    <w:tmpl w:val="AF9A1D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D2E1219"/>
    <w:multiLevelType w:val="hybridMultilevel"/>
    <w:tmpl w:val="1602965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7D435809"/>
    <w:multiLevelType w:val="hybridMultilevel"/>
    <w:tmpl w:val="2BE433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5"/>
  </w:num>
  <w:num w:numId="3">
    <w:abstractNumId w:val="27"/>
  </w:num>
  <w:num w:numId="4">
    <w:abstractNumId w:val="14"/>
  </w:num>
  <w:num w:numId="5">
    <w:abstractNumId w:val="13"/>
  </w:num>
  <w:num w:numId="6">
    <w:abstractNumId w:val="15"/>
  </w:num>
  <w:num w:numId="7">
    <w:abstractNumId w:val="37"/>
  </w:num>
  <w:num w:numId="8">
    <w:abstractNumId w:val="42"/>
  </w:num>
  <w:num w:numId="9">
    <w:abstractNumId w:val="38"/>
  </w:num>
  <w:num w:numId="10">
    <w:abstractNumId w:val="29"/>
  </w:num>
  <w:num w:numId="11">
    <w:abstractNumId w:val="22"/>
  </w:num>
  <w:num w:numId="12">
    <w:abstractNumId w:val="3"/>
  </w:num>
  <w:num w:numId="13">
    <w:abstractNumId w:val="1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
  </w:num>
  <w:num w:numId="18">
    <w:abstractNumId w:val="30"/>
  </w:num>
  <w:num w:numId="19">
    <w:abstractNumId w:val="21"/>
  </w:num>
  <w:num w:numId="20">
    <w:abstractNumId w:val="26"/>
  </w:num>
  <w:num w:numId="21">
    <w:abstractNumId w:val="11"/>
  </w:num>
  <w:num w:numId="22">
    <w:abstractNumId w:val="24"/>
  </w:num>
  <w:num w:numId="23">
    <w:abstractNumId w:val="0"/>
  </w:num>
  <w:num w:numId="24">
    <w:abstractNumId w:val="33"/>
  </w:num>
  <w:num w:numId="25">
    <w:abstractNumId w:val="39"/>
  </w:num>
  <w:num w:numId="26">
    <w:abstractNumId w:val="41"/>
  </w:num>
  <w:num w:numId="27">
    <w:abstractNumId w:val="6"/>
  </w:num>
  <w:num w:numId="28">
    <w:abstractNumId w:val="7"/>
  </w:num>
  <w:num w:numId="29">
    <w:abstractNumId w:val="9"/>
  </w:num>
  <w:num w:numId="30">
    <w:abstractNumId w:val="16"/>
  </w:num>
  <w:num w:numId="31">
    <w:abstractNumId w:val="4"/>
  </w:num>
  <w:num w:numId="32">
    <w:abstractNumId w:val="28"/>
  </w:num>
  <w:num w:numId="33">
    <w:abstractNumId w:val="18"/>
  </w:num>
  <w:num w:numId="34">
    <w:abstractNumId w:val="46"/>
  </w:num>
  <w:num w:numId="35">
    <w:abstractNumId w:val="36"/>
  </w:num>
  <w:num w:numId="36">
    <w:abstractNumId w:val="12"/>
  </w:num>
  <w:num w:numId="37">
    <w:abstractNumId w:val="20"/>
  </w:num>
  <w:num w:numId="38">
    <w:abstractNumId w:val="43"/>
  </w:num>
  <w:num w:numId="39">
    <w:abstractNumId w:val="31"/>
  </w:num>
  <w:num w:numId="40">
    <w:abstractNumId w:val="5"/>
  </w:num>
  <w:num w:numId="41">
    <w:abstractNumId w:val="40"/>
  </w:num>
  <w:num w:numId="42">
    <w:abstractNumId w:val="34"/>
  </w:num>
  <w:num w:numId="43">
    <w:abstractNumId w:val="32"/>
  </w:num>
  <w:num w:numId="44">
    <w:abstractNumId w:val="8"/>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characterSpacingControl w:val="doNotCompress"/>
  <w:hdrShapeDefaults>
    <o:shapedefaults v:ext="edit" spidmax="47105">
      <o:colormru v:ext="edit" colors="#ff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ED9"/>
    <w:rsid w:val="0000517E"/>
    <w:rsid w:val="00006894"/>
    <w:rsid w:val="00007E01"/>
    <w:rsid w:val="00014CC7"/>
    <w:rsid w:val="000152EF"/>
    <w:rsid w:val="0001617D"/>
    <w:rsid w:val="0001741D"/>
    <w:rsid w:val="00021D42"/>
    <w:rsid w:val="0002339A"/>
    <w:rsid w:val="00023DB9"/>
    <w:rsid w:val="00023F6C"/>
    <w:rsid w:val="00024B93"/>
    <w:rsid w:val="000266F7"/>
    <w:rsid w:val="000300F4"/>
    <w:rsid w:val="000315E5"/>
    <w:rsid w:val="00034499"/>
    <w:rsid w:val="000351DA"/>
    <w:rsid w:val="00037E91"/>
    <w:rsid w:val="000419DF"/>
    <w:rsid w:val="00045641"/>
    <w:rsid w:val="00045FE8"/>
    <w:rsid w:val="00046858"/>
    <w:rsid w:val="00046C8A"/>
    <w:rsid w:val="0005012F"/>
    <w:rsid w:val="00050CE5"/>
    <w:rsid w:val="0005356A"/>
    <w:rsid w:val="0005375E"/>
    <w:rsid w:val="00057647"/>
    <w:rsid w:val="0006092B"/>
    <w:rsid w:val="00067EAC"/>
    <w:rsid w:val="00070318"/>
    <w:rsid w:val="000708B9"/>
    <w:rsid w:val="0007258C"/>
    <w:rsid w:val="00074A7E"/>
    <w:rsid w:val="000825EE"/>
    <w:rsid w:val="00084972"/>
    <w:rsid w:val="00085A8F"/>
    <w:rsid w:val="0009321D"/>
    <w:rsid w:val="00097DCF"/>
    <w:rsid w:val="000A13DB"/>
    <w:rsid w:val="000A302D"/>
    <w:rsid w:val="000A4A8F"/>
    <w:rsid w:val="000A51D3"/>
    <w:rsid w:val="000A52AC"/>
    <w:rsid w:val="000A5CFE"/>
    <w:rsid w:val="000B0CB0"/>
    <w:rsid w:val="000B332A"/>
    <w:rsid w:val="000B3448"/>
    <w:rsid w:val="000B7B5C"/>
    <w:rsid w:val="000C0E96"/>
    <w:rsid w:val="000C0EF9"/>
    <w:rsid w:val="000C521B"/>
    <w:rsid w:val="000C7241"/>
    <w:rsid w:val="000C7679"/>
    <w:rsid w:val="000D54A0"/>
    <w:rsid w:val="000D768E"/>
    <w:rsid w:val="000E0D40"/>
    <w:rsid w:val="000E14ED"/>
    <w:rsid w:val="000F0FD0"/>
    <w:rsid w:val="000F513B"/>
    <w:rsid w:val="0010079C"/>
    <w:rsid w:val="00102609"/>
    <w:rsid w:val="00102FA5"/>
    <w:rsid w:val="00103983"/>
    <w:rsid w:val="00103E31"/>
    <w:rsid w:val="00105640"/>
    <w:rsid w:val="00105697"/>
    <w:rsid w:val="00106C92"/>
    <w:rsid w:val="00106D5D"/>
    <w:rsid w:val="0011183D"/>
    <w:rsid w:val="00111A62"/>
    <w:rsid w:val="001134B0"/>
    <w:rsid w:val="00113E59"/>
    <w:rsid w:val="00115BFD"/>
    <w:rsid w:val="00121E2B"/>
    <w:rsid w:val="00124295"/>
    <w:rsid w:val="00124B25"/>
    <w:rsid w:val="00124B2D"/>
    <w:rsid w:val="00124CBC"/>
    <w:rsid w:val="0013022F"/>
    <w:rsid w:val="00130656"/>
    <w:rsid w:val="001308BC"/>
    <w:rsid w:val="00134BB3"/>
    <w:rsid w:val="001356EA"/>
    <w:rsid w:val="0013677D"/>
    <w:rsid w:val="001377BA"/>
    <w:rsid w:val="00141273"/>
    <w:rsid w:val="0014251C"/>
    <w:rsid w:val="00143571"/>
    <w:rsid w:val="00143C51"/>
    <w:rsid w:val="00143DEF"/>
    <w:rsid w:val="001441DE"/>
    <w:rsid w:val="001452B8"/>
    <w:rsid w:val="00151547"/>
    <w:rsid w:val="00153142"/>
    <w:rsid w:val="00153DF5"/>
    <w:rsid w:val="00154709"/>
    <w:rsid w:val="001547CE"/>
    <w:rsid w:val="00155993"/>
    <w:rsid w:val="00157149"/>
    <w:rsid w:val="001613C0"/>
    <w:rsid w:val="00161A9D"/>
    <w:rsid w:val="00162024"/>
    <w:rsid w:val="00163591"/>
    <w:rsid w:val="00164BDB"/>
    <w:rsid w:val="001707D8"/>
    <w:rsid w:val="00171F44"/>
    <w:rsid w:val="001724D7"/>
    <w:rsid w:val="00180A2A"/>
    <w:rsid w:val="00183918"/>
    <w:rsid w:val="00186780"/>
    <w:rsid w:val="00194586"/>
    <w:rsid w:val="00195489"/>
    <w:rsid w:val="00195705"/>
    <w:rsid w:val="00196C97"/>
    <w:rsid w:val="001971F6"/>
    <w:rsid w:val="001A0378"/>
    <w:rsid w:val="001A0E61"/>
    <w:rsid w:val="001A2205"/>
    <w:rsid w:val="001A3018"/>
    <w:rsid w:val="001A646F"/>
    <w:rsid w:val="001A64E3"/>
    <w:rsid w:val="001B105F"/>
    <w:rsid w:val="001B2731"/>
    <w:rsid w:val="001B28A8"/>
    <w:rsid w:val="001B2C93"/>
    <w:rsid w:val="001B3660"/>
    <w:rsid w:val="001B4E63"/>
    <w:rsid w:val="001B7236"/>
    <w:rsid w:val="001C0E9B"/>
    <w:rsid w:val="001C2A3A"/>
    <w:rsid w:val="001C30D4"/>
    <w:rsid w:val="001D01D6"/>
    <w:rsid w:val="001D2A85"/>
    <w:rsid w:val="001D4984"/>
    <w:rsid w:val="001D4E9F"/>
    <w:rsid w:val="001D540C"/>
    <w:rsid w:val="001D717A"/>
    <w:rsid w:val="001D767C"/>
    <w:rsid w:val="001D7A03"/>
    <w:rsid w:val="001D7E19"/>
    <w:rsid w:val="001E116C"/>
    <w:rsid w:val="001E1B6B"/>
    <w:rsid w:val="001E4922"/>
    <w:rsid w:val="001E4F3F"/>
    <w:rsid w:val="001E55A6"/>
    <w:rsid w:val="001E6156"/>
    <w:rsid w:val="001F00C7"/>
    <w:rsid w:val="001F0F66"/>
    <w:rsid w:val="001F27E0"/>
    <w:rsid w:val="001F3E48"/>
    <w:rsid w:val="001F7B6E"/>
    <w:rsid w:val="00200796"/>
    <w:rsid w:val="00200961"/>
    <w:rsid w:val="002051DB"/>
    <w:rsid w:val="0020607E"/>
    <w:rsid w:val="0021281F"/>
    <w:rsid w:val="00213C3C"/>
    <w:rsid w:val="00213DAF"/>
    <w:rsid w:val="00215659"/>
    <w:rsid w:val="00220A22"/>
    <w:rsid w:val="0022613D"/>
    <w:rsid w:val="00227C12"/>
    <w:rsid w:val="00231845"/>
    <w:rsid w:val="002322AB"/>
    <w:rsid w:val="0023428A"/>
    <w:rsid w:val="00234B24"/>
    <w:rsid w:val="00240DD1"/>
    <w:rsid w:val="002443ED"/>
    <w:rsid w:val="002448BB"/>
    <w:rsid w:val="00247375"/>
    <w:rsid w:val="00253ECF"/>
    <w:rsid w:val="00256C65"/>
    <w:rsid w:val="00260603"/>
    <w:rsid w:val="00260921"/>
    <w:rsid w:val="002636E4"/>
    <w:rsid w:val="00263A59"/>
    <w:rsid w:val="00263C1F"/>
    <w:rsid w:val="002705EA"/>
    <w:rsid w:val="00271EEA"/>
    <w:rsid w:val="0027257F"/>
    <w:rsid w:val="002739CA"/>
    <w:rsid w:val="0027555F"/>
    <w:rsid w:val="002774FE"/>
    <w:rsid w:val="00277862"/>
    <w:rsid w:val="00284DFB"/>
    <w:rsid w:val="002857D6"/>
    <w:rsid w:val="00285FF3"/>
    <w:rsid w:val="00287652"/>
    <w:rsid w:val="00292AB2"/>
    <w:rsid w:val="00294BB7"/>
    <w:rsid w:val="00295430"/>
    <w:rsid w:val="002967AE"/>
    <w:rsid w:val="002973AA"/>
    <w:rsid w:val="00297F5D"/>
    <w:rsid w:val="002A04A3"/>
    <w:rsid w:val="002A0989"/>
    <w:rsid w:val="002A0ECB"/>
    <w:rsid w:val="002A1AF2"/>
    <w:rsid w:val="002A2F4B"/>
    <w:rsid w:val="002A54F9"/>
    <w:rsid w:val="002A7196"/>
    <w:rsid w:val="002B00BD"/>
    <w:rsid w:val="002B2D7C"/>
    <w:rsid w:val="002B324F"/>
    <w:rsid w:val="002B6F28"/>
    <w:rsid w:val="002C057F"/>
    <w:rsid w:val="002C08B2"/>
    <w:rsid w:val="002C362C"/>
    <w:rsid w:val="002C3B8B"/>
    <w:rsid w:val="002C671E"/>
    <w:rsid w:val="002C6A8F"/>
    <w:rsid w:val="002C79EF"/>
    <w:rsid w:val="002C7FC1"/>
    <w:rsid w:val="002D2722"/>
    <w:rsid w:val="002D449A"/>
    <w:rsid w:val="002D6DF3"/>
    <w:rsid w:val="002E0BA2"/>
    <w:rsid w:val="002E0E09"/>
    <w:rsid w:val="002E3A0A"/>
    <w:rsid w:val="002E4464"/>
    <w:rsid w:val="002E4DE3"/>
    <w:rsid w:val="002E71E8"/>
    <w:rsid w:val="002F09E7"/>
    <w:rsid w:val="002F1A56"/>
    <w:rsid w:val="002F1F18"/>
    <w:rsid w:val="002F206B"/>
    <w:rsid w:val="002F48C3"/>
    <w:rsid w:val="002F4C78"/>
    <w:rsid w:val="002F4FDF"/>
    <w:rsid w:val="00300AAC"/>
    <w:rsid w:val="00301D3A"/>
    <w:rsid w:val="0030270D"/>
    <w:rsid w:val="00306624"/>
    <w:rsid w:val="003100A9"/>
    <w:rsid w:val="0031085F"/>
    <w:rsid w:val="00310FCA"/>
    <w:rsid w:val="00311206"/>
    <w:rsid w:val="003129CA"/>
    <w:rsid w:val="0031722F"/>
    <w:rsid w:val="0031725A"/>
    <w:rsid w:val="003209E8"/>
    <w:rsid w:val="00323DD9"/>
    <w:rsid w:val="003246B7"/>
    <w:rsid w:val="00326B35"/>
    <w:rsid w:val="00330418"/>
    <w:rsid w:val="00331097"/>
    <w:rsid w:val="003312AC"/>
    <w:rsid w:val="00332D5B"/>
    <w:rsid w:val="0033497C"/>
    <w:rsid w:val="003400B1"/>
    <w:rsid w:val="00341B42"/>
    <w:rsid w:val="00341BC5"/>
    <w:rsid w:val="003425C6"/>
    <w:rsid w:val="003434BC"/>
    <w:rsid w:val="00344A55"/>
    <w:rsid w:val="003503D7"/>
    <w:rsid w:val="00350617"/>
    <w:rsid w:val="00350948"/>
    <w:rsid w:val="0035604D"/>
    <w:rsid w:val="003561A7"/>
    <w:rsid w:val="003570CF"/>
    <w:rsid w:val="00357B86"/>
    <w:rsid w:val="003622E0"/>
    <w:rsid w:val="00362AC9"/>
    <w:rsid w:val="00365F33"/>
    <w:rsid w:val="00371EF4"/>
    <w:rsid w:val="00372452"/>
    <w:rsid w:val="003729C8"/>
    <w:rsid w:val="00374F12"/>
    <w:rsid w:val="0037559D"/>
    <w:rsid w:val="0037587E"/>
    <w:rsid w:val="00380B9F"/>
    <w:rsid w:val="0038111A"/>
    <w:rsid w:val="003828D3"/>
    <w:rsid w:val="00382945"/>
    <w:rsid w:val="003829B7"/>
    <w:rsid w:val="003868A6"/>
    <w:rsid w:val="00386C27"/>
    <w:rsid w:val="003873C5"/>
    <w:rsid w:val="0039315E"/>
    <w:rsid w:val="003942BB"/>
    <w:rsid w:val="00394F78"/>
    <w:rsid w:val="003A06A7"/>
    <w:rsid w:val="003A1D6D"/>
    <w:rsid w:val="003A1E76"/>
    <w:rsid w:val="003A4A45"/>
    <w:rsid w:val="003A4BF4"/>
    <w:rsid w:val="003A673C"/>
    <w:rsid w:val="003B09AC"/>
    <w:rsid w:val="003B5911"/>
    <w:rsid w:val="003B72CE"/>
    <w:rsid w:val="003C334C"/>
    <w:rsid w:val="003C3381"/>
    <w:rsid w:val="003C3A1F"/>
    <w:rsid w:val="003C4FF9"/>
    <w:rsid w:val="003D29D4"/>
    <w:rsid w:val="003D677E"/>
    <w:rsid w:val="003E2ECC"/>
    <w:rsid w:val="003E460F"/>
    <w:rsid w:val="003E64AA"/>
    <w:rsid w:val="003F0421"/>
    <w:rsid w:val="003F0C90"/>
    <w:rsid w:val="003F2658"/>
    <w:rsid w:val="003F3771"/>
    <w:rsid w:val="003F5DD9"/>
    <w:rsid w:val="0040257C"/>
    <w:rsid w:val="00403D6F"/>
    <w:rsid w:val="0040614B"/>
    <w:rsid w:val="0040728D"/>
    <w:rsid w:val="0040787D"/>
    <w:rsid w:val="00410761"/>
    <w:rsid w:val="0041357E"/>
    <w:rsid w:val="00414E9A"/>
    <w:rsid w:val="004205B7"/>
    <w:rsid w:val="00421066"/>
    <w:rsid w:val="004223D8"/>
    <w:rsid w:val="00425B60"/>
    <w:rsid w:val="00426253"/>
    <w:rsid w:val="0042638B"/>
    <w:rsid w:val="00426BEC"/>
    <w:rsid w:val="00427817"/>
    <w:rsid w:val="00427C16"/>
    <w:rsid w:val="0043002C"/>
    <w:rsid w:val="00432C3A"/>
    <w:rsid w:val="00432ECB"/>
    <w:rsid w:val="00433C62"/>
    <w:rsid w:val="004343B2"/>
    <w:rsid w:val="00435BA1"/>
    <w:rsid w:val="00441067"/>
    <w:rsid w:val="00445DEB"/>
    <w:rsid w:val="0044685D"/>
    <w:rsid w:val="004473A8"/>
    <w:rsid w:val="00451803"/>
    <w:rsid w:val="0045650A"/>
    <w:rsid w:val="00457A27"/>
    <w:rsid w:val="00460642"/>
    <w:rsid w:val="00463DAF"/>
    <w:rsid w:val="004673C0"/>
    <w:rsid w:val="00467452"/>
    <w:rsid w:val="004743C7"/>
    <w:rsid w:val="00474FF8"/>
    <w:rsid w:val="00476858"/>
    <w:rsid w:val="004768B4"/>
    <w:rsid w:val="00477814"/>
    <w:rsid w:val="004829CF"/>
    <w:rsid w:val="0048440D"/>
    <w:rsid w:val="00485D11"/>
    <w:rsid w:val="00487631"/>
    <w:rsid w:val="0049121A"/>
    <w:rsid w:val="00491537"/>
    <w:rsid w:val="00491B2B"/>
    <w:rsid w:val="00494FAE"/>
    <w:rsid w:val="00495380"/>
    <w:rsid w:val="004955A1"/>
    <w:rsid w:val="004A0575"/>
    <w:rsid w:val="004A21FF"/>
    <w:rsid w:val="004A34E0"/>
    <w:rsid w:val="004A690B"/>
    <w:rsid w:val="004B314A"/>
    <w:rsid w:val="004B3CD9"/>
    <w:rsid w:val="004B69CB"/>
    <w:rsid w:val="004B79A5"/>
    <w:rsid w:val="004B7A0B"/>
    <w:rsid w:val="004B7A8D"/>
    <w:rsid w:val="004C0C2C"/>
    <w:rsid w:val="004C15AB"/>
    <w:rsid w:val="004C2DC8"/>
    <w:rsid w:val="004C353F"/>
    <w:rsid w:val="004C38B1"/>
    <w:rsid w:val="004C6890"/>
    <w:rsid w:val="004C6F13"/>
    <w:rsid w:val="004D180C"/>
    <w:rsid w:val="004D2A70"/>
    <w:rsid w:val="004D508B"/>
    <w:rsid w:val="004D7B4E"/>
    <w:rsid w:val="004E0380"/>
    <w:rsid w:val="004E1005"/>
    <w:rsid w:val="004E2771"/>
    <w:rsid w:val="004E300E"/>
    <w:rsid w:val="004E4678"/>
    <w:rsid w:val="004E4EEF"/>
    <w:rsid w:val="004E5470"/>
    <w:rsid w:val="004F0719"/>
    <w:rsid w:val="004F0E89"/>
    <w:rsid w:val="004F4509"/>
    <w:rsid w:val="004F47E0"/>
    <w:rsid w:val="004F520A"/>
    <w:rsid w:val="004F5776"/>
    <w:rsid w:val="00503D06"/>
    <w:rsid w:val="00504A13"/>
    <w:rsid w:val="0050602D"/>
    <w:rsid w:val="00507217"/>
    <w:rsid w:val="00510B3C"/>
    <w:rsid w:val="00511CC2"/>
    <w:rsid w:val="005131EF"/>
    <w:rsid w:val="00513980"/>
    <w:rsid w:val="00513E02"/>
    <w:rsid w:val="00515E8E"/>
    <w:rsid w:val="0051644A"/>
    <w:rsid w:val="00521CAC"/>
    <w:rsid w:val="00524262"/>
    <w:rsid w:val="0052657D"/>
    <w:rsid w:val="0052705A"/>
    <w:rsid w:val="0053060B"/>
    <w:rsid w:val="00530E96"/>
    <w:rsid w:val="00532A78"/>
    <w:rsid w:val="00535877"/>
    <w:rsid w:val="00535E65"/>
    <w:rsid w:val="005424B6"/>
    <w:rsid w:val="0054331B"/>
    <w:rsid w:val="00543B53"/>
    <w:rsid w:val="005446D6"/>
    <w:rsid w:val="00547750"/>
    <w:rsid w:val="0054794B"/>
    <w:rsid w:val="00551AD9"/>
    <w:rsid w:val="0055422A"/>
    <w:rsid w:val="005544C8"/>
    <w:rsid w:val="005553C2"/>
    <w:rsid w:val="00555445"/>
    <w:rsid w:val="0055625A"/>
    <w:rsid w:val="005569D0"/>
    <w:rsid w:val="0055708A"/>
    <w:rsid w:val="005619D0"/>
    <w:rsid w:val="00562063"/>
    <w:rsid w:val="00564D8C"/>
    <w:rsid w:val="005651C9"/>
    <w:rsid w:val="0056633A"/>
    <w:rsid w:val="00567EE0"/>
    <w:rsid w:val="0057192C"/>
    <w:rsid w:val="005734CF"/>
    <w:rsid w:val="005738E3"/>
    <w:rsid w:val="00575C9A"/>
    <w:rsid w:val="005768BD"/>
    <w:rsid w:val="0057784F"/>
    <w:rsid w:val="00581F26"/>
    <w:rsid w:val="005869B5"/>
    <w:rsid w:val="00586A3D"/>
    <w:rsid w:val="005904CE"/>
    <w:rsid w:val="005910A8"/>
    <w:rsid w:val="0059191F"/>
    <w:rsid w:val="00592984"/>
    <w:rsid w:val="0059432F"/>
    <w:rsid w:val="00594413"/>
    <w:rsid w:val="005946DE"/>
    <w:rsid w:val="005955E2"/>
    <w:rsid w:val="005A04CF"/>
    <w:rsid w:val="005A2A96"/>
    <w:rsid w:val="005A6A16"/>
    <w:rsid w:val="005B1D64"/>
    <w:rsid w:val="005B60A4"/>
    <w:rsid w:val="005B6AA5"/>
    <w:rsid w:val="005C0F5D"/>
    <w:rsid w:val="005C4DCA"/>
    <w:rsid w:val="005C70E1"/>
    <w:rsid w:val="005C7D03"/>
    <w:rsid w:val="005D212F"/>
    <w:rsid w:val="005D371B"/>
    <w:rsid w:val="005D7360"/>
    <w:rsid w:val="005E001B"/>
    <w:rsid w:val="005E0565"/>
    <w:rsid w:val="005E05CD"/>
    <w:rsid w:val="005E5A52"/>
    <w:rsid w:val="005E786C"/>
    <w:rsid w:val="005E7FF8"/>
    <w:rsid w:val="005F0242"/>
    <w:rsid w:val="005F61CC"/>
    <w:rsid w:val="005F64E0"/>
    <w:rsid w:val="005F7D74"/>
    <w:rsid w:val="00603A9C"/>
    <w:rsid w:val="006071DD"/>
    <w:rsid w:val="00610A41"/>
    <w:rsid w:val="00611B13"/>
    <w:rsid w:val="00613770"/>
    <w:rsid w:val="00617346"/>
    <w:rsid w:val="006204F9"/>
    <w:rsid w:val="00621F5A"/>
    <w:rsid w:val="00622A29"/>
    <w:rsid w:val="006241C5"/>
    <w:rsid w:val="006265E4"/>
    <w:rsid w:val="0062674A"/>
    <w:rsid w:val="006268A2"/>
    <w:rsid w:val="00626DC4"/>
    <w:rsid w:val="00626FA2"/>
    <w:rsid w:val="0063090B"/>
    <w:rsid w:val="00631AB6"/>
    <w:rsid w:val="0063474D"/>
    <w:rsid w:val="0063513A"/>
    <w:rsid w:val="006365E9"/>
    <w:rsid w:val="0064023B"/>
    <w:rsid w:val="00640850"/>
    <w:rsid w:val="006417B1"/>
    <w:rsid w:val="00641A6B"/>
    <w:rsid w:val="00644344"/>
    <w:rsid w:val="00644C1B"/>
    <w:rsid w:val="0064795F"/>
    <w:rsid w:val="00647CD8"/>
    <w:rsid w:val="0065082A"/>
    <w:rsid w:val="006515BB"/>
    <w:rsid w:val="006526C6"/>
    <w:rsid w:val="00654770"/>
    <w:rsid w:val="00655345"/>
    <w:rsid w:val="0065657B"/>
    <w:rsid w:val="00657BFC"/>
    <w:rsid w:val="0066161F"/>
    <w:rsid w:val="00663560"/>
    <w:rsid w:val="0066522F"/>
    <w:rsid w:val="00665F3F"/>
    <w:rsid w:val="00666130"/>
    <w:rsid w:val="00666AA0"/>
    <w:rsid w:val="00667672"/>
    <w:rsid w:val="00670C4C"/>
    <w:rsid w:val="00673100"/>
    <w:rsid w:val="00674269"/>
    <w:rsid w:val="00674703"/>
    <w:rsid w:val="00675F42"/>
    <w:rsid w:val="00677042"/>
    <w:rsid w:val="00680A42"/>
    <w:rsid w:val="00681B56"/>
    <w:rsid w:val="00684372"/>
    <w:rsid w:val="0068685B"/>
    <w:rsid w:val="00686C60"/>
    <w:rsid w:val="00691046"/>
    <w:rsid w:val="006913DD"/>
    <w:rsid w:val="00691CE7"/>
    <w:rsid w:val="00693564"/>
    <w:rsid w:val="0069560F"/>
    <w:rsid w:val="006A0803"/>
    <w:rsid w:val="006A0936"/>
    <w:rsid w:val="006A3179"/>
    <w:rsid w:val="006A365C"/>
    <w:rsid w:val="006A5C67"/>
    <w:rsid w:val="006A69E1"/>
    <w:rsid w:val="006B2F11"/>
    <w:rsid w:val="006B52EA"/>
    <w:rsid w:val="006B5352"/>
    <w:rsid w:val="006B7844"/>
    <w:rsid w:val="006C177D"/>
    <w:rsid w:val="006C2954"/>
    <w:rsid w:val="006C2D71"/>
    <w:rsid w:val="006C46E8"/>
    <w:rsid w:val="006C4883"/>
    <w:rsid w:val="006C6F2C"/>
    <w:rsid w:val="006C7E1D"/>
    <w:rsid w:val="006D1A88"/>
    <w:rsid w:val="006D24EF"/>
    <w:rsid w:val="006D3629"/>
    <w:rsid w:val="006D5E7B"/>
    <w:rsid w:val="006D5ED0"/>
    <w:rsid w:val="006E46B9"/>
    <w:rsid w:val="006E57B6"/>
    <w:rsid w:val="006E58BA"/>
    <w:rsid w:val="006E711C"/>
    <w:rsid w:val="006E7391"/>
    <w:rsid w:val="006F321D"/>
    <w:rsid w:val="006F3B4A"/>
    <w:rsid w:val="006F61B5"/>
    <w:rsid w:val="006F68CA"/>
    <w:rsid w:val="006F73B2"/>
    <w:rsid w:val="00701A1C"/>
    <w:rsid w:val="00701ED0"/>
    <w:rsid w:val="00702A45"/>
    <w:rsid w:val="00702CD6"/>
    <w:rsid w:val="007043D5"/>
    <w:rsid w:val="00704921"/>
    <w:rsid w:val="00706F90"/>
    <w:rsid w:val="0070741C"/>
    <w:rsid w:val="00711CAE"/>
    <w:rsid w:val="00711FCB"/>
    <w:rsid w:val="00713041"/>
    <w:rsid w:val="0071409C"/>
    <w:rsid w:val="00722017"/>
    <w:rsid w:val="007229EE"/>
    <w:rsid w:val="00722A30"/>
    <w:rsid w:val="00725702"/>
    <w:rsid w:val="007315F3"/>
    <w:rsid w:val="0073326D"/>
    <w:rsid w:val="00735EAF"/>
    <w:rsid w:val="007365E7"/>
    <w:rsid w:val="0073737A"/>
    <w:rsid w:val="0073780A"/>
    <w:rsid w:val="00740B56"/>
    <w:rsid w:val="00741740"/>
    <w:rsid w:val="00742672"/>
    <w:rsid w:val="00743E12"/>
    <w:rsid w:val="00744F3B"/>
    <w:rsid w:val="00750055"/>
    <w:rsid w:val="00750627"/>
    <w:rsid w:val="007510EA"/>
    <w:rsid w:val="0075242A"/>
    <w:rsid w:val="00752672"/>
    <w:rsid w:val="00753BD3"/>
    <w:rsid w:val="00755130"/>
    <w:rsid w:val="0075686B"/>
    <w:rsid w:val="007575C1"/>
    <w:rsid w:val="007600CC"/>
    <w:rsid w:val="0076095C"/>
    <w:rsid w:val="007616B8"/>
    <w:rsid w:val="00763B2B"/>
    <w:rsid w:val="00764EB5"/>
    <w:rsid w:val="00766992"/>
    <w:rsid w:val="00770BEE"/>
    <w:rsid w:val="007713A2"/>
    <w:rsid w:val="007714A1"/>
    <w:rsid w:val="00771699"/>
    <w:rsid w:val="007731C4"/>
    <w:rsid w:val="00773AFE"/>
    <w:rsid w:val="00776888"/>
    <w:rsid w:val="007801FE"/>
    <w:rsid w:val="00780700"/>
    <w:rsid w:val="00780A6C"/>
    <w:rsid w:val="00782C85"/>
    <w:rsid w:val="00783882"/>
    <w:rsid w:val="00783951"/>
    <w:rsid w:val="007873DF"/>
    <w:rsid w:val="00790F6C"/>
    <w:rsid w:val="007913B7"/>
    <w:rsid w:val="007922FD"/>
    <w:rsid w:val="00793212"/>
    <w:rsid w:val="007958BC"/>
    <w:rsid w:val="00797A1F"/>
    <w:rsid w:val="007A0456"/>
    <w:rsid w:val="007A1BCB"/>
    <w:rsid w:val="007A275F"/>
    <w:rsid w:val="007A2F41"/>
    <w:rsid w:val="007A3907"/>
    <w:rsid w:val="007A4C5F"/>
    <w:rsid w:val="007A6BA5"/>
    <w:rsid w:val="007A7E13"/>
    <w:rsid w:val="007B088E"/>
    <w:rsid w:val="007B2535"/>
    <w:rsid w:val="007B2990"/>
    <w:rsid w:val="007B3CC7"/>
    <w:rsid w:val="007B3D11"/>
    <w:rsid w:val="007B6A90"/>
    <w:rsid w:val="007B7422"/>
    <w:rsid w:val="007C34EB"/>
    <w:rsid w:val="007C36B7"/>
    <w:rsid w:val="007C3A6C"/>
    <w:rsid w:val="007C3B52"/>
    <w:rsid w:val="007C3C80"/>
    <w:rsid w:val="007C48E9"/>
    <w:rsid w:val="007C4B45"/>
    <w:rsid w:val="007C4FA9"/>
    <w:rsid w:val="007C5220"/>
    <w:rsid w:val="007C68DB"/>
    <w:rsid w:val="007C6BB2"/>
    <w:rsid w:val="007D3C0F"/>
    <w:rsid w:val="007D4A86"/>
    <w:rsid w:val="007D7B36"/>
    <w:rsid w:val="007E1778"/>
    <w:rsid w:val="007E1E37"/>
    <w:rsid w:val="007E525F"/>
    <w:rsid w:val="007E5382"/>
    <w:rsid w:val="007E6CEF"/>
    <w:rsid w:val="007F0027"/>
    <w:rsid w:val="007F57D0"/>
    <w:rsid w:val="007F5821"/>
    <w:rsid w:val="007F6B7E"/>
    <w:rsid w:val="007F7EAA"/>
    <w:rsid w:val="007F7F8B"/>
    <w:rsid w:val="007F7FEC"/>
    <w:rsid w:val="00801E76"/>
    <w:rsid w:val="008023D1"/>
    <w:rsid w:val="008050F3"/>
    <w:rsid w:val="008057CE"/>
    <w:rsid w:val="008059E0"/>
    <w:rsid w:val="008063F4"/>
    <w:rsid w:val="00806753"/>
    <w:rsid w:val="00810BA7"/>
    <w:rsid w:val="00814400"/>
    <w:rsid w:val="008153A8"/>
    <w:rsid w:val="008208E4"/>
    <w:rsid w:val="008213CE"/>
    <w:rsid w:val="00821B56"/>
    <w:rsid w:val="00825003"/>
    <w:rsid w:val="0082745D"/>
    <w:rsid w:val="00830B53"/>
    <w:rsid w:val="0083112F"/>
    <w:rsid w:val="0083298A"/>
    <w:rsid w:val="00836969"/>
    <w:rsid w:val="00840D28"/>
    <w:rsid w:val="008419DC"/>
    <w:rsid w:val="008428BD"/>
    <w:rsid w:val="008429B1"/>
    <w:rsid w:val="00844315"/>
    <w:rsid w:val="008443D3"/>
    <w:rsid w:val="00844548"/>
    <w:rsid w:val="008453E9"/>
    <w:rsid w:val="008459C5"/>
    <w:rsid w:val="00846DD2"/>
    <w:rsid w:val="00851483"/>
    <w:rsid w:val="00852241"/>
    <w:rsid w:val="0086097E"/>
    <w:rsid w:val="00861757"/>
    <w:rsid w:val="00862294"/>
    <w:rsid w:val="00863A9D"/>
    <w:rsid w:val="0086464B"/>
    <w:rsid w:val="00864AA7"/>
    <w:rsid w:val="00865674"/>
    <w:rsid w:val="00866066"/>
    <w:rsid w:val="0086792C"/>
    <w:rsid w:val="00867D78"/>
    <w:rsid w:val="00870C3D"/>
    <w:rsid w:val="008775CB"/>
    <w:rsid w:val="008808A3"/>
    <w:rsid w:val="00883AC0"/>
    <w:rsid w:val="00883ECB"/>
    <w:rsid w:val="008841A1"/>
    <w:rsid w:val="00884905"/>
    <w:rsid w:val="008856ED"/>
    <w:rsid w:val="008860CA"/>
    <w:rsid w:val="00886C73"/>
    <w:rsid w:val="008904EA"/>
    <w:rsid w:val="00890E30"/>
    <w:rsid w:val="00892028"/>
    <w:rsid w:val="00892C6E"/>
    <w:rsid w:val="00893502"/>
    <w:rsid w:val="00894802"/>
    <w:rsid w:val="00894F9F"/>
    <w:rsid w:val="00895845"/>
    <w:rsid w:val="00895877"/>
    <w:rsid w:val="00895C12"/>
    <w:rsid w:val="008974CC"/>
    <w:rsid w:val="008A0B4C"/>
    <w:rsid w:val="008A19B4"/>
    <w:rsid w:val="008A1B52"/>
    <w:rsid w:val="008A1D9D"/>
    <w:rsid w:val="008A23CD"/>
    <w:rsid w:val="008A47E7"/>
    <w:rsid w:val="008A4B36"/>
    <w:rsid w:val="008A57D6"/>
    <w:rsid w:val="008B0235"/>
    <w:rsid w:val="008B065A"/>
    <w:rsid w:val="008B2013"/>
    <w:rsid w:val="008B56EF"/>
    <w:rsid w:val="008B5C2A"/>
    <w:rsid w:val="008B7869"/>
    <w:rsid w:val="008C187E"/>
    <w:rsid w:val="008C1D66"/>
    <w:rsid w:val="008C2543"/>
    <w:rsid w:val="008C281D"/>
    <w:rsid w:val="008C2A1E"/>
    <w:rsid w:val="008C304A"/>
    <w:rsid w:val="008C4CCB"/>
    <w:rsid w:val="008C547C"/>
    <w:rsid w:val="008C64D7"/>
    <w:rsid w:val="008C6CEE"/>
    <w:rsid w:val="008D371E"/>
    <w:rsid w:val="008D3EF1"/>
    <w:rsid w:val="008D4883"/>
    <w:rsid w:val="008D6F2A"/>
    <w:rsid w:val="008E1066"/>
    <w:rsid w:val="008E3488"/>
    <w:rsid w:val="008E3AEF"/>
    <w:rsid w:val="008E477D"/>
    <w:rsid w:val="008E4D41"/>
    <w:rsid w:val="008E580B"/>
    <w:rsid w:val="008E731D"/>
    <w:rsid w:val="008F0153"/>
    <w:rsid w:val="008F2C7C"/>
    <w:rsid w:val="008F342D"/>
    <w:rsid w:val="008F6925"/>
    <w:rsid w:val="009004D2"/>
    <w:rsid w:val="00900CE5"/>
    <w:rsid w:val="0090194D"/>
    <w:rsid w:val="00902118"/>
    <w:rsid w:val="00902F04"/>
    <w:rsid w:val="00903DD7"/>
    <w:rsid w:val="00903F3D"/>
    <w:rsid w:val="00907016"/>
    <w:rsid w:val="00907259"/>
    <w:rsid w:val="00907462"/>
    <w:rsid w:val="00907802"/>
    <w:rsid w:val="0091087A"/>
    <w:rsid w:val="00911789"/>
    <w:rsid w:val="00912225"/>
    <w:rsid w:val="009132AB"/>
    <w:rsid w:val="009142EC"/>
    <w:rsid w:val="00914408"/>
    <w:rsid w:val="00914A3E"/>
    <w:rsid w:val="00915C1A"/>
    <w:rsid w:val="009201FB"/>
    <w:rsid w:val="0092251F"/>
    <w:rsid w:val="0092447B"/>
    <w:rsid w:val="0092778B"/>
    <w:rsid w:val="00927ECB"/>
    <w:rsid w:val="00931FDF"/>
    <w:rsid w:val="00932E65"/>
    <w:rsid w:val="009340DE"/>
    <w:rsid w:val="009365EC"/>
    <w:rsid w:val="00936EBE"/>
    <w:rsid w:val="00941E16"/>
    <w:rsid w:val="009443C3"/>
    <w:rsid w:val="00945290"/>
    <w:rsid w:val="00952694"/>
    <w:rsid w:val="009526EA"/>
    <w:rsid w:val="00953AF9"/>
    <w:rsid w:val="0095717A"/>
    <w:rsid w:val="00957D58"/>
    <w:rsid w:val="00961A64"/>
    <w:rsid w:val="009640B2"/>
    <w:rsid w:val="009647AF"/>
    <w:rsid w:val="00972DC9"/>
    <w:rsid w:val="0097606B"/>
    <w:rsid w:val="0098123C"/>
    <w:rsid w:val="0098175B"/>
    <w:rsid w:val="00984249"/>
    <w:rsid w:val="009855E8"/>
    <w:rsid w:val="00990620"/>
    <w:rsid w:val="009909F9"/>
    <w:rsid w:val="0099129F"/>
    <w:rsid w:val="00995AA0"/>
    <w:rsid w:val="00995C41"/>
    <w:rsid w:val="009A4151"/>
    <w:rsid w:val="009A56F9"/>
    <w:rsid w:val="009A5DAD"/>
    <w:rsid w:val="009A5FA0"/>
    <w:rsid w:val="009A60C0"/>
    <w:rsid w:val="009A6DA9"/>
    <w:rsid w:val="009A6FF7"/>
    <w:rsid w:val="009B302E"/>
    <w:rsid w:val="009B492F"/>
    <w:rsid w:val="009B5289"/>
    <w:rsid w:val="009B70A5"/>
    <w:rsid w:val="009C1FD9"/>
    <w:rsid w:val="009C275F"/>
    <w:rsid w:val="009C3FCF"/>
    <w:rsid w:val="009C55C2"/>
    <w:rsid w:val="009C5EDE"/>
    <w:rsid w:val="009C78DF"/>
    <w:rsid w:val="009C7EF3"/>
    <w:rsid w:val="009D274C"/>
    <w:rsid w:val="009D429E"/>
    <w:rsid w:val="009D561A"/>
    <w:rsid w:val="009D566C"/>
    <w:rsid w:val="009E0317"/>
    <w:rsid w:val="009E157F"/>
    <w:rsid w:val="009E1AAD"/>
    <w:rsid w:val="009E5A9C"/>
    <w:rsid w:val="009E6F9C"/>
    <w:rsid w:val="009E793B"/>
    <w:rsid w:val="009F102D"/>
    <w:rsid w:val="009F169C"/>
    <w:rsid w:val="009F182B"/>
    <w:rsid w:val="009F24AA"/>
    <w:rsid w:val="009F3ADA"/>
    <w:rsid w:val="009F3B4C"/>
    <w:rsid w:val="00A01CB4"/>
    <w:rsid w:val="00A02E4D"/>
    <w:rsid w:val="00A050F8"/>
    <w:rsid w:val="00A06174"/>
    <w:rsid w:val="00A10BD8"/>
    <w:rsid w:val="00A12755"/>
    <w:rsid w:val="00A1493F"/>
    <w:rsid w:val="00A22648"/>
    <w:rsid w:val="00A22F3D"/>
    <w:rsid w:val="00A27F0B"/>
    <w:rsid w:val="00A32030"/>
    <w:rsid w:val="00A337B2"/>
    <w:rsid w:val="00A360E9"/>
    <w:rsid w:val="00A4063A"/>
    <w:rsid w:val="00A41741"/>
    <w:rsid w:val="00A4271D"/>
    <w:rsid w:val="00A43D69"/>
    <w:rsid w:val="00A44FAA"/>
    <w:rsid w:val="00A45195"/>
    <w:rsid w:val="00A45852"/>
    <w:rsid w:val="00A5136A"/>
    <w:rsid w:val="00A51DF6"/>
    <w:rsid w:val="00A52F71"/>
    <w:rsid w:val="00A5336D"/>
    <w:rsid w:val="00A53E94"/>
    <w:rsid w:val="00A56698"/>
    <w:rsid w:val="00A60083"/>
    <w:rsid w:val="00A60163"/>
    <w:rsid w:val="00A60FD6"/>
    <w:rsid w:val="00A61A90"/>
    <w:rsid w:val="00A650F5"/>
    <w:rsid w:val="00A65FA6"/>
    <w:rsid w:val="00A66DF1"/>
    <w:rsid w:val="00A67074"/>
    <w:rsid w:val="00A67F3D"/>
    <w:rsid w:val="00A72992"/>
    <w:rsid w:val="00A76DC9"/>
    <w:rsid w:val="00A76F16"/>
    <w:rsid w:val="00A813A4"/>
    <w:rsid w:val="00A817CB"/>
    <w:rsid w:val="00A82753"/>
    <w:rsid w:val="00A82F33"/>
    <w:rsid w:val="00A83024"/>
    <w:rsid w:val="00A8338F"/>
    <w:rsid w:val="00A84793"/>
    <w:rsid w:val="00A95465"/>
    <w:rsid w:val="00AA2E01"/>
    <w:rsid w:val="00AB1357"/>
    <w:rsid w:val="00AB1A34"/>
    <w:rsid w:val="00AB4E17"/>
    <w:rsid w:val="00AB51C7"/>
    <w:rsid w:val="00AB7DE0"/>
    <w:rsid w:val="00AC2D7B"/>
    <w:rsid w:val="00AC4B79"/>
    <w:rsid w:val="00AC7A7E"/>
    <w:rsid w:val="00AD12B5"/>
    <w:rsid w:val="00AD1305"/>
    <w:rsid w:val="00AD1D51"/>
    <w:rsid w:val="00AD1F0E"/>
    <w:rsid w:val="00AD27AE"/>
    <w:rsid w:val="00AD4A3A"/>
    <w:rsid w:val="00AD50A2"/>
    <w:rsid w:val="00AD530C"/>
    <w:rsid w:val="00AE0899"/>
    <w:rsid w:val="00AE15F2"/>
    <w:rsid w:val="00AE29B7"/>
    <w:rsid w:val="00AE6881"/>
    <w:rsid w:val="00AF1059"/>
    <w:rsid w:val="00AF157A"/>
    <w:rsid w:val="00AF29D3"/>
    <w:rsid w:val="00AF3A1C"/>
    <w:rsid w:val="00AF54DF"/>
    <w:rsid w:val="00B00318"/>
    <w:rsid w:val="00B01DC6"/>
    <w:rsid w:val="00B02D1C"/>
    <w:rsid w:val="00B03BD5"/>
    <w:rsid w:val="00B05444"/>
    <w:rsid w:val="00B05EBB"/>
    <w:rsid w:val="00B062E1"/>
    <w:rsid w:val="00B105F5"/>
    <w:rsid w:val="00B1337B"/>
    <w:rsid w:val="00B1423E"/>
    <w:rsid w:val="00B16798"/>
    <w:rsid w:val="00B16C3F"/>
    <w:rsid w:val="00B172F6"/>
    <w:rsid w:val="00B20AEA"/>
    <w:rsid w:val="00B21311"/>
    <w:rsid w:val="00B21C4C"/>
    <w:rsid w:val="00B235AE"/>
    <w:rsid w:val="00B2372C"/>
    <w:rsid w:val="00B26F73"/>
    <w:rsid w:val="00B27F04"/>
    <w:rsid w:val="00B30398"/>
    <w:rsid w:val="00B30F34"/>
    <w:rsid w:val="00B30FF6"/>
    <w:rsid w:val="00B31F50"/>
    <w:rsid w:val="00B32300"/>
    <w:rsid w:val="00B36432"/>
    <w:rsid w:val="00B37E95"/>
    <w:rsid w:val="00B4040C"/>
    <w:rsid w:val="00B43113"/>
    <w:rsid w:val="00B4409C"/>
    <w:rsid w:val="00B45004"/>
    <w:rsid w:val="00B47935"/>
    <w:rsid w:val="00B5019D"/>
    <w:rsid w:val="00B51780"/>
    <w:rsid w:val="00B5257E"/>
    <w:rsid w:val="00B542AB"/>
    <w:rsid w:val="00B55709"/>
    <w:rsid w:val="00B56698"/>
    <w:rsid w:val="00B56C63"/>
    <w:rsid w:val="00B57370"/>
    <w:rsid w:val="00B57873"/>
    <w:rsid w:val="00B618C3"/>
    <w:rsid w:val="00B63282"/>
    <w:rsid w:val="00B63F82"/>
    <w:rsid w:val="00B64383"/>
    <w:rsid w:val="00B6727B"/>
    <w:rsid w:val="00B70471"/>
    <w:rsid w:val="00B7072C"/>
    <w:rsid w:val="00B73047"/>
    <w:rsid w:val="00B74502"/>
    <w:rsid w:val="00B74A50"/>
    <w:rsid w:val="00B75C84"/>
    <w:rsid w:val="00B8471A"/>
    <w:rsid w:val="00B84890"/>
    <w:rsid w:val="00B856F0"/>
    <w:rsid w:val="00B86721"/>
    <w:rsid w:val="00B8748F"/>
    <w:rsid w:val="00B87C22"/>
    <w:rsid w:val="00B90CC5"/>
    <w:rsid w:val="00B918DC"/>
    <w:rsid w:val="00B92D2B"/>
    <w:rsid w:val="00B933E3"/>
    <w:rsid w:val="00B94D33"/>
    <w:rsid w:val="00B94FB1"/>
    <w:rsid w:val="00B95236"/>
    <w:rsid w:val="00B96994"/>
    <w:rsid w:val="00BA0B7C"/>
    <w:rsid w:val="00BA1158"/>
    <w:rsid w:val="00BA130C"/>
    <w:rsid w:val="00BA2F36"/>
    <w:rsid w:val="00BA3101"/>
    <w:rsid w:val="00BA3F60"/>
    <w:rsid w:val="00BA4E96"/>
    <w:rsid w:val="00BA522B"/>
    <w:rsid w:val="00BA65A1"/>
    <w:rsid w:val="00BA79DB"/>
    <w:rsid w:val="00BB45B7"/>
    <w:rsid w:val="00BB6100"/>
    <w:rsid w:val="00BB72A6"/>
    <w:rsid w:val="00BB78B7"/>
    <w:rsid w:val="00BC058E"/>
    <w:rsid w:val="00BC44A9"/>
    <w:rsid w:val="00BC4C4B"/>
    <w:rsid w:val="00BC612E"/>
    <w:rsid w:val="00BC7AA0"/>
    <w:rsid w:val="00BD05DB"/>
    <w:rsid w:val="00BD12E2"/>
    <w:rsid w:val="00BD22C1"/>
    <w:rsid w:val="00BD347F"/>
    <w:rsid w:val="00BD7BD6"/>
    <w:rsid w:val="00BE06FD"/>
    <w:rsid w:val="00BE6312"/>
    <w:rsid w:val="00BF40A6"/>
    <w:rsid w:val="00BF50A3"/>
    <w:rsid w:val="00C00D6F"/>
    <w:rsid w:val="00C01BDF"/>
    <w:rsid w:val="00C03F81"/>
    <w:rsid w:val="00C05BEB"/>
    <w:rsid w:val="00C072E1"/>
    <w:rsid w:val="00C143BB"/>
    <w:rsid w:val="00C152D2"/>
    <w:rsid w:val="00C15DB4"/>
    <w:rsid w:val="00C163DD"/>
    <w:rsid w:val="00C17859"/>
    <w:rsid w:val="00C17EAD"/>
    <w:rsid w:val="00C20B6D"/>
    <w:rsid w:val="00C21674"/>
    <w:rsid w:val="00C22623"/>
    <w:rsid w:val="00C2416E"/>
    <w:rsid w:val="00C24342"/>
    <w:rsid w:val="00C24AC9"/>
    <w:rsid w:val="00C27314"/>
    <w:rsid w:val="00C3226D"/>
    <w:rsid w:val="00C3312B"/>
    <w:rsid w:val="00C364EB"/>
    <w:rsid w:val="00C36AB3"/>
    <w:rsid w:val="00C3780B"/>
    <w:rsid w:val="00C41131"/>
    <w:rsid w:val="00C41C81"/>
    <w:rsid w:val="00C447CE"/>
    <w:rsid w:val="00C52EC9"/>
    <w:rsid w:val="00C52F7F"/>
    <w:rsid w:val="00C543B1"/>
    <w:rsid w:val="00C55857"/>
    <w:rsid w:val="00C61766"/>
    <w:rsid w:val="00C619A7"/>
    <w:rsid w:val="00C61F81"/>
    <w:rsid w:val="00C62D97"/>
    <w:rsid w:val="00C64C3B"/>
    <w:rsid w:val="00C65976"/>
    <w:rsid w:val="00C72ACB"/>
    <w:rsid w:val="00C73654"/>
    <w:rsid w:val="00C74AA2"/>
    <w:rsid w:val="00C755B8"/>
    <w:rsid w:val="00C77A8E"/>
    <w:rsid w:val="00C8107C"/>
    <w:rsid w:val="00C81738"/>
    <w:rsid w:val="00C84A84"/>
    <w:rsid w:val="00C8623B"/>
    <w:rsid w:val="00C87713"/>
    <w:rsid w:val="00C878F6"/>
    <w:rsid w:val="00C87E97"/>
    <w:rsid w:val="00C9036C"/>
    <w:rsid w:val="00C922A7"/>
    <w:rsid w:val="00C93FA1"/>
    <w:rsid w:val="00C96C36"/>
    <w:rsid w:val="00CA0C22"/>
    <w:rsid w:val="00CA22AE"/>
    <w:rsid w:val="00CA372F"/>
    <w:rsid w:val="00CA3A02"/>
    <w:rsid w:val="00CA562D"/>
    <w:rsid w:val="00CA570D"/>
    <w:rsid w:val="00CA61AA"/>
    <w:rsid w:val="00CB13B7"/>
    <w:rsid w:val="00CB1E9D"/>
    <w:rsid w:val="00CB240A"/>
    <w:rsid w:val="00CB2F15"/>
    <w:rsid w:val="00CB3040"/>
    <w:rsid w:val="00CB56F8"/>
    <w:rsid w:val="00CB57C9"/>
    <w:rsid w:val="00CB5F30"/>
    <w:rsid w:val="00CB682B"/>
    <w:rsid w:val="00CC035A"/>
    <w:rsid w:val="00CC0685"/>
    <w:rsid w:val="00CC1516"/>
    <w:rsid w:val="00CC184B"/>
    <w:rsid w:val="00CC1958"/>
    <w:rsid w:val="00CC2334"/>
    <w:rsid w:val="00CC3D54"/>
    <w:rsid w:val="00CC51F9"/>
    <w:rsid w:val="00CC5843"/>
    <w:rsid w:val="00CC6318"/>
    <w:rsid w:val="00CC64E5"/>
    <w:rsid w:val="00CC677A"/>
    <w:rsid w:val="00CD06B7"/>
    <w:rsid w:val="00CD255A"/>
    <w:rsid w:val="00CD30C1"/>
    <w:rsid w:val="00CD6216"/>
    <w:rsid w:val="00CD6CB1"/>
    <w:rsid w:val="00CD7273"/>
    <w:rsid w:val="00CD76C4"/>
    <w:rsid w:val="00CD7A99"/>
    <w:rsid w:val="00CD7E50"/>
    <w:rsid w:val="00CD7F04"/>
    <w:rsid w:val="00CE3AF4"/>
    <w:rsid w:val="00CE5E5D"/>
    <w:rsid w:val="00CE6F53"/>
    <w:rsid w:val="00CF02A2"/>
    <w:rsid w:val="00CF17AC"/>
    <w:rsid w:val="00CF2C61"/>
    <w:rsid w:val="00CF4621"/>
    <w:rsid w:val="00CF4E2A"/>
    <w:rsid w:val="00CF5426"/>
    <w:rsid w:val="00CF5775"/>
    <w:rsid w:val="00CF6F9C"/>
    <w:rsid w:val="00CF76EB"/>
    <w:rsid w:val="00D01C44"/>
    <w:rsid w:val="00D040D0"/>
    <w:rsid w:val="00D049A5"/>
    <w:rsid w:val="00D05B05"/>
    <w:rsid w:val="00D063FA"/>
    <w:rsid w:val="00D06642"/>
    <w:rsid w:val="00D108F8"/>
    <w:rsid w:val="00D10F1B"/>
    <w:rsid w:val="00D114CA"/>
    <w:rsid w:val="00D117B1"/>
    <w:rsid w:val="00D1212E"/>
    <w:rsid w:val="00D1470A"/>
    <w:rsid w:val="00D157A2"/>
    <w:rsid w:val="00D1685A"/>
    <w:rsid w:val="00D200CF"/>
    <w:rsid w:val="00D23D74"/>
    <w:rsid w:val="00D249CA"/>
    <w:rsid w:val="00D24A6E"/>
    <w:rsid w:val="00D24E9C"/>
    <w:rsid w:val="00D278D9"/>
    <w:rsid w:val="00D360B3"/>
    <w:rsid w:val="00D3758C"/>
    <w:rsid w:val="00D37C9D"/>
    <w:rsid w:val="00D444F5"/>
    <w:rsid w:val="00D46F30"/>
    <w:rsid w:val="00D50B28"/>
    <w:rsid w:val="00D50C3F"/>
    <w:rsid w:val="00D51BCA"/>
    <w:rsid w:val="00D51E77"/>
    <w:rsid w:val="00D55B07"/>
    <w:rsid w:val="00D572A3"/>
    <w:rsid w:val="00D60816"/>
    <w:rsid w:val="00D62FAD"/>
    <w:rsid w:val="00D641D9"/>
    <w:rsid w:val="00D64770"/>
    <w:rsid w:val="00D65454"/>
    <w:rsid w:val="00D66546"/>
    <w:rsid w:val="00D66777"/>
    <w:rsid w:val="00D67B52"/>
    <w:rsid w:val="00D7055F"/>
    <w:rsid w:val="00D73D74"/>
    <w:rsid w:val="00D74449"/>
    <w:rsid w:val="00D76859"/>
    <w:rsid w:val="00D81EB3"/>
    <w:rsid w:val="00D820D7"/>
    <w:rsid w:val="00D83642"/>
    <w:rsid w:val="00D839B5"/>
    <w:rsid w:val="00D84579"/>
    <w:rsid w:val="00D84D8F"/>
    <w:rsid w:val="00D87577"/>
    <w:rsid w:val="00D91027"/>
    <w:rsid w:val="00D923D9"/>
    <w:rsid w:val="00D931D3"/>
    <w:rsid w:val="00D965F9"/>
    <w:rsid w:val="00D97385"/>
    <w:rsid w:val="00D97CCF"/>
    <w:rsid w:val="00DA0620"/>
    <w:rsid w:val="00DA2F0E"/>
    <w:rsid w:val="00DB001B"/>
    <w:rsid w:val="00DB06DD"/>
    <w:rsid w:val="00DB0E13"/>
    <w:rsid w:val="00DB2591"/>
    <w:rsid w:val="00DB3404"/>
    <w:rsid w:val="00DB5672"/>
    <w:rsid w:val="00DB5819"/>
    <w:rsid w:val="00DB5CAE"/>
    <w:rsid w:val="00DB6F59"/>
    <w:rsid w:val="00DC1A5F"/>
    <w:rsid w:val="00DC2013"/>
    <w:rsid w:val="00DC2188"/>
    <w:rsid w:val="00DC401E"/>
    <w:rsid w:val="00DC5627"/>
    <w:rsid w:val="00DD3ED6"/>
    <w:rsid w:val="00DD4F9A"/>
    <w:rsid w:val="00DD531B"/>
    <w:rsid w:val="00DD5B5A"/>
    <w:rsid w:val="00DD6471"/>
    <w:rsid w:val="00DE1FF9"/>
    <w:rsid w:val="00DE6413"/>
    <w:rsid w:val="00DE6F24"/>
    <w:rsid w:val="00DE7FD7"/>
    <w:rsid w:val="00DF544D"/>
    <w:rsid w:val="00E00539"/>
    <w:rsid w:val="00E02840"/>
    <w:rsid w:val="00E03025"/>
    <w:rsid w:val="00E030A4"/>
    <w:rsid w:val="00E05C41"/>
    <w:rsid w:val="00E06C98"/>
    <w:rsid w:val="00E07F18"/>
    <w:rsid w:val="00E1215C"/>
    <w:rsid w:val="00E1459D"/>
    <w:rsid w:val="00E145DF"/>
    <w:rsid w:val="00E15810"/>
    <w:rsid w:val="00E20004"/>
    <w:rsid w:val="00E242D0"/>
    <w:rsid w:val="00E259C3"/>
    <w:rsid w:val="00E25E10"/>
    <w:rsid w:val="00E2616D"/>
    <w:rsid w:val="00E26369"/>
    <w:rsid w:val="00E26CFF"/>
    <w:rsid w:val="00E30145"/>
    <w:rsid w:val="00E30251"/>
    <w:rsid w:val="00E33976"/>
    <w:rsid w:val="00E33BA8"/>
    <w:rsid w:val="00E34B19"/>
    <w:rsid w:val="00E37254"/>
    <w:rsid w:val="00E40505"/>
    <w:rsid w:val="00E41795"/>
    <w:rsid w:val="00E42857"/>
    <w:rsid w:val="00E45B0C"/>
    <w:rsid w:val="00E46F92"/>
    <w:rsid w:val="00E47798"/>
    <w:rsid w:val="00E51936"/>
    <w:rsid w:val="00E52A9C"/>
    <w:rsid w:val="00E52ED0"/>
    <w:rsid w:val="00E53D9A"/>
    <w:rsid w:val="00E54B7E"/>
    <w:rsid w:val="00E5722A"/>
    <w:rsid w:val="00E60B43"/>
    <w:rsid w:val="00E660E6"/>
    <w:rsid w:val="00E66491"/>
    <w:rsid w:val="00E66FE8"/>
    <w:rsid w:val="00E674B9"/>
    <w:rsid w:val="00E67AE3"/>
    <w:rsid w:val="00E71122"/>
    <w:rsid w:val="00E72564"/>
    <w:rsid w:val="00E730B5"/>
    <w:rsid w:val="00E7385C"/>
    <w:rsid w:val="00E74E9F"/>
    <w:rsid w:val="00E76708"/>
    <w:rsid w:val="00E80322"/>
    <w:rsid w:val="00E80801"/>
    <w:rsid w:val="00E81AC6"/>
    <w:rsid w:val="00E81E62"/>
    <w:rsid w:val="00E84568"/>
    <w:rsid w:val="00E847D9"/>
    <w:rsid w:val="00E90C3C"/>
    <w:rsid w:val="00E9120B"/>
    <w:rsid w:val="00E916EE"/>
    <w:rsid w:val="00E92F1B"/>
    <w:rsid w:val="00E937E3"/>
    <w:rsid w:val="00E95AF6"/>
    <w:rsid w:val="00E96DFF"/>
    <w:rsid w:val="00E9764C"/>
    <w:rsid w:val="00EA0CF5"/>
    <w:rsid w:val="00EA2ED9"/>
    <w:rsid w:val="00EA4491"/>
    <w:rsid w:val="00EA44A9"/>
    <w:rsid w:val="00EA4C7A"/>
    <w:rsid w:val="00EA561C"/>
    <w:rsid w:val="00EA5EFA"/>
    <w:rsid w:val="00EB0BF1"/>
    <w:rsid w:val="00EB20D9"/>
    <w:rsid w:val="00EB458D"/>
    <w:rsid w:val="00EB520E"/>
    <w:rsid w:val="00EB55CC"/>
    <w:rsid w:val="00EC2B8F"/>
    <w:rsid w:val="00EC313B"/>
    <w:rsid w:val="00EC3560"/>
    <w:rsid w:val="00EC4CB4"/>
    <w:rsid w:val="00ED112B"/>
    <w:rsid w:val="00ED1644"/>
    <w:rsid w:val="00ED1D0B"/>
    <w:rsid w:val="00ED1F80"/>
    <w:rsid w:val="00ED2485"/>
    <w:rsid w:val="00ED255D"/>
    <w:rsid w:val="00ED25D2"/>
    <w:rsid w:val="00ED32AA"/>
    <w:rsid w:val="00ED5C6B"/>
    <w:rsid w:val="00ED6823"/>
    <w:rsid w:val="00ED6C43"/>
    <w:rsid w:val="00EE76E0"/>
    <w:rsid w:val="00EF1C28"/>
    <w:rsid w:val="00EF309D"/>
    <w:rsid w:val="00EF3B7E"/>
    <w:rsid w:val="00EF5C81"/>
    <w:rsid w:val="00F01F74"/>
    <w:rsid w:val="00F021DA"/>
    <w:rsid w:val="00F0224C"/>
    <w:rsid w:val="00F0285F"/>
    <w:rsid w:val="00F02935"/>
    <w:rsid w:val="00F11B19"/>
    <w:rsid w:val="00F12AA4"/>
    <w:rsid w:val="00F14DAF"/>
    <w:rsid w:val="00F2499F"/>
    <w:rsid w:val="00F275CD"/>
    <w:rsid w:val="00F30272"/>
    <w:rsid w:val="00F30EFA"/>
    <w:rsid w:val="00F32DDD"/>
    <w:rsid w:val="00F33869"/>
    <w:rsid w:val="00F34518"/>
    <w:rsid w:val="00F345D8"/>
    <w:rsid w:val="00F37DA1"/>
    <w:rsid w:val="00F45884"/>
    <w:rsid w:val="00F46211"/>
    <w:rsid w:val="00F47771"/>
    <w:rsid w:val="00F502EB"/>
    <w:rsid w:val="00F53E98"/>
    <w:rsid w:val="00F6024A"/>
    <w:rsid w:val="00F630B1"/>
    <w:rsid w:val="00F63D9B"/>
    <w:rsid w:val="00F640AC"/>
    <w:rsid w:val="00F65543"/>
    <w:rsid w:val="00F66639"/>
    <w:rsid w:val="00F6780A"/>
    <w:rsid w:val="00F67833"/>
    <w:rsid w:val="00F7077D"/>
    <w:rsid w:val="00F71C70"/>
    <w:rsid w:val="00F73F48"/>
    <w:rsid w:val="00F75407"/>
    <w:rsid w:val="00F7789C"/>
    <w:rsid w:val="00F8132A"/>
    <w:rsid w:val="00F81CB8"/>
    <w:rsid w:val="00F826E0"/>
    <w:rsid w:val="00F8319B"/>
    <w:rsid w:val="00F83B89"/>
    <w:rsid w:val="00F846D9"/>
    <w:rsid w:val="00F86D92"/>
    <w:rsid w:val="00F870C8"/>
    <w:rsid w:val="00F90167"/>
    <w:rsid w:val="00F9398E"/>
    <w:rsid w:val="00F93A33"/>
    <w:rsid w:val="00F96BB4"/>
    <w:rsid w:val="00F97103"/>
    <w:rsid w:val="00F97680"/>
    <w:rsid w:val="00FA0AC2"/>
    <w:rsid w:val="00FA0B72"/>
    <w:rsid w:val="00FA1278"/>
    <w:rsid w:val="00FA22A5"/>
    <w:rsid w:val="00FA236F"/>
    <w:rsid w:val="00FA3BC4"/>
    <w:rsid w:val="00FA4614"/>
    <w:rsid w:val="00FA59E0"/>
    <w:rsid w:val="00FB1FE0"/>
    <w:rsid w:val="00FB3213"/>
    <w:rsid w:val="00FB68B3"/>
    <w:rsid w:val="00FB69A2"/>
    <w:rsid w:val="00FB762E"/>
    <w:rsid w:val="00FC12D9"/>
    <w:rsid w:val="00FC1478"/>
    <w:rsid w:val="00FC3DDB"/>
    <w:rsid w:val="00FC3FAA"/>
    <w:rsid w:val="00FC4F5A"/>
    <w:rsid w:val="00FC61BB"/>
    <w:rsid w:val="00FC73A7"/>
    <w:rsid w:val="00FC75DF"/>
    <w:rsid w:val="00FD34CB"/>
    <w:rsid w:val="00FD3B4D"/>
    <w:rsid w:val="00FD4CA5"/>
    <w:rsid w:val="00FD4FCA"/>
    <w:rsid w:val="00FD71E2"/>
    <w:rsid w:val="00FD7450"/>
    <w:rsid w:val="00FD7DC7"/>
    <w:rsid w:val="00FE038F"/>
    <w:rsid w:val="00FE3A42"/>
    <w:rsid w:val="00FE3F77"/>
    <w:rsid w:val="00FE4707"/>
    <w:rsid w:val="00FE5792"/>
    <w:rsid w:val="00FE5D5D"/>
    <w:rsid w:val="00FF1A4C"/>
    <w:rsid w:val="00FF364A"/>
    <w:rsid w:val="00FF449C"/>
    <w:rsid w:val="00FF55C2"/>
    <w:rsid w:val="00FF5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colormru v:ext="edit" colors="#ff6"/>
    </o:shapedefaults>
    <o:shapelayout v:ext="edit">
      <o:idmap v:ext="edit" data="1"/>
    </o:shapelayout>
  </w:shapeDefaults>
  <w:decimalSymbol w:val="."/>
  <w:listSeparator w:val=","/>
  <w14:docId w14:val="2903C5E3"/>
  <w15:docId w15:val="{407ACAB5-528B-4257-9D83-7BF8A213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spacing w:before="240" w:after="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564"/>
    <w:rPr>
      <w:sz w:val="22"/>
      <w:szCs w:val="22"/>
      <w:lang w:eastAsia="en-US"/>
    </w:rPr>
  </w:style>
  <w:style w:type="paragraph" w:styleId="Heading1">
    <w:name w:val="heading 1"/>
    <w:basedOn w:val="Normal"/>
    <w:next w:val="Normal"/>
    <w:link w:val="Heading1Char1"/>
    <w:uiPriority w:val="9"/>
    <w:qFormat/>
    <w:rsid w:val="00E81E62"/>
    <w:pPr>
      <w:keepNext/>
      <w:outlineLvl w:val="0"/>
    </w:pPr>
    <w:rPr>
      <w:rFonts w:ascii="Arial" w:eastAsia="Times New Roman" w:hAnsi="Arial"/>
      <w:b/>
      <w:bCs/>
      <w:kern w:val="32"/>
      <w:sz w:val="36"/>
      <w:szCs w:val="32"/>
    </w:rPr>
  </w:style>
  <w:style w:type="paragraph" w:styleId="Heading2">
    <w:name w:val="heading 2"/>
    <w:next w:val="Normal"/>
    <w:link w:val="Heading2Char"/>
    <w:uiPriority w:val="9"/>
    <w:qFormat/>
    <w:rsid w:val="00575C9A"/>
    <w:pPr>
      <w:keepNext/>
      <w:numPr>
        <w:ilvl w:val="1"/>
        <w:numId w:val="4"/>
      </w:numPr>
      <w:jc w:val="both"/>
      <w:outlineLvl w:val="1"/>
    </w:pPr>
    <w:rPr>
      <w:rFonts w:ascii="Arial" w:eastAsia="Times New Roman" w:hAnsi="Arial"/>
      <w:bCs/>
      <w:iCs/>
      <w:color w:val="99CC00"/>
      <w:sz w:val="32"/>
      <w:szCs w:val="28"/>
    </w:rPr>
  </w:style>
  <w:style w:type="paragraph" w:styleId="Heading3">
    <w:name w:val="heading 3"/>
    <w:basedOn w:val="Normal"/>
    <w:next w:val="Normal"/>
    <w:autoRedefine/>
    <w:qFormat/>
    <w:rsid w:val="00A65FA6"/>
    <w:pPr>
      <w:keepNext/>
      <w:numPr>
        <w:ilvl w:val="2"/>
        <w:numId w:val="4"/>
      </w:numPr>
      <w:spacing w:after="120"/>
      <w:outlineLvl w:val="2"/>
    </w:pPr>
    <w:rPr>
      <w:rFonts w:ascii="Arial" w:eastAsia="Times New Roman" w:hAnsi="Arial"/>
      <w:sz w:val="24"/>
      <w:szCs w:val="20"/>
      <w:lang w:val="en-US" w:eastAsia="en-GB"/>
    </w:rPr>
  </w:style>
  <w:style w:type="paragraph" w:styleId="Heading4">
    <w:name w:val="heading 4"/>
    <w:basedOn w:val="Normal"/>
    <w:next w:val="Normal"/>
    <w:qFormat/>
    <w:rsid w:val="00D641D9"/>
    <w:pPr>
      <w:keepNext/>
      <w:numPr>
        <w:ilvl w:val="3"/>
        <w:numId w:val="4"/>
      </w:numPr>
      <w:outlineLvl w:val="3"/>
    </w:pPr>
    <w:rPr>
      <w:rFonts w:ascii="Times New Roman" w:eastAsia="Times New Roman" w:hAnsi="Times New Roman"/>
      <w:b/>
      <w:bCs/>
      <w:sz w:val="28"/>
      <w:szCs w:val="28"/>
      <w:lang w:eastAsia="en-GB"/>
    </w:rPr>
  </w:style>
  <w:style w:type="paragraph" w:styleId="Heading5">
    <w:name w:val="heading 5"/>
    <w:basedOn w:val="Normal"/>
    <w:next w:val="Normal"/>
    <w:qFormat/>
    <w:rsid w:val="00D641D9"/>
    <w:pPr>
      <w:numPr>
        <w:ilvl w:val="4"/>
        <w:numId w:val="4"/>
      </w:numPr>
      <w:outlineLvl w:val="4"/>
    </w:pPr>
    <w:rPr>
      <w:rFonts w:ascii="Arial" w:eastAsia="Times New Roman" w:hAnsi="Arial"/>
      <w:b/>
      <w:bCs/>
      <w:i/>
      <w:iCs/>
      <w:sz w:val="26"/>
      <w:szCs w:val="26"/>
      <w:lang w:eastAsia="en-GB"/>
    </w:rPr>
  </w:style>
  <w:style w:type="paragraph" w:styleId="Heading6">
    <w:name w:val="heading 6"/>
    <w:basedOn w:val="Normal"/>
    <w:next w:val="Normal"/>
    <w:qFormat/>
    <w:rsid w:val="00D641D9"/>
    <w:pPr>
      <w:numPr>
        <w:ilvl w:val="5"/>
        <w:numId w:val="4"/>
      </w:numPr>
      <w:outlineLvl w:val="5"/>
    </w:pPr>
    <w:rPr>
      <w:rFonts w:ascii="Times New Roman" w:eastAsia="Times New Roman" w:hAnsi="Times New Roman"/>
      <w:b/>
      <w:bCs/>
      <w:lang w:eastAsia="en-GB"/>
    </w:rPr>
  </w:style>
  <w:style w:type="paragraph" w:styleId="Heading7">
    <w:name w:val="heading 7"/>
    <w:basedOn w:val="Normal"/>
    <w:next w:val="Normal"/>
    <w:qFormat/>
    <w:rsid w:val="00D641D9"/>
    <w:pPr>
      <w:numPr>
        <w:ilvl w:val="6"/>
        <w:numId w:val="4"/>
      </w:numPr>
      <w:outlineLvl w:val="6"/>
    </w:pPr>
    <w:rPr>
      <w:rFonts w:ascii="Times New Roman" w:eastAsia="Times New Roman" w:hAnsi="Times New Roman"/>
      <w:sz w:val="24"/>
      <w:szCs w:val="24"/>
      <w:lang w:eastAsia="en-GB"/>
    </w:rPr>
  </w:style>
  <w:style w:type="paragraph" w:styleId="Heading8">
    <w:name w:val="heading 8"/>
    <w:basedOn w:val="Normal"/>
    <w:next w:val="Normal"/>
    <w:qFormat/>
    <w:rsid w:val="00D641D9"/>
    <w:pPr>
      <w:numPr>
        <w:ilvl w:val="7"/>
        <w:numId w:val="4"/>
      </w:numPr>
      <w:outlineLvl w:val="7"/>
    </w:pPr>
    <w:rPr>
      <w:rFonts w:ascii="Times New Roman" w:eastAsia="Times New Roman" w:hAnsi="Times New Roman"/>
      <w:i/>
      <w:iCs/>
      <w:sz w:val="24"/>
      <w:szCs w:val="24"/>
      <w:lang w:eastAsia="en-GB"/>
    </w:rPr>
  </w:style>
  <w:style w:type="paragraph" w:styleId="Heading9">
    <w:name w:val="heading 9"/>
    <w:basedOn w:val="Normal"/>
    <w:next w:val="Normal"/>
    <w:qFormat/>
    <w:rsid w:val="00D641D9"/>
    <w:pPr>
      <w:numPr>
        <w:ilvl w:val="8"/>
        <w:numId w:val="4"/>
      </w:numPr>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A2ED9"/>
    <w:rPr>
      <w:sz w:val="22"/>
      <w:szCs w:val="22"/>
      <w:lang w:eastAsia="en-US"/>
    </w:rPr>
  </w:style>
  <w:style w:type="character" w:customStyle="1" w:styleId="Heading1Char1">
    <w:name w:val="Heading 1 Char1"/>
    <w:basedOn w:val="DefaultParagraphFont"/>
    <w:link w:val="Heading1"/>
    <w:uiPriority w:val="9"/>
    <w:rsid w:val="00D641D9"/>
    <w:rPr>
      <w:rFonts w:ascii="Arial" w:hAnsi="Arial"/>
      <w:b/>
      <w:bCs/>
      <w:kern w:val="32"/>
      <w:sz w:val="36"/>
      <w:szCs w:val="32"/>
      <w:lang w:val="en-GB" w:eastAsia="en-US" w:bidi="ar-SA"/>
    </w:rPr>
  </w:style>
  <w:style w:type="paragraph" w:styleId="TOC1">
    <w:name w:val="toc 1"/>
    <w:basedOn w:val="Normal"/>
    <w:next w:val="Normal"/>
    <w:autoRedefine/>
    <w:uiPriority w:val="39"/>
    <w:unhideWhenUsed/>
    <w:rsid w:val="00B7072C"/>
    <w:pPr>
      <w:spacing w:after="0"/>
    </w:pPr>
  </w:style>
  <w:style w:type="character" w:styleId="Hyperlink">
    <w:name w:val="Hyperlink"/>
    <w:basedOn w:val="DefaultParagraphFont"/>
    <w:uiPriority w:val="99"/>
    <w:unhideWhenUsed/>
    <w:rsid w:val="002F4C78"/>
    <w:rPr>
      <w:color w:val="0000FF"/>
      <w:u w:val="single"/>
    </w:rPr>
  </w:style>
  <w:style w:type="character" w:customStyle="1" w:styleId="Heading2Char">
    <w:name w:val="Heading 2 Char"/>
    <w:basedOn w:val="DefaultParagraphFont"/>
    <w:link w:val="Heading2"/>
    <w:uiPriority w:val="9"/>
    <w:rsid w:val="00575C9A"/>
    <w:rPr>
      <w:rFonts w:ascii="Arial" w:eastAsia="Times New Roman" w:hAnsi="Arial"/>
      <w:bCs/>
      <w:iCs/>
      <w:color w:val="99CC00"/>
      <w:sz w:val="32"/>
      <w:szCs w:val="28"/>
    </w:rPr>
  </w:style>
  <w:style w:type="paragraph" w:styleId="TOC2">
    <w:name w:val="toc 2"/>
    <w:basedOn w:val="Normal"/>
    <w:next w:val="Normal"/>
    <w:autoRedefine/>
    <w:uiPriority w:val="39"/>
    <w:unhideWhenUsed/>
    <w:rsid w:val="00B7072C"/>
    <w:pPr>
      <w:spacing w:after="0"/>
      <w:ind w:left="220"/>
    </w:pPr>
  </w:style>
  <w:style w:type="paragraph" w:styleId="Header">
    <w:name w:val="header"/>
    <w:basedOn w:val="Normal"/>
    <w:rsid w:val="00814400"/>
    <w:pPr>
      <w:tabs>
        <w:tab w:val="center" w:pos="4153"/>
        <w:tab w:val="right" w:pos="8306"/>
      </w:tabs>
    </w:pPr>
  </w:style>
  <w:style w:type="paragraph" w:styleId="Footer">
    <w:name w:val="footer"/>
    <w:basedOn w:val="Normal"/>
    <w:rsid w:val="00814400"/>
    <w:pPr>
      <w:tabs>
        <w:tab w:val="center" w:pos="4153"/>
        <w:tab w:val="right" w:pos="8306"/>
      </w:tabs>
    </w:pPr>
  </w:style>
  <w:style w:type="table" w:styleId="TableGrid">
    <w:name w:val="Table Grid"/>
    <w:basedOn w:val="TableNormal"/>
    <w:uiPriority w:val="39"/>
    <w:rsid w:val="0081440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62D97"/>
  </w:style>
  <w:style w:type="paragraph" w:styleId="Caption">
    <w:name w:val="caption"/>
    <w:basedOn w:val="Normal"/>
    <w:next w:val="Normal"/>
    <w:qFormat/>
    <w:rsid w:val="003C4FF9"/>
    <w:pPr>
      <w:spacing w:after="0"/>
    </w:pPr>
    <w:rPr>
      <w:rFonts w:ascii="Arial" w:eastAsia="Times New Roman" w:hAnsi="Arial"/>
      <w:b/>
      <w:bCs/>
      <w:sz w:val="20"/>
      <w:szCs w:val="20"/>
      <w:lang w:eastAsia="en-GB"/>
    </w:rPr>
  </w:style>
  <w:style w:type="character" w:customStyle="1" w:styleId="Heading1Char">
    <w:name w:val="Heading 1 Char"/>
    <w:basedOn w:val="DefaultParagraphFont"/>
    <w:rsid w:val="00555445"/>
    <w:rPr>
      <w:rFonts w:ascii="Arial" w:hAnsi="Arial" w:cs="Arial"/>
      <w:b/>
      <w:bCs/>
      <w:kern w:val="32"/>
      <w:sz w:val="32"/>
      <w:szCs w:val="32"/>
      <w:lang w:val="en-GB" w:eastAsia="en-GB" w:bidi="ar-SA"/>
    </w:rPr>
  </w:style>
  <w:style w:type="paragraph" w:customStyle="1" w:styleId="Style1">
    <w:name w:val="Style1"/>
    <w:basedOn w:val="Heading1"/>
    <w:next w:val="Heading1"/>
    <w:rsid w:val="00555445"/>
    <w:pPr>
      <w:numPr>
        <w:numId w:val="2"/>
      </w:numPr>
      <w:tabs>
        <w:tab w:val="num" w:pos="432"/>
      </w:tabs>
      <w:ind w:left="432" w:hanging="432"/>
    </w:pPr>
    <w:rPr>
      <w:rFonts w:cs="Arial"/>
      <w:b w:val="0"/>
      <w:sz w:val="32"/>
      <w:lang w:eastAsia="en-GB"/>
    </w:rPr>
  </w:style>
  <w:style w:type="paragraph" w:customStyle="1" w:styleId="Style2">
    <w:name w:val="Style2"/>
    <w:basedOn w:val="Heading1"/>
    <w:next w:val="Style1"/>
    <w:rsid w:val="00555445"/>
    <w:pPr>
      <w:numPr>
        <w:numId w:val="1"/>
      </w:numPr>
    </w:pPr>
    <w:rPr>
      <w:rFonts w:cs="Arial"/>
      <w:b w:val="0"/>
      <w:sz w:val="32"/>
      <w:lang w:eastAsia="en-GB"/>
    </w:rPr>
  </w:style>
  <w:style w:type="table" w:styleId="TableList4">
    <w:name w:val="Table List 4"/>
    <w:basedOn w:val="TableNormal"/>
    <w:rsid w:val="00C27314"/>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numbering" w:customStyle="1" w:styleId="finds">
    <w:name w:val="finds"/>
    <w:rsid w:val="009E6F9C"/>
    <w:pPr>
      <w:numPr>
        <w:numId w:val="3"/>
      </w:numPr>
    </w:pPr>
  </w:style>
  <w:style w:type="paragraph" w:styleId="BlockText">
    <w:name w:val="Block Text"/>
    <w:basedOn w:val="Normal"/>
    <w:rsid w:val="00287652"/>
    <w:pPr>
      <w:spacing w:after="120"/>
      <w:ind w:left="1440" w:right="1440"/>
    </w:pPr>
  </w:style>
  <w:style w:type="paragraph" w:styleId="TOC3">
    <w:name w:val="toc 3"/>
    <w:basedOn w:val="Normal"/>
    <w:next w:val="Normal"/>
    <w:autoRedefine/>
    <w:uiPriority w:val="39"/>
    <w:rsid w:val="000C7241"/>
    <w:pPr>
      <w:tabs>
        <w:tab w:val="left" w:pos="1320"/>
        <w:tab w:val="right" w:leader="dot" w:pos="9742"/>
      </w:tabs>
      <w:spacing w:after="0"/>
      <w:ind w:left="442"/>
    </w:pPr>
  </w:style>
  <w:style w:type="paragraph" w:customStyle="1" w:styleId="Appendixheading">
    <w:name w:val="Appendix heading"/>
    <w:basedOn w:val="Heading2"/>
    <w:rsid w:val="00E81E62"/>
    <w:pPr>
      <w:numPr>
        <w:ilvl w:val="0"/>
      </w:numPr>
    </w:pPr>
  </w:style>
  <w:style w:type="character" w:styleId="Strong">
    <w:name w:val="Strong"/>
    <w:basedOn w:val="DefaultParagraphFont"/>
    <w:qFormat/>
    <w:rsid w:val="00491B2B"/>
    <w:rPr>
      <w:b/>
      <w:bCs/>
    </w:rPr>
  </w:style>
  <w:style w:type="numbering" w:customStyle="1" w:styleId="recs">
    <w:name w:val="recs"/>
    <w:rsid w:val="00B70471"/>
    <w:pPr>
      <w:numPr>
        <w:numId w:val="5"/>
      </w:numPr>
    </w:pPr>
  </w:style>
  <w:style w:type="numbering" w:customStyle="1" w:styleId="recoms">
    <w:name w:val="recoms"/>
    <w:rsid w:val="00FE3A42"/>
    <w:pPr>
      <w:numPr>
        <w:numId w:val="6"/>
      </w:numPr>
    </w:pPr>
  </w:style>
  <w:style w:type="paragraph" w:styleId="BalloonText">
    <w:name w:val="Balloon Text"/>
    <w:basedOn w:val="Normal"/>
    <w:semiHidden/>
    <w:rsid w:val="00DB001B"/>
    <w:rPr>
      <w:rFonts w:ascii="Tahoma" w:hAnsi="Tahoma" w:cs="Tahoma"/>
      <w:sz w:val="16"/>
      <w:szCs w:val="16"/>
    </w:rPr>
  </w:style>
  <w:style w:type="paragraph" w:styleId="BodyText">
    <w:name w:val="Body Text"/>
    <w:basedOn w:val="Normal"/>
    <w:link w:val="BodyTextChar"/>
    <w:rsid w:val="00DE6F24"/>
    <w:pPr>
      <w:spacing w:after="120"/>
    </w:pPr>
  </w:style>
  <w:style w:type="character" w:customStyle="1" w:styleId="BodyTextChar">
    <w:name w:val="Body Text Char"/>
    <w:basedOn w:val="DefaultParagraphFont"/>
    <w:link w:val="BodyText"/>
    <w:rsid w:val="0000517E"/>
    <w:rPr>
      <w:rFonts w:ascii="Calibri" w:eastAsia="Calibri" w:hAnsi="Calibri"/>
      <w:sz w:val="22"/>
      <w:szCs w:val="22"/>
      <w:lang w:val="en-GB" w:eastAsia="en-US" w:bidi="ar-SA"/>
    </w:rPr>
  </w:style>
  <w:style w:type="paragraph" w:styleId="DocumentMap">
    <w:name w:val="Document Map"/>
    <w:basedOn w:val="Normal"/>
    <w:semiHidden/>
    <w:rsid w:val="009A6FF7"/>
    <w:pPr>
      <w:shd w:val="clear" w:color="auto" w:fill="000080"/>
    </w:pPr>
    <w:rPr>
      <w:rFonts w:ascii="Tahoma" w:hAnsi="Tahoma" w:cs="Tahoma"/>
      <w:sz w:val="20"/>
      <w:szCs w:val="20"/>
    </w:rPr>
  </w:style>
  <w:style w:type="character" w:styleId="FollowedHyperlink">
    <w:name w:val="FollowedHyperlink"/>
    <w:basedOn w:val="DefaultParagraphFont"/>
    <w:rsid w:val="00C84A84"/>
    <w:rPr>
      <w:color w:val="800080"/>
      <w:u w:val="single"/>
    </w:rPr>
  </w:style>
  <w:style w:type="paragraph" w:customStyle="1" w:styleId="xl27">
    <w:name w:val="xl27"/>
    <w:basedOn w:val="Normal"/>
    <w:rsid w:val="00C84A84"/>
    <w:pPr>
      <w:spacing w:before="100" w:beforeAutospacing="1" w:after="100" w:afterAutospacing="1"/>
    </w:pPr>
    <w:rPr>
      <w:rFonts w:ascii="Times New Roman" w:eastAsia="Times New Roman" w:hAnsi="Times New Roman"/>
      <w:sz w:val="24"/>
      <w:szCs w:val="24"/>
      <w:lang w:eastAsia="en-GB"/>
    </w:rPr>
  </w:style>
  <w:style w:type="paragraph" w:customStyle="1" w:styleId="xl26">
    <w:name w:val="xl26"/>
    <w:basedOn w:val="Normal"/>
    <w:rsid w:val="00B4040C"/>
    <w:pPr>
      <w:spacing w:before="100" w:beforeAutospacing="1" w:after="100" w:afterAutospacing="1"/>
      <w:jc w:val="center"/>
      <w:textAlignment w:val="center"/>
    </w:pPr>
    <w:rPr>
      <w:rFonts w:ascii="Times New Roman" w:eastAsia="Times New Roman" w:hAnsi="Times New Roman"/>
      <w:sz w:val="24"/>
      <w:szCs w:val="24"/>
      <w:lang w:eastAsia="en-GB"/>
    </w:rPr>
  </w:style>
  <w:style w:type="paragraph" w:customStyle="1" w:styleId="xl28">
    <w:name w:val="xl28"/>
    <w:basedOn w:val="Normal"/>
    <w:rsid w:val="00B4040C"/>
    <w:pPr>
      <w:spacing w:before="100" w:beforeAutospacing="1" w:after="100" w:afterAutospacing="1"/>
      <w:jc w:val="center"/>
      <w:textAlignment w:val="center"/>
    </w:pPr>
    <w:rPr>
      <w:rFonts w:ascii="Times New Roman" w:eastAsia="Times New Roman" w:hAnsi="Times New Roman"/>
      <w:sz w:val="24"/>
      <w:szCs w:val="24"/>
      <w:lang w:eastAsia="en-GB"/>
    </w:rPr>
  </w:style>
  <w:style w:type="paragraph" w:customStyle="1" w:styleId="xl29">
    <w:name w:val="xl29"/>
    <w:basedOn w:val="Normal"/>
    <w:rsid w:val="00B4040C"/>
    <w:pPr>
      <w:spacing w:before="100" w:beforeAutospacing="1" w:after="100" w:afterAutospacing="1"/>
      <w:jc w:val="center"/>
      <w:textAlignment w:val="center"/>
    </w:pPr>
    <w:rPr>
      <w:rFonts w:ascii="Times New Roman" w:eastAsia="Times New Roman" w:hAnsi="Times New Roman"/>
      <w:sz w:val="24"/>
      <w:szCs w:val="24"/>
      <w:lang w:eastAsia="en-GB"/>
    </w:rPr>
  </w:style>
  <w:style w:type="paragraph" w:customStyle="1" w:styleId="xl30">
    <w:name w:val="xl30"/>
    <w:basedOn w:val="Normal"/>
    <w:rsid w:val="00B4040C"/>
    <w:pPr>
      <w:spacing w:before="100" w:beforeAutospacing="1" w:after="100" w:afterAutospacing="1"/>
      <w:jc w:val="center"/>
      <w:textAlignment w:val="center"/>
    </w:pPr>
    <w:rPr>
      <w:rFonts w:ascii="Times New Roman" w:eastAsia="Times New Roman" w:hAnsi="Times New Roman"/>
      <w:sz w:val="24"/>
      <w:szCs w:val="24"/>
      <w:lang w:eastAsia="en-GB"/>
    </w:rPr>
  </w:style>
  <w:style w:type="character" w:styleId="CommentReference">
    <w:name w:val="annotation reference"/>
    <w:basedOn w:val="DefaultParagraphFont"/>
    <w:semiHidden/>
    <w:rsid w:val="009D566C"/>
    <w:rPr>
      <w:sz w:val="16"/>
      <w:szCs w:val="16"/>
    </w:rPr>
  </w:style>
  <w:style w:type="paragraph" w:styleId="CommentText">
    <w:name w:val="annotation text"/>
    <w:basedOn w:val="Normal"/>
    <w:semiHidden/>
    <w:rsid w:val="009D566C"/>
    <w:rPr>
      <w:sz w:val="20"/>
      <w:szCs w:val="20"/>
    </w:rPr>
  </w:style>
  <w:style w:type="paragraph" w:styleId="CommentSubject">
    <w:name w:val="annotation subject"/>
    <w:basedOn w:val="CommentText"/>
    <w:next w:val="CommentText"/>
    <w:semiHidden/>
    <w:rsid w:val="009D566C"/>
    <w:rPr>
      <w:b/>
      <w:bCs/>
    </w:rPr>
  </w:style>
  <w:style w:type="character" w:customStyle="1" w:styleId="NoSpacingChar">
    <w:name w:val="No Spacing Char"/>
    <w:basedOn w:val="DefaultParagraphFont"/>
    <w:link w:val="NoSpacing"/>
    <w:rsid w:val="009E1AAD"/>
    <w:rPr>
      <w:rFonts w:ascii="Calibri" w:eastAsia="Calibri" w:hAnsi="Calibri"/>
      <w:sz w:val="22"/>
      <w:szCs w:val="22"/>
      <w:lang w:val="en-GB" w:eastAsia="en-US" w:bidi="ar-SA"/>
    </w:rPr>
  </w:style>
  <w:style w:type="paragraph" w:styleId="TableofFigures">
    <w:name w:val="table of figures"/>
    <w:basedOn w:val="Normal"/>
    <w:next w:val="Normal"/>
    <w:uiPriority w:val="99"/>
    <w:rsid w:val="007F57D0"/>
    <w:pPr>
      <w:spacing w:after="0"/>
    </w:pPr>
  </w:style>
  <w:style w:type="paragraph" w:customStyle="1" w:styleId="xl23">
    <w:name w:val="xl23"/>
    <w:basedOn w:val="Normal"/>
    <w:rsid w:val="004A690B"/>
    <w:pPr>
      <w:pBdr>
        <w:left w:val="single" w:sz="4" w:space="0" w:color="000000"/>
      </w:pBdr>
      <w:spacing w:before="100" w:beforeAutospacing="1" w:after="100" w:afterAutospacing="1"/>
    </w:pPr>
    <w:rPr>
      <w:rFonts w:ascii="Times New Roman" w:eastAsia="Times New Roman" w:hAnsi="Times New Roman"/>
      <w:sz w:val="24"/>
      <w:szCs w:val="24"/>
      <w:lang w:eastAsia="en-GB"/>
    </w:rPr>
  </w:style>
  <w:style w:type="paragraph" w:styleId="ListParagraph">
    <w:name w:val="List Paragraph"/>
    <w:basedOn w:val="Normal"/>
    <w:uiPriority w:val="34"/>
    <w:qFormat/>
    <w:rsid w:val="004C6F13"/>
    <w:pPr>
      <w:ind w:left="720"/>
      <w:contextualSpacing/>
    </w:pPr>
  </w:style>
  <w:style w:type="paragraph" w:styleId="TOCHeading">
    <w:name w:val="TOC Heading"/>
    <w:basedOn w:val="Heading1"/>
    <w:next w:val="Normal"/>
    <w:uiPriority w:val="39"/>
    <w:unhideWhenUsed/>
    <w:qFormat/>
    <w:rsid w:val="00903F3D"/>
    <w:pPr>
      <w:keepLines/>
      <w:spacing w:after="0" w:line="259" w:lineRule="auto"/>
      <w:outlineLvl w:val="9"/>
    </w:pPr>
    <w:rPr>
      <w:rFonts w:asciiTheme="majorHAnsi" w:eastAsiaTheme="majorEastAsia" w:hAnsiTheme="majorHAnsi" w:cstheme="majorBidi"/>
      <w:b w:val="0"/>
      <w:bCs w:val="0"/>
      <w:color w:val="365F91" w:themeColor="accent1" w:themeShade="BF"/>
      <w:kern w:val="0"/>
      <w:sz w:val="32"/>
      <w:lang w:val="en-US"/>
    </w:rPr>
  </w:style>
  <w:style w:type="paragraph" w:customStyle="1" w:styleId="Default">
    <w:name w:val="Default"/>
    <w:rsid w:val="00702CD6"/>
    <w:pPr>
      <w:autoSpaceDE w:val="0"/>
      <w:autoSpaceDN w:val="0"/>
      <w:adjustRightInd w:val="0"/>
    </w:pPr>
    <w:rPr>
      <w:rFonts w:ascii="Arial" w:hAnsi="Arial" w:cs="Arial"/>
      <w:color w:val="000000"/>
      <w:sz w:val="24"/>
      <w:szCs w:val="24"/>
    </w:rPr>
  </w:style>
  <w:style w:type="paragraph" w:styleId="TOC4">
    <w:name w:val="toc 4"/>
    <w:basedOn w:val="Normal"/>
    <w:next w:val="Normal"/>
    <w:autoRedefine/>
    <w:uiPriority w:val="39"/>
    <w:unhideWhenUsed/>
    <w:rsid w:val="007C3A6C"/>
    <w:pPr>
      <w:spacing w:after="100"/>
      <w:ind w:left="660"/>
    </w:pPr>
  </w:style>
  <w:style w:type="paragraph" w:styleId="Revision">
    <w:name w:val="Revision"/>
    <w:hidden/>
    <w:uiPriority w:val="99"/>
    <w:semiHidden/>
    <w:rsid w:val="00AF29D3"/>
    <w:rPr>
      <w:sz w:val="22"/>
      <w:szCs w:val="22"/>
      <w:lang w:eastAsia="en-US"/>
    </w:rPr>
  </w:style>
  <w:style w:type="character" w:styleId="UnresolvedMention">
    <w:name w:val="Unresolved Mention"/>
    <w:basedOn w:val="DefaultParagraphFont"/>
    <w:uiPriority w:val="99"/>
    <w:semiHidden/>
    <w:unhideWhenUsed/>
    <w:rsid w:val="00300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241">
      <w:bodyDiv w:val="1"/>
      <w:marLeft w:val="0"/>
      <w:marRight w:val="0"/>
      <w:marTop w:val="0"/>
      <w:marBottom w:val="0"/>
      <w:divBdr>
        <w:top w:val="none" w:sz="0" w:space="0" w:color="auto"/>
        <w:left w:val="none" w:sz="0" w:space="0" w:color="auto"/>
        <w:bottom w:val="none" w:sz="0" w:space="0" w:color="auto"/>
        <w:right w:val="none" w:sz="0" w:space="0" w:color="auto"/>
      </w:divBdr>
    </w:div>
    <w:div w:id="104932802">
      <w:bodyDiv w:val="1"/>
      <w:marLeft w:val="0"/>
      <w:marRight w:val="0"/>
      <w:marTop w:val="0"/>
      <w:marBottom w:val="0"/>
      <w:divBdr>
        <w:top w:val="none" w:sz="0" w:space="0" w:color="auto"/>
        <w:left w:val="none" w:sz="0" w:space="0" w:color="auto"/>
        <w:bottom w:val="none" w:sz="0" w:space="0" w:color="auto"/>
        <w:right w:val="none" w:sz="0" w:space="0" w:color="auto"/>
      </w:divBdr>
    </w:div>
    <w:div w:id="121313350">
      <w:bodyDiv w:val="1"/>
      <w:marLeft w:val="0"/>
      <w:marRight w:val="0"/>
      <w:marTop w:val="0"/>
      <w:marBottom w:val="0"/>
      <w:divBdr>
        <w:top w:val="none" w:sz="0" w:space="0" w:color="auto"/>
        <w:left w:val="none" w:sz="0" w:space="0" w:color="auto"/>
        <w:bottom w:val="none" w:sz="0" w:space="0" w:color="auto"/>
        <w:right w:val="none" w:sz="0" w:space="0" w:color="auto"/>
      </w:divBdr>
    </w:div>
    <w:div w:id="158928631">
      <w:bodyDiv w:val="1"/>
      <w:marLeft w:val="0"/>
      <w:marRight w:val="0"/>
      <w:marTop w:val="0"/>
      <w:marBottom w:val="0"/>
      <w:divBdr>
        <w:top w:val="none" w:sz="0" w:space="0" w:color="auto"/>
        <w:left w:val="none" w:sz="0" w:space="0" w:color="auto"/>
        <w:bottom w:val="none" w:sz="0" w:space="0" w:color="auto"/>
        <w:right w:val="none" w:sz="0" w:space="0" w:color="auto"/>
      </w:divBdr>
      <w:divsChild>
        <w:div w:id="1291129372">
          <w:marLeft w:val="547"/>
          <w:marRight w:val="0"/>
          <w:marTop w:val="240"/>
          <w:marBottom w:val="0"/>
          <w:divBdr>
            <w:top w:val="none" w:sz="0" w:space="0" w:color="auto"/>
            <w:left w:val="none" w:sz="0" w:space="0" w:color="auto"/>
            <w:bottom w:val="none" w:sz="0" w:space="0" w:color="auto"/>
            <w:right w:val="none" w:sz="0" w:space="0" w:color="auto"/>
          </w:divBdr>
        </w:div>
        <w:div w:id="1085998218">
          <w:marLeft w:val="547"/>
          <w:marRight w:val="0"/>
          <w:marTop w:val="200"/>
          <w:marBottom w:val="0"/>
          <w:divBdr>
            <w:top w:val="none" w:sz="0" w:space="0" w:color="auto"/>
            <w:left w:val="none" w:sz="0" w:space="0" w:color="auto"/>
            <w:bottom w:val="none" w:sz="0" w:space="0" w:color="auto"/>
            <w:right w:val="none" w:sz="0" w:space="0" w:color="auto"/>
          </w:divBdr>
        </w:div>
        <w:div w:id="1924146662">
          <w:marLeft w:val="547"/>
          <w:marRight w:val="0"/>
          <w:marTop w:val="200"/>
          <w:marBottom w:val="0"/>
          <w:divBdr>
            <w:top w:val="none" w:sz="0" w:space="0" w:color="auto"/>
            <w:left w:val="none" w:sz="0" w:space="0" w:color="auto"/>
            <w:bottom w:val="none" w:sz="0" w:space="0" w:color="auto"/>
            <w:right w:val="none" w:sz="0" w:space="0" w:color="auto"/>
          </w:divBdr>
        </w:div>
        <w:div w:id="1399667931">
          <w:marLeft w:val="547"/>
          <w:marRight w:val="0"/>
          <w:marTop w:val="200"/>
          <w:marBottom w:val="0"/>
          <w:divBdr>
            <w:top w:val="none" w:sz="0" w:space="0" w:color="auto"/>
            <w:left w:val="none" w:sz="0" w:space="0" w:color="auto"/>
            <w:bottom w:val="none" w:sz="0" w:space="0" w:color="auto"/>
            <w:right w:val="none" w:sz="0" w:space="0" w:color="auto"/>
          </w:divBdr>
        </w:div>
        <w:div w:id="708380861">
          <w:marLeft w:val="547"/>
          <w:marRight w:val="0"/>
          <w:marTop w:val="200"/>
          <w:marBottom w:val="0"/>
          <w:divBdr>
            <w:top w:val="none" w:sz="0" w:space="0" w:color="auto"/>
            <w:left w:val="none" w:sz="0" w:space="0" w:color="auto"/>
            <w:bottom w:val="none" w:sz="0" w:space="0" w:color="auto"/>
            <w:right w:val="none" w:sz="0" w:space="0" w:color="auto"/>
          </w:divBdr>
        </w:div>
        <w:div w:id="1762723892">
          <w:marLeft w:val="547"/>
          <w:marRight w:val="0"/>
          <w:marTop w:val="200"/>
          <w:marBottom w:val="0"/>
          <w:divBdr>
            <w:top w:val="none" w:sz="0" w:space="0" w:color="auto"/>
            <w:left w:val="none" w:sz="0" w:space="0" w:color="auto"/>
            <w:bottom w:val="none" w:sz="0" w:space="0" w:color="auto"/>
            <w:right w:val="none" w:sz="0" w:space="0" w:color="auto"/>
          </w:divBdr>
        </w:div>
        <w:div w:id="258879317">
          <w:marLeft w:val="547"/>
          <w:marRight w:val="0"/>
          <w:marTop w:val="200"/>
          <w:marBottom w:val="0"/>
          <w:divBdr>
            <w:top w:val="none" w:sz="0" w:space="0" w:color="auto"/>
            <w:left w:val="none" w:sz="0" w:space="0" w:color="auto"/>
            <w:bottom w:val="none" w:sz="0" w:space="0" w:color="auto"/>
            <w:right w:val="none" w:sz="0" w:space="0" w:color="auto"/>
          </w:divBdr>
        </w:div>
        <w:div w:id="1590966427">
          <w:marLeft w:val="547"/>
          <w:marRight w:val="0"/>
          <w:marTop w:val="200"/>
          <w:marBottom w:val="0"/>
          <w:divBdr>
            <w:top w:val="none" w:sz="0" w:space="0" w:color="auto"/>
            <w:left w:val="none" w:sz="0" w:space="0" w:color="auto"/>
            <w:bottom w:val="none" w:sz="0" w:space="0" w:color="auto"/>
            <w:right w:val="none" w:sz="0" w:space="0" w:color="auto"/>
          </w:divBdr>
        </w:div>
        <w:div w:id="295574191">
          <w:marLeft w:val="547"/>
          <w:marRight w:val="0"/>
          <w:marTop w:val="200"/>
          <w:marBottom w:val="0"/>
          <w:divBdr>
            <w:top w:val="none" w:sz="0" w:space="0" w:color="auto"/>
            <w:left w:val="none" w:sz="0" w:space="0" w:color="auto"/>
            <w:bottom w:val="none" w:sz="0" w:space="0" w:color="auto"/>
            <w:right w:val="none" w:sz="0" w:space="0" w:color="auto"/>
          </w:divBdr>
        </w:div>
        <w:div w:id="774908874">
          <w:marLeft w:val="547"/>
          <w:marRight w:val="0"/>
          <w:marTop w:val="200"/>
          <w:marBottom w:val="60"/>
          <w:divBdr>
            <w:top w:val="none" w:sz="0" w:space="0" w:color="auto"/>
            <w:left w:val="none" w:sz="0" w:space="0" w:color="auto"/>
            <w:bottom w:val="none" w:sz="0" w:space="0" w:color="auto"/>
            <w:right w:val="none" w:sz="0" w:space="0" w:color="auto"/>
          </w:divBdr>
        </w:div>
      </w:divsChild>
    </w:div>
    <w:div w:id="197083065">
      <w:bodyDiv w:val="1"/>
      <w:marLeft w:val="0"/>
      <w:marRight w:val="0"/>
      <w:marTop w:val="0"/>
      <w:marBottom w:val="0"/>
      <w:divBdr>
        <w:top w:val="none" w:sz="0" w:space="0" w:color="auto"/>
        <w:left w:val="none" w:sz="0" w:space="0" w:color="auto"/>
        <w:bottom w:val="none" w:sz="0" w:space="0" w:color="auto"/>
        <w:right w:val="none" w:sz="0" w:space="0" w:color="auto"/>
      </w:divBdr>
    </w:div>
    <w:div w:id="272636602">
      <w:bodyDiv w:val="1"/>
      <w:marLeft w:val="0"/>
      <w:marRight w:val="0"/>
      <w:marTop w:val="0"/>
      <w:marBottom w:val="0"/>
      <w:divBdr>
        <w:top w:val="none" w:sz="0" w:space="0" w:color="auto"/>
        <w:left w:val="none" w:sz="0" w:space="0" w:color="auto"/>
        <w:bottom w:val="none" w:sz="0" w:space="0" w:color="auto"/>
        <w:right w:val="none" w:sz="0" w:space="0" w:color="auto"/>
      </w:divBdr>
    </w:div>
    <w:div w:id="373431716">
      <w:bodyDiv w:val="1"/>
      <w:marLeft w:val="0"/>
      <w:marRight w:val="0"/>
      <w:marTop w:val="0"/>
      <w:marBottom w:val="0"/>
      <w:divBdr>
        <w:top w:val="none" w:sz="0" w:space="0" w:color="auto"/>
        <w:left w:val="none" w:sz="0" w:space="0" w:color="auto"/>
        <w:bottom w:val="none" w:sz="0" w:space="0" w:color="auto"/>
        <w:right w:val="none" w:sz="0" w:space="0" w:color="auto"/>
      </w:divBdr>
    </w:div>
    <w:div w:id="398939926">
      <w:bodyDiv w:val="1"/>
      <w:marLeft w:val="0"/>
      <w:marRight w:val="0"/>
      <w:marTop w:val="0"/>
      <w:marBottom w:val="0"/>
      <w:divBdr>
        <w:top w:val="none" w:sz="0" w:space="0" w:color="auto"/>
        <w:left w:val="none" w:sz="0" w:space="0" w:color="auto"/>
        <w:bottom w:val="none" w:sz="0" w:space="0" w:color="auto"/>
        <w:right w:val="none" w:sz="0" w:space="0" w:color="auto"/>
      </w:divBdr>
    </w:div>
    <w:div w:id="476529700">
      <w:bodyDiv w:val="1"/>
      <w:marLeft w:val="0"/>
      <w:marRight w:val="0"/>
      <w:marTop w:val="0"/>
      <w:marBottom w:val="0"/>
      <w:divBdr>
        <w:top w:val="none" w:sz="0" w:space="0" w:color="auto"/>
        <w:left w:val="none" w:sz="0" w:space="0" w:color="auto"/>
        <w:bottom w:val="none" w:sz="0" w:space="0" w:color="auto"/>
        <w:right w:val="none" w:sz="0" w:space="0" w:color="auto"/>
      </w:divBdr>
    </w:div>
    <w:div w:id="609896748">
      <w:bodyDiv w:val="1"/>
      <w:marLeft w:val="0"/>
      <w:marRight w:val="0"/>
      <w:marTop w:val="0"/>
      <w:marBottom w:val="0"/>
      <w:divBdr>
        <w:top w:val="none" w:sz="0" w:space="0" w:color="auto"/>
        <w:left w:val="none" w:sz="0" w:space="0" w:color="auto"/>
        <w:bottom w:val="none" w:sz="0" w:space="0" w:color="auto"/>
        <w:right w:val="none" w:sz="0" w:space="0" w:color="auto"/>
      </w:divBdr>
    </w:div>
    <w:div w:id="662971880">
      <w:bodyDiv w:val="1"/>
      <w:marLeft w:val="0"/>
      <w:marRight w:val="0"/>
      <w:marTop w:val="0"/>
      <w:marBottom w:val="0"/>
      <w:divBdr>
        <w:top w:val="none" w:sz="0" w:space="0" w:color="auto"/>
        <w:left w:val="none" w:sz="0" w:space="0" w:color="auto"/>
        <w:bottom w:val="none" w:sz="0" w:space="0" w:color="auto"/>
        <w:right w:val="none" w:sz="0" w:space="0" w:color="auto"/>
      </w:divBdr>
    </w:div>
    <w:div w:id="755976945">
      <w:bodyDiv w:val="1"/>
      <w:marLeft w:val="0"/>
      <w:marRight w:val="0"/>
      <w:marTop w:val="0"/>
      <w:marBottom w:val="0"/>
      <w:divBdr>
        <w:top w:val="none" w:sz="0" w:space="0" w:color="auto"/>
        <w:left w:val="none" w:sz="0" w:space="0" w:color="auto"/>
        <w:bottom w:val="none" w:sz="0" w:space="0" w:color="auto"/>
        <w:right w:val="none" w:sz="0" w:space="0" w:color="auto"/>
      </w:divBdr>
      <w:divsChild>
        <w:div w:id="1153058096">
          <w:marLeft w:val="2520"/>
          <w:marRight w:val="0"/>
          <w:marTop w:val="100"/>
          <w:marBottom w:val="0"/>
          <w:divBdr>
            <w:top w:val="none" w:sz="0" w:space="0" w:color="auto"/>
            <w:left w:val="none" w:sz="0" w:space="0" w:color="auto"/>
            <w:bottom w:val="none" w:sz="0" w:space="0" w:color="auto"/>
            <w:right w:val="none" w:sz="0" w:space="0" w:color="auto"/>
          </w:divBdr>
        </w:div>
        <w:div w:id="1827818602">
          <w:marLeft w:val="2520"/>
          <w:marRight w:val="0"/>
          <w:marTop w:val="100"/>
          <w:marBottom w:val="0"/>
          <w:divBdr>
            <w:top w:val="none" w:sz="0" w:space="0" w:color="auto"/>
            <w:left w:val="none" w:sz="0" w:space="0" w:color="auto"/>
            <w:bottom w:val="none" w:sz="0" w:space="0" w:color="auto"/>
            <w:right w:val="none" w:sz="0" w:space="0" w:color="auto"/>
          </w:divBdr>
        </w:div>
      </w:divsChild>
    </w:div>
    <w:div w:id="893542143">
      <w:bodyDiv w:val="1"/>
      <w:marLeft w:val="0"/>
      <w:marRight w:val="0"/>
      <w:marTop w:val="0"/>
      <w:marBottom w:val="0"/>
      <w:divBdr>
        <w:top w:val="none" w:sz="0" w:space="0" w:color="auto"/>
        <w:left w:val="none" w:sz="0" w:space="0" w:color="auto"/>
        <w:bottom w:val="none" w:sz="0" w:space="0" w:color="auto"/>
        <w:right w:val="none" w:sz="0" w:space="0" w:color="auto"/>
      </w:divBdr>
    </w:div>
    <w:div w:id="997196264">
      <w:bodyDiv w:val="1"/>
      <w:marLeft w:val="0"/>
      <w:marRight w:val="0"/>
      <w:marTop w:val="0"/>
      <w:marBottom w:val="0"/>
      <w:divBdr>
        <w:top w:val="none" w:sz="0" w:space="0" w:color="auto"/>
        <w:left w:val="none" w:sz="0" w:space="0" w:color="auto"/>
        <w:bottom w:val="none" w:sz="0" w:space="0" w:color="auto"/>
        <w:right w:val="none" w:sz="0" w:space="0" w:color="auto"/>
      </w:divBdr>
    </w:div>
    <w:div w:id="1018435801">
      <w:bodyDiv w:val="1"/>
      <w:marLeft w:val="0"/>
      <w:marRight w:val="0"/>
      <w:marTop w:val="0"/>
      <w:marBottom w:val="0"/>
      <w:divBdr>
        <w:top w:val="none" w:sz="0" w:space="0" w:color="auto"/>
        <w:left w:val="none" w:sz="0" w:space="0" w:color="auto"/>
        <w:bottom w:val="none" w:sz="0" w:space="0" w:color="auto"/>
        <w:right w:val="none" w:sz="0" w:space="0" w:color="auto"/>
      </w:divBdr>
    </w:div>
    <w:div w:id="1412660497">
      <w:bodyDiv w:val="1"/>
      <w:marLeft w:val="0"/>
      <w:marRight w:val="0"/>
      <w:marTop w:val="0"/>
      <w:marBottom w:val="0"/>
      <w:divBdr>
        <w:top w:val="none" w:sz="0" w:space="0" w:color="auto"/>
        <w:left w:val="none" w:sz="0" w:space="0" w:color="auto"/>
        <w:bottom w:val="none" w:sz="0" w:space="0" w:color="auto"/>
        <w:right w:val="none" w:sz="0" w:space="0" w:color="auto"/>
      </w:divBdr>
    </w:div>
    <w:div w:id="1473018946">
      <w:bodyDiv w:val="1"/>
      <w:marLeft w:val="0"/>
      <w:marRight w:val="0"/>
      <w:marTop w:val="0"/>
      <w:marBottom w:val="0"/>
      <w:divBdr>
        <w:top w:val="none" w:sz="0" w:space="0" w:color="auto"/>
        <w:left w:val="none" w:sz="0" w:space="0" w:color="auto"/>
        <w:bottom w:val="none" w:sz="0" w:space="0" w:color="auto"/>
        <w:right w:val="none" w:sz="0" w:space="0" w:color="auto"/>
      </w:divBdr>
    </w:div>
    <w:div w:id="1745226282">
      <w:bodyDiv w:val="1"/>
      <w:marLeft w:val="0"/>
      <w:marRight w:val="0"/>
      <w:marTop w:val="0"/>
      <w:marBottom w:val="0"/>
      <w:divBdr>
        <w:top w:val="none" w:sz="0" w:space="0" w:color="auto"/>
        <w:left w:val="none" w:sz="0" w:space="0" w:color="auto"/>
        <w:bottom w:val="none" w:sz="0" w:space="0" w:color="auto"/>
        <w:right w:val="none" w:sz="0" w:space="0" w:color="auto"/>
      </w:divBdr>
    </w:div>
    <w:div w:id="1777556487">
      <w:bodyDiv w:val="1"/>
      <w:marLeft w:val="0"/>
      <w:marRight w:val="0"/>
      <w:marTop w:val="0"/>
      <w:marBottom w:val="0"/>
      <w:divBdr>
        <w:top w:val="none" w:sz="0" w:space="0" w:color="auto"/>
        <w:left w:val="none" w:sz="0" w:space="0" w:color="auto"/>
        <w:bottom w:val="none" w:sz="0" w:space="0" w:color="auto"/>
        <w:right w:val="none" w:sz="0" w:space="0" w:color="auto"/>
      </w:divBdr>
    </w:div>
    <w:div w:id="1841702164">
      <w:bodyDiv w:val="1"/>
      <w:marLeft w:val="0"/>
      <w:marRight w:val="0"/>
      <w:marTop w:val="0"/>
      <w:marBottom w:val="0"/>
      <w:divBdr>
        <w:top w:val="none" w:sz="0" w:space="0" w:color="auto"/>
        <w:left w:val="none" w:sz="0" w:space="0" w:color="auto"/>
        <w:bottom w:val="none" w:sz="0" w:space="0" w:color="auto"/>
        <w:right w:val="none" w:sz="0" w:space="0" w:color="auto"/>
      </w:divBdr>
      <w:divsChild>
        <w:div w:id="103623140">
          <w:marLeft w:val="2520"/>
          <w:marRight w:val="0"/>
          <w:marTop w:val="100"/>
          <w:marBottom w:val="0"/>
          <w:divBdr>
            <w:top w:val="none" w:sz="0" w:space="0" w:color="auto"/>
            <w:left w:val="none" w:sz="0" w:space="0" w:color="auto"/>
            <w:bottom w:val="none" w:sz="0" w:space="0" w:color="auto"/>
            <w:right w:val="none" w:sz="0" w:space="0" w:color="auto"/>
          </w:divBdr>
        </w:div>
        <w:div w:id="1940792022">
          <w:marLeft w:val="2520"/>
          <w:marRight w:val="0"/>
          <w:marTop w:val="100"/>
          <w:marBottom w:val="0"/>
          <w:divBdr>
            <w:top w:val="none" w:sz="0" w:space="0" w:color="auto"/>
            <w:left w:val="none" w:sz="0" w:space="0" w:color="auto"/>
            <w:bottom w:val="none" w:sz="0" w:space="0" w:color="auto"/>
            <w:right w:val="none" w:sz="0" w:space="0" w:color="auto"/>
          </w:divBdr>
        </w:div>
      </w:divsChild>
    </w:div>
    <w:div w:id="1842505337">
      <w:bodyDiv w:val="1"/>
      <w:marLeft w:val="0"/>
      <w:marRight w:val="0"/>
      <w:marTop w:val="0"/>
      <w:marBottom w:val="0"/>
      <w:divBdr>
        <w:top w:val="none" w:sz="0" w:space="0" w:color="auto"/>
        <w:left w:val="none" w:sz="0" w:space="0" w:color="auto"/>
        <w:bottom w:val="none" w:sz="0" w:space="0" w:color="auto"/>
        <w:right w:val="none" w:sz="0" w:space="0" w:color="auto"/>
      </w:divBdr>
    </w:div>
    <w:div w:id="1845239661">
      <w:bodyDiv w:val="1"/>
      <w:marLeft w:val="0"/>
      <w:marRight w:val="0"/>
      <w:marTop w:val="0"/>
      <w:marBottom w:val="0"/>
      <w:divBdr>
        <w:top w:val="none" w:sz="0" w:space="0" w:color="auto"/>
        <w:left w:val="none" w:sz="0" w:space="0" w:color="auto"/>
        <w:bottom w:val="none" w:sz="0" w:space="0" w:color="auto"/>
        <w:right w:val="none" w:sz="0" w:space="0" w:color="auto"/>
      </w:divBdr>
    </w:div>
    <w:div w:id="1906446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ward.tee@environment-agency.gov.uk" TargetMode="External"/><Relationship Id="rId13" Type="http://schemas.openxmlformats.org/officeDocument/2006/relationships/hyperlink" Target="https://www.gov.uk/guidance/medium-combustion-plant-when-you-need-a-permit" TargetMode="External"/><Relationship Id="rId18" Type="http://schemas.openxmlformats.org/officeDocument/2006/relationships/hyperlink" Target="https://www.gov.uk/government/publications/environmental-permitting-h5-site-condition-repor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v.uk/guidance/environmental-permitting-air-dispersion-modelling-reports" TargetMode="External"/><Relationship Id="rId7" Type="http://schemas.openxmlformats.org/officeDocument/2006/relationships/endnotes" Target="endnotes.xml"/><Relationship Id="rId12" Type="http://schemas.openxmlformats.org/officeDocument/2006/relationships/hyperlink" Target="https://uk-air.defra.gov.uk/assets/documents/reports/cat14/1304251155_Update_on_Implementation_of_the_DAQI_April_2013_Final.pdf" TargetMode="External"/><Relationship Id="rId17" Type="http://schemas.openxmlformats.org/officeDocument/2006/relationships/hyperlink" Target="https://www.gov.uk/government/collections/pollution-inventory-reportin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uk/government/collections/environmental-permit-application-forms-for-a-new-bespoke-permit" TargetMode="External"/><Relationship Id="rId20" Type="http://schemas.openxmlformats.org/officeDocument/2006/relationships/hyperlink" Target="https://www.gov.uk/guidance/air-emissions-risk-assessment-for-your-environmental-perm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si/2000/928/contents/made" TargetMode="External"/><Relationship Id="rId24" Type="http://schemas.openxmlformats.org/officeDocument/2006/relationships/hyperlink" Target="https://www.breathelondon.org/" TargetMode="External"/><Relationship Id="rId5" Type="http://schemas.openxmlformats.org/officeDocument/2006/relationships/webSettings" Target="webSettings.xml"/><Relationship Id="rId15" Type="http://schemas.openxmlformats.org/officeDocument/2006/relationships/hyperlink" Target="https://www.gov.uk/government/publications/environmental-permitting-guidance-core-guidance--2" TargetMode="External"/><Relationship Id="rId23" Type="http://schemas.openxmlformats.org/officeDocument/2006/relationships/hyperlink" Target="https://www.gov.uk/government/publications/combustion-activities-additional-guidance" TargetMode="External"/><Relationship Id="rId28" Type="http://schemas.openxmlformats.org/officeDocument/2006/relationships/theme" Target="theme/theme1.xml"/><Relationship Id="rId10" Type="http://schemas.openxmlformats.org/officeDocument/2006/relationships/hyperlink" Target="https://www.gov.uk/government/publications/sr2018-no-7-new-low-risk-stationary-medium-combustion-plant-1-20mwth-in-operation-after-20122018" TargetMode="External"/><Relationship Id="rId19" Type="http://schemas.openxmlformats.org/officeDocument/2006/relationships/hyperlink" Target="https://www.gov.uk/government/publications/environmental-permitting-h3-part-2-noise-assessment-and-control" TargetMode="External"/><Relationship Id="rId4" Type="http://schemas.openxmlformats.org/officeDocument/2006/relationships/settings" Target="settings.xml"/><Relationship Id="rId9" Type="http://schemas.openxmlformats.org/officeDocument/2006/relationships/hyperlink" Target="https://www.gov.uk/government/publications/environmental-permitting-charges-guidance" TargetMode="External"/><Relationship Id="rId14" Type="http://schemas.openxmlformats.org/officeDocument/2006/relationships/hyperlink" Target="https://uk-air.defra.gov.uk/assets/documents/reports/cat14/1304251155_Update_on_Implementation_of_the_DAQI_April_2013_Final.pdf" TargetMode="External"/><Relationship Id="rId22" Type="http://schemas.openxmlformats.org/officeDocument/2006/relationships/hyperlink" Target="https://www.gov.uk/guidance/how-youll-be-regulated-environmental-permit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BE45C-99B4-4AFB-9634-057164AF9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47</Pages>
  <Words>21213</Words>
  <Characters>120915</Characters>
  <Application>Microsoft Office Word</Application>
  <DocSecurity>0</DocSecurity>
  <Lines>1007</Lines>
  <Paragraphs>283</Paragraphs>
  <ScaleCrop>false</ScaleCrop>
  <HeadingPairs>
    <vt:vector size="2" baseType="variant">
      <vt:variant>
        <vt:lpstr>Title</vt:lpstr>
      </vt:variant>
      <vt:variant>
        <vt:i4>1</vt:i4>
      </vt:variant>
    </vt:vector>
  </HeadingPairs>
  <TitlesOfParts>
    <vt:vector size="1" baseType="lpstr">
      <vt:lpstr>Introduction</vt:lpstr>
    </vt:vector>
  </TitlesOfParts>
  <Company>TOSHIBA</Company>
  <LinksUpToDate>false</LinksUpToDate>
  <CharactersWithSpaces>141845</CharactersWithSpaces>
  <SharedDoc>false</SharedDoc>
  <HLinks>
    <vt:vector size="462" baseType="variant">
      <vt:variant>
        <vt:i4>1507378</vt:i4>
      </vt:variant>
      <vt:variant>
        <vt:i4>461</vt:i4>
      </vt:variant>
      <vt:variant>
        <vt:i4>0</vt:i4>
      </vt:variant>
      <vt:variant>
        <vt:i4>5</vt:i4>
      </vt:variant>
      <vt:variant>
        <vt:lpwstr/>
      </vt:variant>
      <vt:variant>
        <vt:lpwstr>_Toc346100759</vt:lpwstr>
      </vt:variant>
      <vt:variant>
        <vt:i4>1507378</vt:i4>
      </vt:variant>
      <vt:variant>
        <vt:i4>455</vt:i4>
      </vt:variant>
      <vt:variant>
        <vt:i4>0</vt:i4>
      </vt:variant>
      <vt:variant>
        <vt:i4>5</vt:i4>
      </vt:variant>
      <vt:variant>
        <vt:lpwstr/>
      </vt:variant>
      <vt:variant>
        <vt:lpwstr>_Toc346100758</vt:lpwstr>
      </vt:variant>
      <vt:variant>
        <vt:i4>1507378</vt:i4>
      </vt:variant>
      <vt:variant>
        <vt:i4>449</vt:i4>
      </vt:variant>
      <vt:variant>
        <vt:i4>0</vt:i4>
      </vt:variant>
      <vt:variant>
        <vt:i4>5</vt:i4>
      </vt:variant>
      <vt:variant>
        <vt:lpwstr/>
      </vt:variant>
      <vt:variant>
        <vt:lpwstr>_Toc346100757</vt:lpwstr>
      </vt:variant>
      <vt:variant>
        <vt:i4>1507378</vt:i4>
      </vt:variant>
      <vt:variant>
        <vt:i4>443</vt:i4>
      </vt:variant>
      <vt:variant>
        <vt:i4>0</vt:i4>
      </vt:variant>
      <vt:variant>
        <vt:i4>5</vt:i4>
      </vt:variant>
      <vt:variant>
        <vt:lpwstr/>
      </vt:variant>
      <vt:variant>
        <vt:lpwstr>_Toc346100756</vt:lpwstr>
      </vt:variant>
      <vt:variant>
        <vt:i4>1507378</vt:i4>
      </vt:variant>
      <vt:variant>
        <vt:i4>437</vt:i4>
      </vt:variant>
      <vt:variant>
        <vt:i4>0</vt:i4>
      </vt:variant>
      <vt:variant>
        <vt:i4>5</vt:i4>
      </vt:variant>
      <vt:variant>
        <vt:lpwstr/>
      </vt:variant>
      <vt:variant>
        <vt:lpwstr>_Toc346100755</vt:lpwstr>
      </vt:variant>
      <vt:variant>
        <vt:i4>1507378</vt:i4>
      </vt:variant>
      <vt:variant>
        <vt:i4>431</vt:i4>
      </vt:variant>
      <vt:variant>
        <vt:i4>0</vt:i4>
      </vt:variant>
      <vt:variant>
        <vt:i4>5</vt:i4>
      </vt:variant>
      <vt:variant>
        <vt:lpwstr/>
      </vt:variant>
      <vt:variant>
        <vt:lpwstr>_Toc346100754</vt:lpwstr>
      </vt:variant>
      <vt:variant>
        <vt:i4>1507378</vt:i4>
      </vt:variant>
      <vt:variant>
        <vt:i4>425</vt:i4>
      </vt:variant>
      <vt:variant>
        <vt:i4>0</vt:i4>
      </vt:variant>
      <vt:variant>
        <vt:i4>5</vt:i4>
      </vt:variant>
      <vt:variant>
        <vt:lpwstr/>
      </vt:variant>
      <vt:variant>
        <vt:lpwstr>_Toc346100753</vt:lpwstr>
      </vt:variant>
      <vt:variant>
        <vt:i4>1507378</vt:i4>
      </vt:variant>
      <vt:variant>
        <vt:i4>419</vt:i4>
      </vt:variant>
      <vt:variant>
        <vt:i4>0</vt:i4>
      </vt:variant>
      <vt:variant>
        <vt:i4>5</vt:i4>
      </vt:variant>
      <vt:variant>
        <vt:lpwstr/>
      </vt:variant>
      <vt:variant>
        <vt:lpwstr>_Toc346100752</vt:lpwstr>
      </vt:variant>
      <vt:variant>
        <vt:i4>1507378</vt:i4>
      </vt:variant>
      <vt:variant>
        <vt:i4>413</vt:i4>
      </vt:variant>
      <vt:variant>
        <vt:i4>0</vt:i4>
      </vt:variant>
      <vt:variant>
        <vt:i4>5</vt:i4>
      </vt:variant>
      <vt:variant>
        <vt:lpwstr/>
      </vt:variant>
      <vt:variant>
        <vt:lpwstr>_Toc346100751</vt:lpwstr>
      </vt:variant>
      <vt:variant>
        <vt:i4>1507378</vt:i4>
      </vt:variant>
      <vt:variant>
        <vt:i4>407</vt:i4>
      </vt:variant>
      <vt:variant>
        <vt:i4>0</vt:i4>
      </vt:variant>
      <vt:variant>
        <vt:i4>5</vt:i4>
      </vt:variant>
      <vt:variant>
        <vt:lpwstr/>
      </vt:variant>
      <vt:variant>
        <vt:lpwstr>_Toc346100750</vt:lpwstr>
      </vt:variant>
      <vt:variant>
        <vt:i4>1441842</vt:i4>
      </vt:variant>
      <vt:variant>
        <vt:i4>401</vt:i4>
      </vt:variant>
      <vt:variant>
        <vt:i4>0</vt:i4>
      </vt:variant>
      <vt:variant>
        <vt:i4>5</vt:i4>
      </vt:variant>
      <vt:variant>
        <vt:lpwstr/>
      </vt:variant>
      <vt:variant>
        <vt:lpwstr>_Toc346100749</vt:lpwstr>
      </vt:variant>
      <vt:variant>
        <vt:i4>1441842</vt:i4>
      </vt:variant>
      <vt:variant>
        <vt:i4>395</vt:i4>
      </vt:variant>
      <vt:variant>
        <vt:i4>0</vt:i4>
      </vt:variant>
      <vt:variant>
        <vt:i4>5</vt:i4>
      </vt:variant>
      <vt:variant>
        <vt:lpwstr/>
      </vt:variant>
      <vt:variant>
        <vt:lpwstr>_Toc346100748</vt:lpwstr>
      </vt:variant>
      <vt:variant>
        <vt:i4>1441842</vt:i4>
      </vt:variant>
      <vt:variant>
        <vt:i4>389</vt:i4>
      </vt:variant>
      <vt:variant>
        <vt:i4>0</vt:i4>
      </vt:variant>
      <vt:variant>
        <vt:i4>5</vt:i4>
      </vt:variant>
      <vt:variant>
        <vt:lpwstr/>
      </vt:variant>
      <vt:variant>
        <vt:lpwstr>_Toc346100747</vt:lpwstr>
      </vt:variant>
      <vt:variant>
        <vt:i4>1441842</vt:i4>
      </vt:variant>
      <vt:variant>
        <vt:i4>383</vt:i4>
      </vt:variant>
      <vt:variant>
        <vt:i4>0</vt:i4>
      </vt:variant>
      <vt:variant>
        <vt:i4>5</vt:i4>
      </vt:variant>
      <vt:variant>
        <vt:lpwstr/>
      </vt:variant>
      <vt:variant>
        <vt:lpwstr>_Toc346100746</vt:lpwstr>
      </vt:variant>
      <vt:variant>
        <vt:i4>1441842</vt:i4>
      </vt:variant>
      <vt:variant>
        <vt:i4>377</vt:i4>
      </vt:variant>
      <vt:variant>
        <vt:i4>0</vt:i4>
      </vt:variant>
      <vt:variant>
        <vt:i4>5</vt:i4>
      </vt:variant>
      <vt:variant>
        <vt:lpwstr/>
      </vt:variant>
      <vt:variant>
        <vt:lpwstr>_Toc346100745</vt:lpwstr>
      </vt:variant>
      <vt:variant>
        <vt:i4>1441842</vt:i4>
      </vt:variant>
      <vt:variant>
        <vt:i4>371</vt:i4>
      </vt:variant>
      <vt:variant>
        <vt:i4>0</vt:i4>
      </vt:variant>
      <vt:variant>
        <vt:i4>5</vt:i4>
      </vt:variant>
      <vt:variant>
        <vt:lpwstr/>
      </vt:variant>
      <vt:variant>
        <vt:lpwstr>_Toc346100744</vt:lpwstr>
      </vt:variant>
      <vt:variant>
        <vt:i4>1441842</vt:i4>
      </vt:variant>
      <vt:variant>
        <vt:i4>365</vt:i4>
      </vt:variant>
      <vt:variant>
        <vt:i4>0</vt:i4>
      </vt:variant>
      <vt:variant>
        <vt:i4>5</vt:i4>
      </vt:variant>
      <vt:variant>
        <vt:lpwstr/>
      </vt:variant>
      <vt:variant>
        <vt:lpwstr>_Toc346100743</vt:lpwstr>
      </vt:variant>
      <vt:variant>
        <vt:i4>1441842</vt:i4>
      </vt:variant>
      <vt:variant>
        <vt:i4>359</vt:i4>
      </vt:variant>
      <vt:variant>
        <vt:i4>0</vt:i4>
      </vt:variant>
      <vt:variant>
        <vt:i4>5</vt:i4>
      </vt:variant>
      <vt:variant>
        <vt:lpwstr/>
      </vt:variant>
      <vt:variant>
        <vt:lpwstr>_Toc346100742</vt:lpwstr>
      </vt:variant>
      <vt:variant>
        <vt:i4>1441842</vt:i4>
      </vt:variant>
      <vt:variant>
        <vt:i4>353</vt:i4>
      </vt:variant>
      <vt:variant>
        <vt:i4>0</vt:i4>
      </vt:variant>
      <vt:variant>
        <vt:i4>5</vt:i4>
      </vt:variant>
      <vt:variant>
        <vt:lpwstr/>
      </vt:variant>
      <vt:variant>
        <vt:lpwstr>_Toc346100741</vt:lpwstr>
      </vt:variant>
      <vt:variant>
        <vt:i4>1441842</vt:i4>
      </vt:variant>
      <vt:variant>
        <vt:i4>344</vt:i4>
      </vt:variant>
      <vt:variant>
        <vt:i4>0</vt:i4>
      </vt:variant>
      <vt:variant>
        <vt:i4>5</vt:i4>
      </vt:variant>
      <vt:variant>
        <vt:lpwstr/>
      </vt:variant>
      <vt:variant>
        <vt:lpwstr>_Toc346100740</vt:lpwstr>
      </vt:variant>
      <vt:variant>
        <vt:i4>1114162</vt:i4>
      </vt:variant>
      <vt:variant>
        <vt:i4>338</vt:i4>
      </vt:variant>
      <vt:variant>
        <vt:i4>0</vt:i4>
      </vt:variant>
      <vt:variant>
        <vt:i4>5</vt:i4>
      </vt:variant>
      <vt:variant>
        <vt:lpwstr/>
      </vt:variant>
      <vt:variant>
        <vt:lpwstr>_Toc346100739</vt:lpwstr>
      </vt:variant>
      <vt:variant>
        <vt:i4>1114162</vt:i4>
      </vt:variant>
      <vt:variant>
        <vt:i4>332</vt:i4>
      </vt:variant>
      <vt:variant>
        <vt:i4>0</vt:i4>
      </vt:variant>
      <vt:variant>
        <vt:i4>5</vt:i4>
      </vt:variant>
      <vt:variant>
        <vt:lpwstr/>
      </vt:variant>
      <vt:variant>
        <vt:lpwstr>_Toc346100738</vt:lpwstr>
      </vt:variant>
      <vt:variant>
        <vt:i4>1114162</vt:i4>
      </vt:variant>
      <vt:variant>
        <vt:i4>326</vt:i4>
      </vt:variant>
      <vt:variant>
        <vt:i4>0</vt:i4>
      </vt:variant>
      <vt:variant>
        <vt:i4>5</vt:i4>
      </vt:variant>
      <vt:variant>
        <vt:lpwstr/>
      </vt:variant>
      <vt:variant>
        <vt:lpwstr>_Toc346100737</vt:lpwstr>
      </vt:variant>
      <vt:variant>
        <vt:i4>1114162</vt:i4>
      </vt:variant>
      <vt:variant>
        <vt:i4>320</vt:i4>
      </vt:variant>
      <vt:variant>
        <vt:i4>0</vt:i4>
      </vt:variant>
      <vt:variant>
        <vt:i4>5</vt:i4>
      </vt:variant>
      <vt:variant>
        <vt:lpwstr/>
      </vt:variant>
      <vt:variant>
        <vt:lpwstr>_Toc346100736</vt:lpwstr>
      </vt:variant>
      <vt:variant>
        <vt:i4>1114162</vt:i4>
      </vt:variant>
      <vt:variant>
        <vt:i4>314</vt:i4>
      </vt:variant>
      <vt:variant>
        <vt:i4>0</vt:i4>
      </vt:variant>
      <vt:variant>
        <vt:i4>5</vt:i4>
      </vt:variant>
      <vt:variant>
        <vt:lpwstr/>
      </vt:variant>
      <vt:variant>
        <vt:lpwstr>_Toc346100735</vt:lpwstr>
      </vt:variant>
      <vt:variant>
        <vt:i4>1114162</vt:i4>
      </vt:variant>
      <vt:variant>
        <vt:i4>308</vt:i4>
      </vt:variant>
      <vt:variant>
        <vt:i4>0</vt:i4>
      </vt:variant>
      <vt:variant>
        <vt:i4>5</vt:i4>
      </vt:variant>
      <vt:variant>
        <vt:lpwstr/>
      </vt:variant>
      <vt:variant>
        <vt:lpwstr>_Toc346100734</vt:lpwstr>
      </vt:variant>
      <vt:variant>
        <vt:i4>1114162</vt:i4>
      </vt:variant>
      <vt:variant>
        <vt:i4>302</vt:i4>
      </vt:variant>
      <vt:variant>
        <vt:i4>0</vt:i4>
      </vt:variant>
      <vt:variant>
        <vt:i4>5</vt:i4>
      </vt:variant>
      <vt:variant>
        <vt:lpwstr/>
      </vt:variant>
      <vt:variant>
        <vt:lpwstr>_Toc346100733</vt:lpwstr>
      </vt:variant>
      <vt:variant>
        <vt:i4>1114162</vt:i4>
      </vt:variant>
      <vt:variant>
        <vt:i4>296</vt:i4>
      </vt:variant>
      <vt:variant>
        <vt:i4>0</vt:i4>
      </vt:variant>
      <vt:variant>
        <vt:i4>5</vt:i4>
      </vt:variant>
      <vt:variant>
        <vt:lpwstr/>
      </vt:variant>
      <vt:variant>
        <vt:lpwstr>_Toc346100732</vt:lpwstr>
      </vt:variant>
      <vt:variant>
        <vt:i4>1114162</vt:i4>
      </vt:variant>
      <vt:variant>
        <vt:i4>290</vt:i4>
      </vt:variant>
      <vt:variant>
        <vt:i4>0</vt:i4>
      </vt:variant>
      <vt:variant>
        <vt:i4>5</vt:i4>
      </vt:variant>
      <vt:variant>
        <vt:lpwstr/>
      </vt:variant>
      <vt:variant>
        <vt:lpwstr>_Toc346100731</vt:lpwstr>
      </vt:variant>
      <vt:variant>
        <vt:i4>1114162</vt:i4>
      </vt:variant>
      <vt:variant>
        <vt:i4>284</vt:i4>
      </vt:variant>
      <vt:variant>
        <vt:i4>0</vt:i4>
      </vt:variant>
      <vt:variant>
        <vt:i4>5</vt:i4>
      </vt:variant>
      <vt:variant>
        <vt:lpwstr/>
      </vt:variant>
      <vt:variant>
        <vt:lpwstr>_Toc346100730</vt:lpwstr>
      </vt:variant>
      <vt:variant>
        <vt:i4>1048626</vt:i4>
      </vt:variant>
      <vt:variant>
        <vt:i4>278</vt:i4>
      </vt:variant>
      <vt:variant>
        <vt:i4>0</vt:i4>
      </vt:variant>
      <vt:variant>
        <vt:i4>5</vt:i4>
      </vt:variant>
      <vt:variant>
        <vt:lpwstr/>
      </vt:variant>
      <vt:variant>
        <vt:lpwstr>_Toc346100729</vt:lpwstr>
      </vt:variant>
      <vt:variant>
        <vt:i4>1048626</vt:i4>
      </vt:variant>
      <vt:variant>
        <vt:i4>272</vt:i4>
      </vt:variant>
      <vt:variant>
        <vt:i4>0</vt:i4>
      </vt:variant>
      <vt:variant>
        <vt:i4>5</vt:i4>
      </vt:variant>
      <vt:variant>
        <vt:lpwstr/>
      </vt:variant>
      <vt:variant>
        <vt:lpwstr>_Toc346100728</vt:lpwstr>
      </vt:variant>
      <vt:variant>
        <vt:i4>1048626</vt:i4>
      </vt:variant>
      <vt:variant>
        <vt:i4>266</vt:i4>
      </vt:variant>
      <vt:variant>
        <vt:i4>0</vt:i4>
      </vt:variant>
      <vt:variant>
        <vt:i4>5</vt:i4>
      </vt:variant>
      <vt:variant>
        <vt:lpwstr/>
      </vt:variant>
      <vt:variant>
        <vt:lpwstr>_Toc346100727</vt:lpwstr>
      </vt:variant>
      <vt:variant>
        <vt:i4>1048626</vt:i4>
      </vt:variant>
      <vt:variant>
        <vt:i4>260</vt:i4>
      </vt:variant>
      <vt:variant>
        <vt:i4>0</vt:i4>
      </vt:variant>
      <vt:variant>
        <vt:i4>5</vt:i4>
      </vt:variant>
      <vt:variant>
        <vt:lpwstr/>
      </vt:variant>
      <vt:variant>
        <vt:lpwstr>_Toc346100726</vt:lpwstr>
      </vt:variant>
      <vt:variant>
        <vt:i4>1048626</vt:i4>
      </vt:variant>
      <vt:variant>
        <vt:i4>254</vt:i4>
      </vt:variant>
      <vt:variant>
        <vt:i4>0</vt:i4>
      </vt:variant>
      <vt:variant>
        <vt:i4>5</vt:i4>
      </vt:variant>
      <vt:variant>
        <vt:lpwstr/>
      </vt:variant>
      <vt:variant>
        <vt:lpwstr>_Toc346100725</vt:lpwstr>
      </vt:variant>
      <vt:variant>
        <vt:i4>1048626</vt:i4>
      </vt:variant>
      <vt:variant>
        <vt:i4>248</vt:i4>
      </vt:variant>
      <vt:variant>
        <vt:i4>0</vt:i4>
      </vt:variant>
      <vt:variant>
        <vt:i4>5</vt:i4>
      </vt:variant>
      <vt:variant>
        <vt:lpwstr/>
      </vt:variant>
      <vt:variant>
        <vt:lpwstr>_Toc346100724</vt:lpwstr>
      </vt:variant>
      <vt:variant>
        <vt:i4>1048626</vt:i4>
      </vt:variant>
      <vt:variant>
        <vt:i4>242</vt:i4>
      </vt:variant>
      <vt:variant>
        <vt:i4>0</vt:i4>
      </vt:variant>
      <vt:variant>
        <vt:i4>5</vt:i4>
      </vt:variant>
      <vt:variant>
        <vt:lpwstr/>
      </vt:variant>
      <vt:variant>
        <vt:lpwstr>_Toc346100723</vt:lpwstr>
      </vt:variant>
      <vt:variant>
        <vt:i4>1048626</vt:i4>
      </vt:variant>
      <vt:variant>
        <vt:i4>236</vt:i4>
      </vt:variant>
      <vt:variant>
        <vt:i4>0</vt:i4>
      </vt:variant>
      <vt:variant>
        <vt:i4>5</vt:i4>
      </vt:variant>
      <vt:variant>
        <vt:lpwstr/>
      </vt:variant>
      <vt:variant>
        <vt:lpwstr>_Toc346100722</vt:lpwstr>
      </vt:variant>
      <vt:variant>
        <vt:i4>1048626</vt:i4>
      </vt:variant>
      <vt:variant>
        <vt:i4>230</vt:i4>
      </vt:variant>
      <vt:variant>
        <vt:i4>0</vt:i4>
      </vt:variant>
      <vt:variant>
        <vt:i4>5</vt:i4>
      </vt:variant>
      <vt:variant>
        <vt:lpwstr/>
      </vt:variant>
      <vt:variant>
        <vt:lpwstr>_Toc346100721</vt:lpwstr>
      </vt:variant>
      <vt:variant>
        <vt:i4>1048626</vt:i4>
      </vt:variant>
      <vt:variant>
        <vt:i4>224</vt:i4>
      </vt:variant>
      <vt:variant>
        <vt:i4>0</vt:i4>
      </vt:variant>
      <vt:variant>
        <vt:i4>5</vt:i4>
      </vt:variant>
      <vt:variant>
        <vt:lpwstr/>
      </vt:variant>
      <vt:variant>
        <vt:lpwstr>_Toc346100720</vt:lpwstr>
      </vt:variant>
      <vt:variant>
        <vt:i4>1245234</vt:i4>
      </vt:variant>
      <vt:variant>
        <vt:i4>218</vt:i4>
      </vt:variant>
      <vt:variant>
        <vt:i4>0</vt:i4>
      </vt:variant>
      <vt:variant>
        <vt:i4>5</vt:i4>
      </vt:variant>
      <vt:variant>
        <vt:lpwstr/>
      </vt:variant>
      <vt:variant>
        <vt:lpwstr>_Toc346100719</vt:lpwstr>
      </vt:variant>
      <vt:variant>
        <vt:i4>1245234</vt:i4>
      </vt:variant>
      <vt:variant>
        <vt:i4>212</vt:i4>
      </vt:variant>
      <vt:variant>
        <vt:i4>0</vt:i4>
      </vt:variant>
      <vt:variant>
        <vt:i4>5</vt:i4>
      </vt:variant>
      <vt:variant>
        <vt:lpwstr/>
      </vt:variant>
      <vt:variant>
        <vt:lpwstr>_Toc346100718</vt:lpwstr>
      </vt:variant>
      <vt:variant>
        <vt:i4>1245234</vt:i4>
      </vt:variant>
      <vt:variant>
        <vt:i4>206</vt:i4>
      </vt:variant>
      <vt:variant>
        <vt:i4>0</vt:i4>
      </vt:variant>
      <vt:variant>
        <vt:i4>5</vt:i4>
      </vt:variant>
      <vt:variant>
        <vt:lpwstr/>
      </vt:variant>
      <vt:variant>
        <vt:lpwstr>_Toc346100717</vt:lpwstr>
      </vt:variant>
      <vt:variant>
        <vt:i4>1245234</vt:i4>
      </vt:variant>
      <vt:variant>
        <vt:i4>200</vt:i4>
      </vt:variant>
      <vt:variant>
        <vt:i4>0</vt:i4>
      </vt:variant>
      <vt:variant>
        <vt:i4>5</vt:i4>
      </vt:variant>
      <vt:variant>
        <vt:lpwstr/>
      </vt:variant>
      <vt:variant>
        <vt:lpwstr>_Toc346100716</vt:lpwstr>
      </vt:variant>
      <vt:variant>
        <vt:i4>1245234</vt:i4>
      </vt:variant>
      <vt:variant>
        <vt:i4>194</vt:i4>
      </vt:variant>
      <vt:variant>
        <vt:i4>0</vt:i4>
      </vt:variant>
      <vt:variant>
        <vt:i4>5</vt:i4>
      </vt:variant>
      <vt:variant>
        <vt:lpwstr/>
      </vt:variant>
      <vt:variant>
        <vt:lpwstr>_Toc346100715</vt:lpwstr>
      </vt:variant>
      <vt:variant>
        <vt:i4>1245234</vt:i4>
      </vt:variant>
      <vt:variant>
        <vt:i4>188</vt:i4>
      </vt:variant>
      <vt:variant>
        <vt:i4>0</vt:i4>
      </vt:variant>
      <vt:variant>
        <vt:i4>5</vt:i4>
      </vt:variant>
      <vt:variant>
        <vt:lpwstr/>
      </vt:variant>
      <vt:variant>
        <vt:lpwstr>_Toc346100714</vt:lpwstr>
      </vt:variant>
      <vt:variant>
        <vt:i4>1245234</vt:i4>
      </vt:variant>
      <vt:variant>
        <vt:i4>182</vt:i4>
      </vt:variant>
      <vt:variant>
        <vt:i4>0</vt:i4>
      </vt:variant>
      <vt:variant>
        <vt:i4>5</vt:i4>
      </vt:variant>
      <vt:variant>
        <vt:lpwstr/>
      </vt:variant>
      <vt:variant>
        <vt:lpwstr>_Toc346100713</vt:lpwstr>
      </vt:variant>
      <vt:variant>
        <vt:i4>1245234</vt:i4>
      </vt:variant>
      <vt:variant>
        <vt:i4>176</vt:i4>
      </vt:variant>
      <vt:variant>
        <vt:i4>0</vt:i4>
      </vt:variant>
      <vt:variant>
        <vt:i4>5</vt:i4>
      </vt:variant>
      <vt:variant>
        <vt:lpwstr/>
      </vt:variant>
      <vt:variant>
        <vt:lpwstr>_Toc346100712</vt:lpwstr>
      </vt:variant>
      <vt:variant>
        <vt:i4>1245234</vt:i4>
      </vt:variant>
      <vt:variant>
        <vt:i4>170</vt:i4>
      </vt:variant>
      <vt:variant>
        <vt:i4>0</vt:i4>
      </vt:variant>
      <vt:variant>
        <vt:i4>5</vt:i4>
      </vt:variant>
      <vt:variant>
        <vt:lpwstr/>
      </vt:variant>
      <vt:variant>
        <vt:lpwstr>_Toc346100711</vt:lpwstr>
      </vt:variant>
      <vt:variant>
        <vt:i4>1245234</vt:i4>
      </vt:variant>
      <vt:variant>
        <vt:i4>164</vt:i4>
      </vt:variant>
      <vt:variant>
        <vt:i4>0</vt:i4>
      </vt:variant>
      <vt:variant>
        <vt:i4>5</vt:i4>
      </vt:variant>
      <vt:variant>
        <vt:lpwstr/>
      </vt:variant>
      <vt:variant>
        <vt:lpwstr>_Toc346100710</vt:lpwstr>
      </vt:variant>
      <vt:variant>
        <vt:i4>1179698</vt:i4>
      </vt:variant>
      <vt:variant>
        <vt:i4>158</vt:i4>
      </vt:variant>
      <vt:variant>
        <vt:i4>0</vt:i4>
      </vt:variant>
      <vt:variant>
        <vt:i4>5</vt:i4>
      </vt:variant>
      <vt:variant>
        <vt:lpwstr/>
      </vt:variant>
      <vt:variant>
        <vt:lpwstr>_Toc346100709</vt:lpwstr>
      </vt:variant>
      <vt:variant>
        <vt:i4>1179698</vt:i4>
      </vt:variant>
      <vt:variant>
        <vt:i4>152</vt:i4>
      </vt:variant>
      <vt:variant>
        <vt:i4>0</vt:i4>
      </vt:variant>
      <vt:variant>
        <vt:i4>5</vt:i4>
      </vt:variant>
      <vt:variant>
        <vt:lpwstr/>
      </vt:variant>
      <vt:variant>
        <vt:lpwstr>_Toc346100708</vt:lpwstr>
      </vt:variant>
      <vt:variant>
        <vt:i4>1179698</vt:i4>
      </vt:variant>
      <vt:variant>
        <vt:i4>146</vt:i4>
      </vt:variant>
      <vt:variant>
        <vt:i4>0</vt:i4>
      </vt:variant>
      <vt:variant>
        <vt:i4>5</vt:i4>
      </vt:variant>
      <vt:variant>
        <vt:lpwstr/>
      </vt:variant>
      <vt:variant>
        <vt:lpwstr>_Toc346100707</vt:lpwstr>
      </vt:variant>
      <vt:variant>
        <vt:i4>1179698</vt:i4>
      </vt:variant>
      <vt:variant>
        <vt:i4>140</vt:i4>
      </vt:variant>
      <vt:variant>
        <vt:i4>0</vt:i4>
      </vt:variant>
      <vt:variant>
        <vt:i4>5</vt:i4>
      </vt:variant>
      <vt:variant>
        <vt:lpwstr/>
      </vt:variant>
      <vt:variant>
        <vt:lpwstr>_Toc346100706</vt:lpwstr>
      </vt:variant>
      <vt:variant>
        <vt:i4>1179698</vt:i4>
      </vt:variant>
      <vt:variant>
        <vt:i4>134</vt:i4>
      </vt:variant>
      <vt:variant>
        <vt:i4>0</vt:i4>
      </vt:variant>
      <vt:variant>
        <vt:i4>5</vt:i4>
      </vt:variant>
      <vt:variant>
        <vt:lpwstr/>
      </vt:variant>
      <vt:variant>
        <vt:lpwstr>_Toc346100705</vt:lpwstr>
      </vt:variant>
      <vt:variant>
        <vt:i4>1179698</vt:i4>
      </vt:variant>
      <vt:variant>
        <vt:i4>128</vt:i4>
      </vt:variant>
      <vt:variant>
        <vt:i4>0</vt:i4>
      </vt:variant>
      <vt:variant>
        <vt:i4>5</vt:i4>
      </vt:variant>
      <vt:variant>
        <vt:lpwstr/>
      </vt:variant>
      <vt:variant>
        <vt:lpwstr>_Toc346100704</vt:lpwstr>
      </vt:variant>
      <vt:variant>
        <vt:i4>1179698</vt:i4>
      </vt:variant>
      <vt:variant>
        <vt:i4>122</vt:i4>
      </vt:variant>
      <vt:variant>
        <vt:i4>0</vt:i4>
      </vt:variant>
      <vt:variant>
        <vt:i4>5</vt:i4>
      </vt:variant>
      <vt:variant>
        <vt:lpwstr/>
      </vt:variant>
      <vt:variant>
        <vt:lpwstr>_Toc346100703</vt:lpwstr>
      </vt:variant>
      <vt:variant>
        <vt:i4>1179698</vt:i4>
      </vt:variant>
      <vt:variant>
        <vt:i4>116</vt:i4>
      </vt:variant>
      <vt:variant>
        <vt:i4>0</vt:i4>
      </vt:variant>
      <vt:variant>
        <vt:i4>5</vt:i4>
      </vt:variant>
      <vt:variant>
        <vt:lpwstr/>
      </vt:variant>
      <vt:variant>
        <vt:lpwstr>_Toc346100702</vt:lpwstr>
      </vt:variant>
      <vt:variant>
        <vt:i4>1179698</vt:i4>
      </vt:variant>
      <vt:variant>
        <vt:i4>110</vt:i4>
      </vt:variant>
      <vt:variant>
        <vt:i4>0</vt:i4>
      </vt:variant>
      <vt:variant>
        <vt:i4>5</vt:i4>
      </vt:variant>
      <vt:variant>
        <vt:lpwstr/>
      </vt:variant>
      <vt:variant>
        <vt:lpwstr>_Toc346100701</vt:lpwstr>
      </vt:variant>
      <vt:variant>
        <vt:i4>1179698</vt:i4>
      </vt:variant>
      <vt:variant>
        <vt:i4>104</vt:i4>
      </vt:variant>
      <vt:variant>
        <vt:i4>0</vt:i4>
      </vt:variant>
      <vt:variant>
        <vt:i4>5</vt:i4>
      </vt:variant>
      <vt:variant>
        <vt:lpwstr/>
      </vt:variant>
      <vt:variant>
        <vt:lpwstr>_Toc346100700</vt:lpwstr>
      </vt:variant>
      <vt:variant>
        <vt:i4>1769523</vt:i4>
      </vt:variant>
      <vt:variant>
        <vt:i4>98</vt:i4>
      </vt:variant>
      <vt:variant>
        <vt:i4>0</vt:i4>
      </vt:variant>
      <vt:variant>
        <vt:i4>5</vt:i4>
      </vt:variant>
      <vt:variant>
        <vt:lpwstr/>
      </vt:variant>
      <vt:variant>
        <vt:lpwstr>_Toc346100699</vt:lpwstr>
      </vt:variant>
      <vt:variant>
        <vt:i4>1769523</vt:i4>
      </vt:variant>
      <vt:variant>
        <vt:i4>92</vt:i4>
      </vt:variant>
      <vt:variant>
        <vt:i4>0</vt:i4>
      </vt:variant>
      <vt:variant>
        <vt:i4>5</vt:i4>
      </vt:variant>
      <vt:variant>
        <vt:lpwstr/>
      </vt:variant>
      <vt:variant>
        <vt:lpwstr>_Toc346100698</vt:lpwstr>
      </vt:variant>
      <vt:variant>
        <vt:i4>1769523</vt:i4>
      </vt:variant>
      <vt:variant>
        <vt:i4>86</vt:i4>
      </vt:variant>
      <vt:variant>
        <vt:i4>0</vt:i4>
      </vt:variant>
      <vt:variant>
        <vt:i4>5</vt:i4>
      </vt:variant>
      <vt:variant>
        <vt:lpwstr/>
      </vt:variant>
      <vt:variant>
        <vt:lpwstr>_Toc346100697</vt:lpwstr>
      </vt:variant>
      <vt:variant>
        <vt:i4>1769523</vt:i4>
      </vt:variant>
      <vt:variant>
        <vt:i4>80</vt:i4>
      </vt:variant>
      <vt:variant>
        <vt:i4>0</vt:i4>
      </vt:variant>
      <vt:variant>
        <vt:i4>5</vt:i4>
      </vt:variant>
      <vt:variant>
        <vt:lpwstr/>
      </vt:variant>
      <vt:variant>
        <vt:lpwstr>_Toc346100696</vt:lpwstr>
      </vt:variant>
      <vt:variant>
        <vt:i4>1769523</vt:i4>
      </vt:variant>
      <vt:variant>
        <vt:i4>74</vt:i4>
      </vt:variant>
      <vt:variant>
        <vt:i4>0</vt:i4>
      </vt:variant>
      <vt:variant>
        <vt:i4>5</vt:i4>
      </vt:variant>
      <vt:variant>
        <vt:lpwstr/>
      </vt:variant>
      <vt:variant>
        <vt:lpwstr>_Toc346100695</vt:lpwstr>
      </vt:variant>
      <vt:variant>
        <vt:i4>1769523</vt:i4>
      </vt:variant>
      <vt:variant>
        <vt:i4>68</vt:i4>
      </vt:variant>
      <vt:variant>
        <vt:i4>0</vt:i4>
      </vt:variant>
      <vt:variant>
        <vt:i4>5</vt:i4>
      </vt:variant>
      <vt:variant>
        <vt:lpwstr/>
      </vt:variant>
      <vt:variant>
        <vt:lpwstr>_Toc346100694</vt:lpwstr>
      </vt:variant>
      <vt:variant>
        <vt:i4>1769523</vt:i4>
      </vt:variant>
      <vt:variant>
        <vt:i4>62</vt:i4>
      </vt:variant>
      <vt:variant>
        <vt:i4>0</vt:i4>
      </vt:variant>
      <vt:variant>
        <vt:i4>5</vt:i4>
      </vt:variant>
      <vt:variant>
        <vt:lpwstr/>
      </vt:variant>
      <vt:variant>
        <vt:lpwstr>_Toc346100693</vt:lpwstr>
      </vt:variant>
      <vt:variant>
        <vt:i4>1769523</vt:i4>
      </vt:variant>
      <vt:variant>
        <vt:i4>56</vt:i4>
      </vt:variant>
      <vt:variant>
        <vt:i4>0</vt:i4>
      </vt:variant>
      <vt:variant>
        <vt:i4>5</vt:i4>
      </vt:variant>
      <vt:variant>
        <vt:lpwstr/>
      </vt:variant>
      <vt:variant>
        <vt:lpwstr>_Toc346100692</vt:lpwstr>
      </vt:variant>
      <vt:variant>
        <vt:i4>1769523</vt:i4>
      </vt:variant>
      <vt:variant>
        <vt:i4>50</vt:i4>
      </vt:variant>
      <vt:variant>
        <vt:i4>0</vt:i4>
      </vt:variant>
      <vt:variant>
        <vt:i4>5</vt:i4>
      </vt:variant>
      <vt:variant>
        <vt:lpwstr/>
      </vt:variant>
      <vt:variant>
        <vt:lpwstr>_Toc346100691</vt:lpwstr>
      </vt:variant>
      <vt:variant>
        <vt:i4>1769523</vt:i4>
      </vt:variant>
      <vt:variant>
        <vt:i4>44</vt:i4>
      </vt:variant>
      <vt:variant>
        <vt:i4>0</vt:i4>
      </vt:variant>
      <vt:variant>
        <vt:i4>5</vt:i4>
      </vt:variant>
      <vt:variant>
        <vt:lpwstr/>
      </vt:variant>
      <vt:variant>
        <vt:lpwstr>_Toc346100690</vt:lpwstr>
      </vt:variant>
      <vt:variant>
        <vt:i4>1703987</vt:i4>
      </vt:variant>
      <vt:variant>
        <vt:i4>38</vt:i4>
      </vt:variant>
      <vt:variant>
        <vt:i4>0</vt:i4>
      </vt:variant>
      <vt:variant>
        <vt:i4>5</vt:i4>
      </vt:variant>
      <vt:variant>
        <vt:lpwstr/>
      </vt:variant>
      <vt:variant>
        <vt:lpwstr>_Toc346100689</vt:lpwstr>
      </vt:variant>
      <vt:variant>
        <vt:i4>1703987</vt:i4>
      </vt:variant>
      <vt:variant>
        <vt:i4>32</vt:i4>
      </vt:variant>
      <vt:variant>
        <vt:i4>0</vt:i4>
      </vt:variant>
      <vt:variant>
        <vt:i4>5</vt:i4>
      </vt:variant>
      <vt:variant>
        <vt:lpwstr/>
      </vt:variant>
      <vt:variant>
        <vt:lpwstr>_Toc346100688</vt:lpwstr>
      </vt:variant>
      <vt:variant>
        <vt:i4>1703987</vt:i4>
      </vt:variant>
      <vt:variant>
        <vt:i4>26</vt:i4>
      </vt:variant>
      <vt:variant>
        <vt:i4>0</vt:i4>
      </vt:variant>
      <vt:variant>
        <vt:i4>5</vt:i4>
      </vt:variant>
      <vt:variant>
        <vt:lpwstr/>
      </vt:variant>
      <vt:variant>
        <vt:lpwstr>_Toc346100687</vt:lpwstr>
      </vt:variant>
      <vt:variant>
        <vt:i4>1703987</vt:i4>
      </vt:variant>
      <vt:variant>
        <vt:i4>20</vt:i4>
      </vt:variant>
      <vt:variant>
        <vt:i4>0</vt:i4>
      </vt:variant>
      <vt:variant>
        <vt:i4>5</vt:i4>
      </vt:variant>
      <vt:variant>
        <vt:lpwstr/>
      </vt:variant>
      <vt:variant>
        <vt:lpwstr>_Toc346100686</vt:lpwstr>
      </vt:variant>
      <vt:variant>
        <vt:i4>1703987</vt:i4>
      </vt:variant>
      <vt:variant>
        <vt:i4>14</vt:i4>
      </vt:variant>
      <vt:variant>
        <vt:i4>0</vt:i4>
      </vt:variant>
      <vt:variant>
        <vt:i4>5</vt:i4>
      </vt:variant>
      <vt:variant>
        <vt:lpwstr/>
      </vt:variant>
      <vt:variant>
        <vt:lpwstr>_Toc346100685</vt:lpwstr>
      </vt:variant>
      <vt:variant>
        <vt:i4>1703987</vt:i4>
      </vt:variant>
      <vt:variant>
        <vt:i4>8</vt:i4>
      </vt:variant>
      <vt:variant>
        <vt:i4>0</vt:i4>
      </vt:variant>
      <vt:variant>
        <vt:i4>5</vt:i4>
      </vt:variant>
      <vt:variant>
        <vt:lpwstr/>
      </vt:variant>
      <vt:variant>
        <vt:lpwstr>_Toc346100684</vt:lpwstr>
      </vt:variant>
      <vt:variant>
        <vt:i4>1703987</vt:i4>
      </vt:variant>
      <vt:variant>
        <vt:i4>2</vt:i4>
      </vt:variant>
      <vt:variant>
        <vt:i4>0</vt:i4>
      </vt:variant>
      <vt:variant>
        <vt:i4>5</vt:i4>
      </vt:variant>
      <vt:variant>
        <vt:lpwstr/>
      </vt:variant>
      <vt:variant>
        <vt:lpwstr>_Toc346100683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HTee</dc:creator>
  <cp:keywords/>
  <dc:description/>
  <cp:lastModifiedBy>Tee, Howard</cp:lastModifiedBy>
  <cp:revision>5</cp:revision>
  <cp:lastPrinted>2016-03-30T14:48:00Z</cp:lastPrinted>
  <dcterms:created xsi:type="dcterms:W3CDTF">2022-11-15T08:35:00Z</dcterms:created>
  <dcterms:modified xsi:type="dcterms:W3CDTF">2022-11-15T08:56:00Z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