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17DD1" w14:textId="7E1258C1" w:rsidR="00152389" w:rsidRPr="00C952EE" w:rsidRDefault="002319BF" w:rsidP="00C952EE">
      <w:pPr>
        <w:spacing w:line="240" w:lineRule="auto"/>
        <w:jc w:val="both"/>
        <w:rPr>
          <w:rFonts w:ascii="Arial" w:hAnsi="Arial" w:cs="Arial"/>
          <w:sz w:val="28"/>
          <w:szCs w:val="28"/>
        </w:rPr>
      </w:pPr>
      <w:r w:rsidRPr="00C952EE">
        <w:rPr>
          <w:rFonts w:ascii="Arial" w:hAnsi="Arial" w:cs="Arial"/>
          <w:b/>
          <w:bCs/>
          <w:sz w:val="28"/>
          <w:szCs w:val="28"/>
        </w:rPr>
        <w:t>Yorkshire Ambulance Service NHS Trust</w:t>
      </w:r>
      <w:r w:rsidR="00094F5B" w:rsidRPr="00C952EE">
        <w:rPr>
          <w:rFonts w:ascii="Arial" w:hAnsi="Arial" w:cs="Arial"/>
          <w:b/>
          <w:bCs/>
          <w:sz w:val="28"/>
          <w:szCs w:val="28"/>
        </w:rPr>
        <w:t xml:space="preserve">: </w:t>
      </w:r>
      <w:r w:rsidRPr="00C952EE">
        <w:rPr>
          <w:rFonts w:ascii="Arial" w:hAnsi="Arial" w:cs="Arial"/>
          <w:sz w:val="28"/>
          <w:szCs w:val="28"/>
        </w:rPr>
        <w:t>Mass Comm</w:t>
      </w:r>
      <w:r w:rsidR="004028C1" w:rsidRPr="00C952EE">
        <w:rPr>
          <w:rFonts w:ascii="Arial" w:hAnsi="Arial" w:cs="Arial"/>
          <w:sz w:val="28"/>
          <w:szCs w:val="28"/>
        </w:rPr>
        <w:t>unication Tool</w:t>
      </w:r>
      <w:r w:rsidR="001F6423" w:rsidRPr="00C952EE">
        <w:rPr>
          <w:rFonts w:ascii="Arial" w:hAnsi="Arial" w:cs="Arial"/>
          <w:sz w:val="28"/>
          <w:szCs w:val="28"/>
        </w:rPr>
        <w:t xml:space="preserve"> Project </w:t>
      </w:r>
      <w:r w:rsidR="00094F5B" w:rsidRPr="00C952EE">
        <w:rPr>
          <w:rFonts w:ascii="Arial" w:hAnsi="Arial" w:cs="Arial"/>
          <w:sz w:val="28"/>
          <w:szCs w:val="28"/>
        </w:rPr>
        <w:t>Industry Day Application</w:t>
      </w:r>
    </w:p>
    <w:p w14:paraId="597F2F63" w14:textId="4F26B69D" w:rsidR="0027351E" w:rsidRPr="00C952EE" w:rsidRDefault="001F6423" w:rsidP="00C952EE">
      <w:pPr>
        <w:spacing w:line="240" w:lineRule="auto"/>
        <w:contextualSpacing/>
        <w:jc w:val="both"/>
        <w:rPr>
          <w:rFonts w:ascii="Arial" w:hAnsi="Arial" w:cs="Arial"/>
          <w:i/>
          <w:iCs/>
        </w:rPr>
      </w:pPr>
      <w:r w:rsidRPr="00C952EE">
        <w:rPr>
          <w:rFonts w:ascii="Arial" w:hAnsi="Arial" w:cs="Arial"/>
          <w:i/>
          <w:iCs/>
        </w:rPr>
        <w:t xml:space="preserve">techUK is working with the </w:t>
      </w:r>
      <w:r w:rsidR="004028C1" w:rsidRPr="00C952EE">
        <w:rPr>
          <w:rFonts w:ascii="Arial" w:hAnsi="Arial" w:cs="Arial"/>
          <w:i/>
          <w:iCs/>
        </w:rPr>
        <w:t>Yorkshire Ambulance Service NHS Trust</w:t>
      </w:r>
      <w:r w:rsidRPr="00C952EE">
        <w:rPr>
          <w:rFonts w:ascii="Arial" w:hAnsi="Arial" w:cs="Arial"/>
          <w:i/>
          <w:iCs/>
        </w:rPr>
        <w:t xml:space="preserve"> to deliver an industry day for potential suppliers to </w:t>
      </w:r>
      <w:r w:rsidR="002B767B" w:rsidRPr="00C952EE">
        <w:rPr>
          <w:rFonts w:ascii="Arial" w:hAnsi="Arial" w:cs="Arial"/>
          <w:i/>
          <w:iCs/>
        </w:rPr>
        <w:t xml:space="preserve">be updated on the </w:t>
      </w:r>
      <w:r w:rsidR="004028C1" w:rsidRPr="00C952EE">
        <w:rPr>
          <w:rFonts w:ascii="Arial" w:hAnsi="Arial" w:cs="Arial"/>
          <w:i/>
          <w:iCs/>
        </w:rPr>
        <w:t xml:space="preserve">Mass Communication Tool </w:t>
      </w:r>
      <w:r w:rsidR="002B767B" w:rsidRPr="00C952EE">
        <w:rPr>
          <w:rFonts w:ascii="Arial" w:hAnsi="Arial" w:cs="Arial"/>
          <w:i/>
          <w:iCs/>
        </w:rPr>
        <w:t xml:space="preserve">project and </w:t>
      </w:r>
      <w:r w:rsidRPr="00C952EE">
        <w:rPr>
          <w:rFonts w:ascii="Arial" w:hAnsi="Arial" w:cs="Arial"/>
          <w:i/>
          <w:iCs/>
        </w:rPr>
        <w:t>present their ideas and solutions. You are invited to express an interest in presenting at the industry day</w:t>
      </w:r>
      <w:r w:rsidR="007943BC" w:rsidRPr="00C952EE">
        <w:rPr>
          <w:rFonts w:ascii="Arial" w:hAnsi="Arial" w:cs="Arial"/>
          <w:i/>
          <w:iCs/>
        </w:rPr>
        <w:t>.</w:t>
      </w:r>
    </w:p>
    <w:p w14:paraId="7E25C7A9" w14:textId="0A699BCA" w:rsidR="00152389" w:rsidRPr="00C952EE" w:rsidRDefault="00152389" w:rsidP="00C952EE">
      <w:pPr>
        <w:spacing w:line="240" w:lineRule="auto"/>
        <w:contextualSpacing/>
        <w:jc w:val="both"/>
        <w:rPr>
          <w:rFonts w:ascii="Arial" w:hAnsi="Arial" w:cs="Arial"/>
          <w:i/>
          <w:iCs/>
        </w:rPr>
      </w:pPr>
    </w:p>
    <w:p w14:paraId="0B4CA16B" w14:textId="0A2E6A92" w:rsidR="00152389" w:rsidRPr="00C952EE" w:rsidRDefault="00152389" w:rsidP="00C952EE">
      <w:pPr>
        <w:spacing w:line="240" w:lineRule="auto"/>
        <w:contextualSpacing/>
        <w:jc w:val="both"/>
        <w:rPr>
          <w:rFonts w:ascii="Arial" w:hAnsi="Arial" w:cs="Arial"/>
          <w:b/>
          <w:bCs/>
        </w:rPr>
      </w:pPr>
      <w:r w:rsidRPr="00C952EE">
        <w:rPr>
          <w:rFonts w:ascii="Arial" w:hAnsi="Arial" w:cs="Arial"/>
          <w:b/>
          <w:bCs/>
        </w:rPr>
        <w:t>Background</w:t>
      </w:r>
    </w:p>
    <w:p w14:paraId="39EA1352" w14:textId="4F22D821" w:rsidR="00152389" w:rsidRPr="00C952EE" w:rsidRDefault="00152389" w:rsidP="00C952EE">
      <w:pPr>
        <w:spacing w:line="240" w:lineRule="auto"/>
        <w:jc w:val="both"/>
        <w:rPr>
          <w:rFonts w:ascii="Arial" w:hAnsi="Arial" w:cs="Arial"/>
        </w:rPr>
      </w:pPr>
      <w:r w:rsidRPr="00C952EE">
        <w:rPr>
          <w:rFonts w:ascii="Arial" w:hAnsi="Arial" w:cs="Arial"/>
        </w:rPr>
        <w:t xml:space="preserve">The aim of the project is to procure a </w:t>
      </w:r>
      <w:r w:rsidR="0095646B" w:rsidRPr="00C952EE">
        <w:rPr>
          <w:rFonts w:ascii="Arial" w:hAnsi="Arial" w:cs="Arial"/>
        </w:rPr>
        <w:t>hosted (YAS independent)</w:t>
      </w:r>
      <w:r w:rsidR="00DE6201" w:rsidRPr="00C952EE">
        <w:rPr>
          <w:rFonts w:ascii="Arial" w:hAnsi="Arial" w:cs="Arial"/>
        </w:rPr>
        <w:t xml:space="preserve"> </w:t>
      </w:r>
      <w:r w:rsidR="004F2599" w:rsidRPr="00C952EE">
        <w:rPr>
          <w:rFonts w:ascii="Arial" w:hAnsi="Arial" w:cs="Arial"/>
        </w:rPr>
        <w:t xml:space="preserve">communication </w:t>
      </w:r>
      <w:r w:rsidR="003B0170" w:rsidRPr="00C952EE">
        <w:rPr>
          <w:rFonts w:ascii="Arial" w:hAnsi="Arial" w:cs="Arial"/>
        </w:rPr>
        <w:t>capability to</w:t>
      </w:r>
      <w:r w:rsidR="000A7785" w:rsidRPr="00C952EE">
        <w:rPr>
          <w:rFonts w:ascii="Arial" w:hAnsi="Arial" w:cs="Arial"/>
        </w:rPr>
        <w:t xml:space="preserve"> support </w:t>
      </w:r>
      <w:r w:rsidR="004C44FA" w:rsidRPr="00C952EE">
        <w:rPr>
          <w:rFonts w:ascii="Arial" w:hAnsi="Arial" w:cs="Arial"/>
        </w:rPr>
        <w:t xml:space="preserve">for </w:t>
      </w:r>
      <w:r w:rsidR="00CD6358" w:rsidRPr="00C952EE">
        <w:rPr>
          <w:rFonts w:ascii="Arial" w:hAnsi="Arial" w:cs="Arial"/>
        </w:rPr>
        <w:t xml:space="preserve">the delivery </w:t>
      </w:r>
      <w:r w:rsidR="00090014" w:rsidRPr="00C952EE">
        <w:rPr>
          <w:rFonts w:ascii="Arial" w:hAnsi="Arial" w:cs="Arial"/>
        </w:rPr>
        <w:t xml:space="preserve">YAS </w:t>
      </w:r>
      <w:r w:rsidR="004C44FA" w:rsidRPr="00C952EE">
        <w:rPr>
          <w:rFonts w:ascii="Arial" w:hAnsi="Arial" w:cs="Arial"/>
        </w:rPr>
        <w:t>A&amp;E Operations 999</w:t>
      </w:r>
      <w:r w:rsidR="001A76D1" w:rsidRPr="00C952EE">
        <w:rPr>
          <w:rFonts w:ascii="Arial" w:hAnsi="Arial" w:cs="Arial"/>
        </w:rPr>
        <w:t xml:space="preserve"> service</w:t>
      </w:r>
      <w:r w:rsidR="00BA0368" w:rsidRPr="00C952EE">
        <w:rPr>
          <w:rFonts w:ascii="Arial" w:hAnsi="Arial" w:cs="Arial"/>
        </w:rPr>
        <w:t>.</w:t>
      </w:r>
      <w:r w:rsidRPr="00C952EE">
        <w:rPr>
          <w:rFonts w:ascii="Arial" w:hAnsi="Arial" w:cs="Arial"/>
        </w:rPr>
        <w:t xml:space="preserve"> The expected benefits </w:t>
      </w:r>
      <w:r w:rsidR="0037226E" w:rsidRPr="00C952EE">
        <w:rPr>
          <w:rFonts w:ascii="Arial" w:hAnsi="Arial" w:cs="Arial"/>
        </w:rPr>
        <w:t>for YAS</w:t>
      </w:r>
      <w:r w:rsidR="00772D55" w:rsidRPr="00C952EE">
        <w:rPr>
          <w:rFonts w:ascii="Arial" w:hAnsi="Arial" w:cs="Arial"/>
        </w:rPr>
        <w:t xml:space="preserve"> </w:t>
      </w:r>
      <w:r w:rsidRPr="00C952EE">
        <w:rPr>
          <w:rFonts w:ascii="Arial" w:hAnsi="Arial" w:cs="Arial"/>
        </w:rPr>
        <w:t>include:</w:t>
      </w:r>
    </w:p>
    <w:p w14:paraId="73CD08EA" w14:textId="190A1ED6" w:rsidR="00D32C98" w:rsidRPr="00C952EE" w:rsidRDefault="00C804CD" w:rsidP="00C952EE">
      <w:pPr>
        <w:pStyle w:val="ListParagraph"/>
        <w:numPr>
          <w:ilvl w:val="0"/>
          <w:numId w:val="1"/>
        </w:numPr>
        <w:spacing w:line="240" w:lineRule="auto"/>
        <w:jc w:val="both"/>
        <w:rPr>
          <w:rFonts w:ascii="Arial" w:hAnsi="Arial" w:cs="Arial"/>
        </w:rPr>
      </w:pPr>
      <w:r w:rsidRPr="00C952EE">
        <w:rPr>
          <w:rFonts w:ascii="Arial" w:hAnsi="Arial" w:cs="Arial"/>
        </w:rPr>
        <w:t>Will support</w:t>
      </w:r>
      <w:r w:rsidR="007767EE" w:rsidRPr="00C952EE">
        <w:rPr>
          <w:rFonts w:ascii="Arial" w:hAnsi="Arial" w:cs="Arial"/>
        </w:rPr>
        <w:t xml:space="preserve"> Emergency Preparedness Resilience and Response</w:t>
      </w:r>
      <w:r w:rsidRPr="00C952EE">
        <w:rPr>
          <w:rFonts w:ascii="Arial" w:hAnsi="Arial" w:cs="Arial"/>
        </w:rPr>
        <w:t xml:space="preserve"> </w:t>
      </w:r>
      <w:r w:rsidR="007767EE" w:rsidRPr="00C952EE">
        <w:rPr>
          <w:rFonts w:ascii="Arial" w:hAnsi="Arial" w:cs="Arial"/>
        </w:rPr>
        <w:t>(</w:t>
      </w:r>
      <w:r w:rsidRPr="00C952EE">
        <w:rPr>
          <w:rFonts w:ascii="Arial" w:hAnsi="Arial" w:cs="Arial"/>
        </w:rPr>
        <w:t>EPRR</w:t>
      </w:r>
      <w:r w:rsidR="007767EE" w:rsidRPr="00C952EE">
        <w:rPr>
          <w:rFonts w:ascii="Arial" w:hAnsi="Arial" w:cs="Arial"/>
        </w:rPr>
        <w:t>)</w:t>
      </w:r>
      <w:r w:rsidRPr="00C952EE">
        <w:rPr>
          <w:rFonts w:ascii="Arial" w:hAnsi="Arial" w:cs="Arial"/>
        </w:rPr>
        <w:t xml:space="preserve"> standards</w:t>
      </w:r>
      <w:r w:rsidR="004316CB" w:rsidRPr="00C952EE">
        <w:rPr>
          <w:rFonts w:ascii="Arial" w:hAnsi="Arial" w:cs="Arial"/>
        </w:rPr>
        <w:t>.</w:t>
      </w:r>
      <w:r w:rsidRPr="00C952EE">
        <w:rPr>
          <w:rFonts w:ascii="Arial" w:hAnsi="Arial" w:cs="Arial"/>
        </w:rPr>
        <w:t xml:space="preserve"> </w:t>
      </w:r>
    </w:p>
    <w:p w14:paraId="207AF84A" w14:textId="7FE62F58" w:rsidR="00740CE4" w:rsidRPr="00C952EE" w:rsidRDefault="00740CE4" w:rsidP="00C952EE">
      <w:pPr>
        <w:pStyle w:val="ListParagraph"/>
        <w:numPr>
          <w:ilvl w:val="0"/>
          <w:numId w:val="1"/>
        </w:numPr>
        <w:spacing w:line="240" w:lineRule="auto"/>
        <w:jc w:val="both"/>
        <w:rPr>
          <w:rFonts w:ascii="Arial" w:hAnsi="Arial" w:cs="Arial"/>
        </w:rPr>
      </w:pPr>
      <w:r w:rsidRPr="00C952EE">
        <w:rPr>
          <w:rFonts w:ascii="Arial" w:hAnsi="Arial" w:cs="Arial"/>
        </w:rPr>
        <w:t>Better patient care</w:t>
      </w:r>
      <w:r w:rsidR="00D63E6B" w:rsidRPr="00C952EE">
        <w:rPr>
          <w:rFonts w:ascii="Arial" w:hAnsi="Arial" w:cs="Arial"/>
        </w:rPr>
        <w:t xml:space="preserve"> by assisting capacity planning in ensuring </w:t>
      </w:r>
      <w:r w:rsidR="007B3735" w:rsidRPr="00C952EE">
        <w:rPr>
          <w:rFonts w:ascii="Arial" w:hAnsi="Arial" w:cs="Arial"/>
        </w:rPr>
        <w:t>correct number of staff on shift to meet patient demand</w:t>
      </w:r>
    </w:p>
    <w:p w14:paraId="42534BB4" w14:textId="15ECB904" w:rsidR="004316CB" w:rsidRPr="00C952EE" w:rsidRDefault="00104132" w:rsidP="00C952EE">
      <w:pPr>
        <w:pStyle w:val="ListParagraph"/>
        <w:numPr>
          <w:ilvl w:val="0"/>
          <w:numId w:val="1"/>
        </w:numPr>
        <w:spacing w:line="240" w:lineRule="auto"/>
        <w:jc w:val="both"/>
        <w:rPr>
          <w:rFonts w:ascii="Arial" w:hAnsi="Arial" w:cs="Arial"/>
        </w:rPr>
      </w:pPr>
      <w:r w:rsidRPr="00C952EE">
        <w:rPr>
          <w:rFonts w:ascii="Arial" w:hAnsi="Arial" w:cs="Arial"/>
        </w:rPr>
        <w:t xml:space="preserve">Improved support and system management in the areas of </w:t>
      </w:r>
      <w:r w:rsidR="004316CB" w:rsidRPr="00C952EE">
        <w:rPr>
          <w:rFonts w:ascii="Arial" w:hAnsi="Arial" w:cs="Arial"/>
        </w:rPr>
        <w:t>Command, Support, Information Governance, Management of alternative resources in the event of Mass Casualty, Voluntary Ambulance Service (VAS), Private Ambulance Service (PAS), Media and the Trust</w:t>
      </w:r>
    </w:p>
    <w:p w14:paraId="62F7D8C9" w14:textId="6470692F" w:rsidR="00C407E1" w:rsidRPr="00C952EE" w:rsidRDefault="00C407E1" w:rsidP="00C952EE">
      <w:pPr>
        <w:pStyle w:val="ListParagraph"/>
        <w:numPr>
          <w:ilvl w:val="0"/>
          <w:numId w:val="1"/>
        </w:numPr>
        <w:spacing w:line="240" w:lineRule="auto"/>
        <w:jc w:val="both"/>
        <w:rPr>
          <w:rFonts w:ascii="Arial" w:hAnsi="Arial" w:cs="Arial"/>
        </w:rPr>
      </w:pPr>
      <w:r w:rsidRPr="00C952EE">
        <w:rPr>
          <w:rFonts w:ascii="Arial" w:hAnsi="Arial" w:cs="Arial"/>
        </w:rPr>
        <w:t>More efficient use of Trust resources through information sharing i.e., Aid A&amp;E Operations with mass communication in the event of Major Incident Stand by and Major incident declared</w:t>
      </w:r>
    </w:p>
    <w:p w14:paraId="1E1F6F11" w14:textId="09FD93CE" w:rsidR="00C407E1" w:rsidRPr="00C952EE" w:rsidRDefault="004B1DB9" w:rsidP="00C952EE">
      <w:pPr>
        <w:pStyle w:val="ListParagraph"/>
        <w:numPr>
          <w:ilvl w:val="0"/>
          <w:numId w:val="1"/>
        </w:numPr>
        <w:spacing w:line="240" w:lineRule="auto"/>
        <w:jc w:val="both"/>
        <w:rPr>
          <w:rFonts w:ascii="Arial" w:hAnsi="Arial" w:cs="Arial"/>
        </w:rPr>
      </w:pPr>
      <w:r w:rsidRPr="00C952EE">
        <w:rPr>
          <w:rFonts w:ascii="Arial" w:hAnsi="Arial" w:cs="Arial"/>
        </w:rPr>
        <w:t>Enhanced business continuity</w:t>
      </w:r>
    </w:p>
    <w:p w14:paraId="5FF2C1B0" w14:textId="77777777" w:rsidR="004B1DB9" w:rsidRPr="00C952EE" w:rsidRDefault="004B1DB9" w:rsidP="00C952EE">
      <w:pPr>
        <w:pStyle w:val="ListParagraph"/>
        <w:numPr>
          <w:ilvl w:val="0"/>
          <w:numId w:val="1"/>
        </w:numPr>
        <w:spacing w:line="240" w:lineRule="auto"/>
        <w:jc w:val="both"/>
        <w:rPr>
          <w:rFonts w:ascii="Arial" w:hAnsi="Arial" w:cs="Arial"/>
        </w:rPr>
      </w:pPr>
      <w:r w:rsidRPr="00C952EE">
        <w:rPr>
          <w:rFonts w:ascii="Arial" w:hAnsi="Arial" w:cs="Arial"/>
        </w:rPr>
        <w:t xml:space="preserve">Efficient procurement that will realise cost savings for YAS services </w:t>
      </w:r>
      <w:proofErr w:type="spellStart"/>
      <w:r w:rsidRPr="00C952EE">
        <w:rPr>
          <w:rFonts w:ascii="Arial" w:hAnsi="Arial" w:cs="Arial"/>
        </w:rPr>
        <w:t>i.e</w:t>
      </w:r>
      <w:proofErr w:type="spellEnd"/>
      <w:r w:rsidRPr="00C952EE">
        <w:rPr>
          <w:rFonts w:ascii="Arial" w:hAnsi="Arial" w:cs="Arial"/>
        </w:rPr>
        <w:t xml:space="preserve"> 111/PTS and other NAA Trusts</w:t>
      </w:r>
    </w:p>
    <w:p w14:paraId="23E118D1" w14:textId="71C3B05C" w:rsidR="00152389" w:rsidRPr="00C952EE" w:rsidRDefault="00CC149D" w:rsidP="00C952EE">
      <w:pPr>
        <w:spacing w:line="240" w:lineRule="auto"/>
        <w:jc w:val="both"/>
        <w:rPr>
          <w:rFonts w:ascii="Arial" w:hAnsi="Arial" w:cs="Arial"/>
        </w:rPr>
      </w:pPr>
      <w:r w:rsidRPr="00C952EE">
        <w:rPr>
          <w:rFonts w:ascii="Arial" w:hAnsi="Arial" w:cs="Arial"/>
        </w:rPr>
        <w:t xml:space="preserve">Needs to be scalable to allow other YAS service lines (111 and PTS) </w:t>
      </w:r>
      <w:r w:rsidR="00646D6C" w:rsidRPr="00C952EE">
        <w:rPr>
          <w:rFonts w:ascii="Arial" w:hAnsi="Arial" w:cs="Arial"/>
        </w:rPr>
        <w:t xml:space="preserve">and ambulance </w:t>
      </w:r>
      <w:r w:rsidRPr="00C952EE">
        <w:rPr>
          <w:rFonts w:ascii="Arial" w:hAnsi="Arial" w:cs="Arial"/>
        </w:rPr>
        <w:t>Trusts across the NAA to adopt in the future</w:t>
      </w:r>
      <w:r w:rsidR="008740EA" w:rsidRPr="00C952EE">
        <w:rPr>
          <w:rFonts w:ascii="Arial" w:hAnsi="Arial" w:cs="Arial"/>
        </w:rPr>
        <w:t xml:space="preserve"> and </w:t>
      </w:r>
      <w:r w:rsidR="00152389" w:rsidRPr="00C952EE">
        <w:rPr>
          <w:rFonts w:ascii="Arial" w:hAnsi="Arial" w:cs="Arial"/>
        </w:rPr>
        <w:t>is likely to involve:</w:t>
      </w:r>
    </w:p>
    <w:p w14:paraId="574660F0" w14:textId="5B6C5D40" w:rsidR="00B869CF" w:rsidRPr="00C952EE" w:rsidRDefault="00044232" w:rsidP="00C952EE">
      <w:pPr>
        <w:pStyle w:val="ListParagraph"/>
        <w:numPr>
          <w:ilvl w:val="0"/>
          <w:numId w:val="2"/>
        </w:numPr>
        <w:jc w:val="both"/>
        <w:rPr>
          <w:rFonts w:ascii="Arial" w:hAnsi="Arial" w:cs="Arial"/>
          <w:lang w:eastAsia="en-GB"/>
        </w:rPr>
      </w:pPr>
      <w:r w:rsidRPr="00C952EE">
        <w:rPr>
          <w:rFonts w:ascii="Arial" w:hAnsi="Arial" w:cs="Arial"/>
          <w:color w:val="000000"/>
          <w:lang w:eastAsia="en-GB"/>
        </w:rPr>
        <w:t xml:space="preserve">A </w:t>
      </w:r>
      <w:r w:rsidR="00B869CF" w:rsidRPr="00C952EE">
        <w:rPr>
          <w:rFonts w:ascii="Arial" w:hAnsi="Arial" w:cs="Arial"/>
          <w:color w:val="000000"/>
          <w:lang w:eastAsia="en-GB"/>
        </w:rPr>
        <w:t xml:space="preserve">single-service award, </w:t>
      </w:r>
      <w:r w:rsidRPr="00C952EE">
        <w:rPr>
          <w:rFonts w:ascii="Arial" w:hAnsi="Arial" w:cs="Arial"/>
          <w:color w:val="000000"/>
          <w:lang w:eastAsia="en-GB"/>
        </w:rPr>
        <w:t xml:space="preserve">that </w:t>
      </w:r>
      <w:r w:rsidR="00B869CF" w:rsidRPr="00C952EE">
        <w:rPr>
          <w:rFonts w:ascii="Arial" w:hAnsi="Arial" w:cs="Arial"/>
          <w:color w:val="000000"/>
          <w:lang w:eastAsia="en-GB"/>
        </w:rPr>
        <w:t xml:space="preserve">has the flexibility to accommodate further potential uptake if required - either within YAS or externally, provided this is detailed from the outset and covered by the contract. </w:t>
      </w:r>
    </w:p>
    <w:p w14:paraId="4201A8DC" w14:textId="77777777" w:rsidR="00B869CF" w:rsidRPr="00C952EE" w:rsidRDefault="00B869CF" w:rsidP="00C952EE">
      <w:pPr>
        <w:pStyle w:val="ListParagraph"/>
        <w:numPr>
          <w:ilvl w:val="0"/>
          <w:numId w:val="2"/>
        </w:numPr>
        <w:jc w:val="both"/>
        <w:rPr>
          <w:rFonts w:ascii="Arial" w:hAnsi="Arial" w:cs="Arial"/>
          <w:color w:val="000000"/>
          <w:lang w:eastAsia="en-GB"/>
        </w:rPr>
      </w:pPr>
      <w:r w:rsidRPr="00C952EE">
        <w:rPr>
          <w:rFonts w:ascii="Arial" w:hAnsi="Arial" w:cs="Arial"/>
          <w:color w:val="000000"/>
          <w:lang w:eastAsia="en-GB"/>
        </w:rPr>
        <w:t>This contract type can be achieved either through a further competition within an existing framework agreement or by an above-threshold open Tender; and further work is required to confirm the final route.</w:t>
      </w:r>
    </w:p>
    <w:p w14:paraId="2F9210F2" w14:textId="584F1852" w:rsidR="009D3475" w:rsidRPr="00C952EE" w:rsidRDefault="0027351E" w:rsidP="00C952EE">
      <w:pPr>
        <w:spacing w:line="240" w:lineRule="auto"/>
        <w:jc w:val="both"/>
        <w:rPr>
          <w:rFonts w:ascii="Arial" w:hAnsi="Arial" w:cs="Arial"/>
        </w:rPr>
      </w:pPr>
      <w:r w:rsidRPr="00C952EE">
        <w:rPr>
          <w:rFonts w:ascii="Arial" w:hAnsi="Arial" w:cs="Arial"/>
        </w:rPr>
        <w:t xml:space="preserve">Key User Requirements for the </w:t>
      </w:r>
      <w:r w:rsidR="006C7AE3" w:rsidRPr="00C952EE">
        <w:rPr>
          <w:rFonts w:ascii="Arial" w:hAnsi="Arial" w:cs="Arial"/>
        </w:rPr>
        <w:t>MCT</w:t>
      </w:r>
      <w:r w:rsidR="00444970" w:rsidRPr="00C952EE">
        <w:rPr>
          <w:rFonts w:ascii="Arial" w:hAnsi="Arial" w:cs="Arial"/>
        </w:rPr>
        <w:t xml:space="preserve"> for YAS A&amp;E Operations 999 service</w:t>
      </w:r>
      <w:r w:rsidR="00586B0A" w:rsidRPr="00C952EE">
        <w:rPr>
          <w:rFonts w:ascii="Arial" w:hAnsi="Arial" w:cs="Arial"/>
        </w:rPr>
        <w:t xml:space="preserve"> </w:t>
      </w:r>
      <w:r w:rsidR="00AB08E7" w:rsidRPr="00C952EE">
        <w:rPr>
          <w:rFonts w:ascii="Arial" w:hAnsi="Arial" w:cs="Arial"/>
        </w:rPr>
        <w:t>include the following</w:t>
      </w:r>
      <w:r w:rsidRPr="00C952EE">
        <w:rPr>
          <w:rFonts w:ascii="Arial" w:hAnsi="Arial" w:cs="Arial"/>
        </w:rPr>
        <w:t xml:space="preserve"> identified as below:</w:t>
      </w:r>
    </w:p>
    <w:tbl>
      <w:tblPr>
        <w:tblStyle w:val="TableGrid"/>
        <w:tblW w:w="9067" w:type="dxa"/>
        <w:tblLayout w:type="fixed"/>
        <w:tblLook w:val="04A0" w:firstRow="1" w:lastRow="0" w:firstColumn="1" w:lastColumn="0" w:noHBand="0" w:noVBand="1"/>
      </w:tblPr>
      <w:tblGrid>
        <w:gridCol w:w="9067"/>
      </w:tblGrid>
      <w:tr w:rsidR="00646D6C" w:rsidRPr="00C952EE" w14:paraId="3EF213BE" w14:textId="77777777" w:rsidTr="00646D6C">
        <w:tc>
          <w:tcPr>
            <w:tcW w:w="9067" w:type="dxa"/>
          </w:tcPr>
          <w:p w14:paraId="48BCCAB1" w14:textId="77777777" w:rsidR="00646D6C" w:rsidRPr="00C952EE" w:rsidRDefault="00646D6C" w:rsidP="00C952EE">
            <w:pPr>
              <w:jc w:val="both"/>
              <w:rPr>
                <w:rFonts w:ascii="Arial" w:hAnsi="Arial" w:cs="Arial"/>
                <w:b/>
                <w:bCs/>
              </w:rPr>
            </w:pPr>
            <w:r w:rsidRPr="00C952EE">
              <w:rPr>
                <w:rFonts w:ascii="Arial" w:hAnsi="Arial" w:cs="Arial"/>
                <w:b/>
                <w:bCs/>
              </w:rPr>
              <w:t>Key User Requirement (KUR)</w:t>
            </w:r>
          </w:p>
        </w:tc>
      </w:tr>
      <w:tr w:rsidR="00646D6C" w:rsidRPr="00C952EE" w14:paraId="19AC6E1D" w14:textId="77777777" w:rsidTr="00646D6C">
        <w:tc>
          <w:tcPr>
            <w:tcW w:w="9067" w:type="dxa"/>
          </w:tcPr>
          <w:p w14:paraId="44103EC2" w14:textId="5211B607" w:rsidR="00646D6C" w:rsidRPr="00C952EE" w:rsidRDefault="00646D6C" w:rsidP="00C952EE">
            <w:pPr>
              <w:jc w:val="both"/>
              <w:rPr>
                <w:rFonts w:ascii="Arial" w:hAnsi="Arial" w:cs="Arial"/>
              </w:rPr>
            </w:pPr>
            <w:r w:rsidRPr="00C952EE">
              <w:rPr>
                <w:rFonts w:ascii="Arial" w:hAnsi="Arial" w:cs="Arial"/>
              </w:rPr>
              <w:t>Support YAS 999 initiatives</w:t>
            </w:r>
          </w:p>
        </w:tc>
      </w:tr>
      <w:tr w:rsidR="00646D6C" w:rsidRPr="00C952EE" w14:paraId="627E05D4" w14:textId="77777777" w:rsidTr="00646D6C">
        <w:tc>
          <w:tcPr>
            <w:tcW w:w="9067" w:type="dxa"/>
          </w:tcPr>
          <w:p w14:paraId="4C07DF44" w14:textId="1A5061AF" w:rsidR="00646D6C" w:rsidRPr="00C952EE" w:rsidRDefault="00646D6C" w:rsidP="00C952EE">
            <w:pPr>
              <w:jc w:val="both"/>
              <w:rPr>
                <w:rFonts w:ascii="Arial" w:hAnsi="Arial" w:cs="Arial"/>
              </w:rPr>
            </w:pPr>
            <w:r w:rsidRPr="00C952EE">
              <w:rPr>
                <w:rFonts w:ascii="Arial" w:hAnsi="Arial" w:cs="Arial"/>
              </w:rPr>
              <w:t>Adapt to YAS 111 initiatives</w:t>
            </w:r>
          </w:p>
        </w:tc>
      </w:tr>
      <w:tr w:rsidR="00646D6C" w:rsidRPr="00C952EE" w14:paraId="7124AFF8" w14:textId="77777777" w:rsidTr="00646D6C">
        <w:tc>
          <w:tcPr>
            <w:tcW w:w="9067" w:type="dxa"/>
          </w:tcPr>
          <w:p w14:paraId="5266AC66" w14:textId="13F83510" w:rsidR="00646D6C" w:rsidRPr="00C952EE" w:rsidRDefault="00646D6C" w:rsidP="00C952EE">
            <w:pPr>
              <w:jc w:val="both"/>
              <w:rPr>
                <w:rFonts w:ascii="Arial" w:hAnsi="Arial" w:cs="Arial"/>
                <w:lang w:val="en-US"/>
              </w:rPr>
            </w:pPr>
            <w:r w:rsidRPr="00C952EE">
              <w:rPr>
                <w:rFonts w:ascii="Arial" w:hAnsi="Arial" w:cs="Arial"/>
              </w:rPr>
              <w:t>Adapt to YAS PTS initiatives</w:t>
            </w:r>
          </w:p>
        </w:tc>
      </w:tr>
      <w:tr w:rsidR="00646D6C" w:rsidRPr="00C952EE" w14:paraId="64C11BBF" w14:textId="77777777" w:rsidTr="00646D6C">
        <w:tc>
          <w:tcPr>
            <w:tcW w:w="9067" w:type="dxa"/>
          </w:tcPr>
          <w:p w14:paraId="79890B8D" w14:textId="7D4A9AB5" w:rsidR="00646D6C" w:rsidRPr="00C952EE" w:rsidRDefault="00646D6C" w:rsidP="00C952EE">
            <w:pPr>
              <w:jc w:val="both"/>
              <w:rPr>
                <w:rFonts w:ascii="Arial" w:hAnsi="Arial" w:cs="Arial"/>
              </w:rPr>
            </w:pPr>
            <w:r w:rsidRPr="00C952EE">
              <w:rPr>
                <w:rFonts w:ascii="Arial" w:hAnsi="Arial" w:cs="Arial"/>
                <w:lang w:val="en-US"/>
              </w:rPr>
              <w:t xml:space="preserve">Provide a fully auditable record of communications to track time and destination of messages with automatic resending of messages to failed destinations and timely reports to highlight message failures. </w:t>
            </w:r>
          </w:p>
        </w:tc>
      </w:tr>
      <w:tr w:rsidR="00646D6C" w:rsidRPr="00C952EE" w14:paraId="3D599BC7" w14:textId="77777777" w:rsidTr="00646D6C">
        <w:tc>
          <w:tcPr>
            <w:tcW w:w="9067" w:type="dxa"/>
          </w:tcPr>
          <w:p w14:paraId="5F526273" w14:textId="5C2762A9" w:rsidR="00646D6C" w:rsidRPr="00C952EE" w:rsidRDefault="00646D6C" w:rsidP="00C952EE">
            <w:pPr>
              <w:jc w:val="both"/>
              <w:rPr>
                <w:rFonts w:ascii="Arial" w:hAnsi="Arial" w:cs="Arial"/>
              </w:rPr>
            </w:pPr>
            <w:r w:rsidRPr="00C952EE">
              <w:rPr>
                <w:rFonts w:ascii="Arial" w:hAnsi="Arial" w:cs="Arial"/>
                <w:lang w:val="en-US"/>
              </w:rPr>
              <w:t xml:space="preserve">Support two-way messaging across the full range of formats including SMS, </w:t>
            </w:r>
            <w:proofErr w:type="gramStart"/>
            <w:r w:rsidRPr="00C952EE">
              <w:rPr>
                <w:rFonts w:ascii="Arial" w:hAnsi="Arial" w:cs="Arial"/>
                <w:lang w:val="en-US"/>
              </w:rPr>
              <w:t>email</w:t>
            </w:r>
            <w:proofErr w:type="gramEnd"/>
            <w:r w:rsidRPr="00C952EE">
              <w:rPr>
                <w:rFonts w:ascii="Arial" w:hAnsi="Arial" w:cs="Arial"/>
                <w:lang w:val="en-US"/>
              </w:rPr>
              <w:t xml:space="preserve"> and voice with the ability to extract key data from partners’ alert systems.</w:t>
            </w:r>
          </w:p>
        </w:tc>
      </w:tr>
      <w:tr w:rsidR="00646D6C" w:rsidRPr="00C952EE" w14:paraId="1D09429F" w14:textId="77777777" w:rsidTr="00646D6C">
        <w:tc>
          <w:tcPr>
            <w:tcW w:w="9067" w:type="dxa"/>
          </w:tcPr>
          <w:p w14:paraId="2770C4E9" w14:textId="77777777" w:rsidR="00646D6C" w:rsidRPr="00C952EE" w:rsidRDefault="00646D6C" w:rsidP="00C952EE">
            <w:pPr>
              <w:jc w:val="both"/>
              <w:rPr>
                <w:rFonts w:ascii="Arial" w:hAnsi="Arial" w:cs="Arial"/>
              </w:rPr>
            </w:pPr>
            <w:r w:rsidRPr="00C952EE">
              <w:rPr>
                <w:rFonts w:ascii="Arial" w:hAnsi="Arial" w:cs="Arial"/>
                <w:lang w:val="en-US"/>
              </w:rPr>
              <w:t>Support pre-prepared templates and texts to support the timely response to planned operations and immediate actions in accordance with established tactical options</w:t>
            </w:r>
          </w:p>
          <w:p w14:paraId="31B9EF12" w14:textId="4C81784F" w:rsidR="00646D6C" w:rsidRPr="00C952EE" w:rsidRDefault="00646D6C" w:rsidP="00C952EE">
            <w:pPr>
              <w:jc w:val="both"/>
              <w:rPr>
                <w:rFonts w:ascii="Arial" w:hAnsi="Arial" w:cs="Arial"/>
              </w:rPr>
            </w:pPr>
            <w:r w:rsidRPr="00C952EE">
              <w:rPr>
                <w:rFonts w:ascii="Arial" w:hAnsi="Arial" w:cs="Arial"/>
                <w:lang w:val="en-US"/>
              </w:rPr>
              <w:lastRenderedPageBreak/>
              <w:t xml:space="preserve">Support attachments and be able to carry UK OFFICIAL SENSITIVE material to support the Trust’s response to </w:t>
            </w:r>
            <w:r w:rsidRPr="00C952EE">
              <w:rPr>
                <w:rFonts w:ascii="Arial" w:hAnsi="Arial" w:cs="Arial"/>
                <w:bCs/>
                <w:lang w:val="en-US"/>
              </w:rPr>
              <w:t xml:space="preserve">Marauding Terrorist Attack (MTA) </w:t>
            </w:r>
            <w:r w:rsidRPr="00C952EE">
              <w:rPr>
                <w:rFonts w:ascii="Arial" w:hAnsi="Arial" w:cs="Arial"/>
                <w:lang w:val="en-US"/>
              </w:rPr>
              <w:t xml:space="preserve">and </w:t>
            </w:r>
            <w:r w:rsidRPr="00C952EE">
              <w:rPr>
                <w:rFonts w:ascii="Arial" w:hAnsi="Arial" w:cs="Arial"/>
                <w:bCs/>
                <w:lang w:val="en-US"/>
              </w:rPr>
              <w:t>Chemical, Biological, Radiation and Nuclear (CBRN) incidents</w:t>
            </w:r>
            <w:r w:rsidRPr="00C952EE">
              <w:rPr>
                <w:rFonts w:ascii="Arial" w:hAnsi="Arial" w:cs="Arial"/>
                <w:lang w:val="en-US"/>
              </w:rPr>
              <w:t xml:space="preserve">. </w:t>
            </w:r>
          </w:p>
        </w:tc>
      </w:tr>
      <w:tr w:rsidR="00646D6C" w:rsidRPr="00C952EE" w14:paraId="20D58494" w14:textId="77777777" w:rsidTr="00646D6C">
        <w:tc>
          <w:tcPr>
            <w:tcW w:w="9067" w:type="dxa"/>
          </w:tcPr>
          <w:p w14:paraId="074D910D" w14:textId="64832118" w:rsidR="00646D6C" w:rsidRPr="00C952EE" w:rsidRDefault="00646D6C" w:rsidP="00C952EE">
            <w:pPr>
              <w:jc w:val="both"/>
              <w:rPr>
                <w:rFonts w:ascii="Arial" w:hAnsi="Arial" w:cs="Arial"/>
              </w:rPr>
            </w:pPr>
            <w:r w:rsidRPr="00C952EE">
              <w:rPr>
                <w:rFonts w:ascii="Arial" w:hAnsi="Arial" w:cs="Arial"/>
                <w:lang w:val="en-US"/>
              </w:rPr>
              <w:lastRenderedPageBreak/>
              <w:t xml:space="preserve">Operate with other Trust based systems such as </w:t>
            </w:r>
            <w:r w:rsidRPr="00C952EE">
              <w:rPr>
                <w:rFonts w:ascii="Arial" w:hAnsi="Arial" w:cs="Arial"/>
                <w:bCs/>
                <w:lang w:val="en-US"/>
              </w:rPr>
              <w:t>Computer Aided Dispatch (CAD) and Global Rostering System (GRS)</w:t>
            </w:r>
            <w:r w:rsidRPr="00C952EE">
              <w:rPr>
                <w:rFonts w:ascii="Arial" w:hAnsi="Arial" w:cs="Arial"/>
                <w:lang w:val="en-US"/>
              </w:rPr>
              <w:t xml:space="preserve"> and external systems such as Resilience Direct, and be future proofed for compatibility with Emergency Services Network (ESN) ESN </w:t>
            </w:r>
          </w:p>
        </w:tc>
      </w:tr>
      <w:tr w:rsidR="00646D6C" w:rsidRPr="00C952EE" w14:paraId="1F992130" w14:textId="77777777" w:rsidTr="00646D6C">
        <w:tc>
          <w:tcPr>
            <w:tcW w:w="9067" w:type="dxa"/>
          </w:tcPr>
          <w:p w14:paraId="3A4BDF5B" w14:textId="6D60CA38" w:rsidR="00646D6C" w:rsidRPr="00C952EE" w:rsidRDefault="00646D6C" w:rsidP="00C952EE">
            <w:pPr>
              <w:jc w:val="both"/>
              <w:rPr>
                <w:rFonts w:ascii="Arial" w:hAnsi="Arial" w:cs="Arial"/>
              </w:rPr>
            </w:pPr>
            <w:r w:rsidRPr="00C952EE">
              <w:rPr>
                <w:rFonts w:ascii="Arial" w:hAnsi="Arial" w:cs="Arial"/>
                <w:lang w:val="en-US"/>
              </w:rPr>
              <w:t>Provide a high degree of reliability through a hosted service that provides an out of hours cover with failure alerts</w:t>
            </w:r>
          </w:p>
        </w:tc>
      </w:tr>
      <w:tr w:rsidR="00646D6C" w:rsidRPr="00C952EE" w14:paraId="2B3AFE1D" w14:textId="77777777" w:rsidTr="00646D6C">
        <w:tc>
          <w:tcPr>
            <w:tcW w:w="9067" w:type="dxa"/>
          </w:tcPr>
          <w:p w14:paraId="509AEB21" w14:textId="2E9A2BEC" w:rsidR="00646D6C" w:rsidRPr="00C952EE" w:rsidRDefault="00646D6C" w:rsidP="00C952EE">
            <w:pPr>
              <w:jc w:val="both"/>
              <w:rPr>
                <w:rFonts w:ascii="Arial" w:hAnsi="Arial" w:cs="Arial"/>
                <w:highlight w:val="yellow"/>
              </w:rPr>
            </w:pPr>
            <w:r w:rsidRPr="00C952EE">
              <w:rPr>
                <w:rFonts w:ascii="Arial" w:hAnsi="Arial" w:cs="Arial"/>
              </w:rPr>
              <w:t>Supports the Trust’s maintenance of ISO22301</w:t>
            </w:r>
          </w:p>
        </w:tc>
      </w:tr>
      <w:tr w:rsidR="00646D6C" w:rsidRPr="00C952EE" w14:paraId="41E40125" w14:textId="77777777" w:rsidTr="00646D6C">
        <w:tc>
          <w:tcPr>
            <w:tcW w:w="9067" w:type="dxa"/>
          </w:tcPr>
          <w:p w14:paraId="11335F20" w14:textId="3A593032" w:rsidR="00646D6C" w:rsidRPr="00C952EE" w:rsidRDefault="00646D6C" w:rsidP="00C952EE">
            <w:pPr>
              <w:jc w:val="both"/>
              <w:rPr>
                <w:rFonts w:ascii="Arial" w:hAnsi="Arial" w:cs="Arial"/>
                <w:highlight w:val="yellow"/>
              </w:rPr>
            </w:pPr>
            <w:r w:rsidRPr="00C952EE">
              <w:rPr>
                <w:rFonts w:ascii="Arial" w:hAnsi="Arial" w:cs="Arial"/>
              </w:rPr>
              <w:t>Minimises set up, training and running costs, and any operating costs associated with its use should be auditable against the incident or to support cost analysis.</w:t>
            </w:r>
          </w:p>
        </w:tc>
      </w:tr>
      <w:tr w:rsidR="00646D6C" w:rsidRPr="00C952EE" w14:paraId="45956123" w14:textId="77777777" w:rsidTr="00646D6C">
        <w:tc>
          <w:tcPr>
            <w:tcW w:w="9067" w:type="dxa"/>
          </w:tcPr>
          <w:p w14:paraId="39E3A1AC" w14:textId="65BDA780" w:rsidR="00646D6C" w:rsidRPr="00C952EE" w:rsidRDefault="00646D6C" w:rsidP="00C952EE">
            <w:pPr>
              <w:jc w:val="both"/>
              <w:rPr>
                <w:rFonts w:ascii="Arial" w:hAnsi="Arial" w:cs="Arial"/>
              </w:rPr>
            </w:pPr>
            <w:r w:rsidRPr="00C952EE">
              <w:rPr>
                <w:rFonts w:ascii="Arial" w:hAnsi="Arial" w:cs="Arial"/>
              </w:rPr>
              <w:t>Can support the validation of frameworks such as Emergency Preparedness Resilience and Response (EPRR) / Blue Book and OPEL.</w:t>
            </w:r>
          </w:p>
        </w:tc>
      </w:tr>
    </w:tbl>
    <w:p w14:paraId="37703326" w14:textId="6666FC63" w:rsidR="009B2F76" w:rsidRPr="00C952EE" w:rsidRDefault="009B2F76" w:rsidP="00C952EE">
      <w:pPr>
        <w:spacing w:after="0" w:line="240" w:lineRule="auto"/>
        <w:jc w:val="both"/>
        <w:rPr>
          <w:rFonts w:ascii="Arial" w:hAnsi="Arial" w:cs="Arial"/>
        </w:rPr>
      </w:pPr>
    </w:p>
    <w:p w14:paraId="45042011" w14:textId="5DC93080" w:rsidR="00651E59" w:rsidRPr="00C952EE" w:rsidRDefault="00151A51" w:rsidP="00C952EE">
      <w:pPr>
        <w:spacing w:after="0"/>
        <w:jc w:val="both"/>
        <w:rPr>
          <w:rFonts w:ascii="Arial" w:hAnsi="Arial" w:cs="Arial"/>
          <w:b/>
          <w:bCs/>
        </w:rPr>
      </w:pPr>
      <w:r w:rsidRPr="00C952EE">
        <w:rPr>
          <w:rFonts w:ascii="Arial" w:hAnsi="Arial" w:cs="Arial"/>
          <w:b/>
          <w:bCs/>
        </w:rPr>
        <w:t>Format</w:t>
      </w:r>
    </w:p>
    <w:p w14:paraId="3A621220" w14:textId="2E48BF83" w:rsidR="00E05E27" w:rsidRPr="00C952EE" w:rsidRDefault="00151A51" w:rsidP="00C952EE">
      <w:pPr>
        <w:jc w:val="both"/>
        <w:rPr>
          <w:rFonts w:ascii="Arial" w:hAnsi="Arial" w:cs="Arial"/>
        </w:rPr>
      </w:pPr>
      <w:r w:rsidRPr="00C952EE">
        <w:rPr>
          <w:rFonts w:ascii="Arial" w:hAnsi="Arial" w:cs="Arial"/>
        </w:rPr>
        <w:t xml:space="preserve">Following a </w:t>
      </w:r>
      <w:r w:rsidR="006867B3" w:rsidRPr="00C952EE">
        <w:rPr>
          <w:rFonts w:ascii="Arial" w:hAnsi="Arial" w:cs="Arial"/>
        </w:rPr>
        <w:t xml:space="preserve">briefing </w:t>
      </w:r>
      <w:r w:rsidRPr="00C952EE">
        <w:rPr>
          <w:rFonts w:ascii="Arial" w:hAnsi="Arial" w:cs="Arial"/>
        </w:rPr>
        <w:t xml:space="preserve">webinar on </w:t>
      </w:r>
      <w:r w:rsidR="00C32D0E" w:rsidRPr="00C952EE">
        <w:rPr>
          <w:rFonts w:ascii="Arial" w:hAnsi="Arial" w:cs="Arial"/>
        </w:rPr>
        <w:t>1</w:t>
      </w:r>
      <w:r w:rsidR="00C32D0E" w:rsidRPr="00C952EE">
        <w:rPr>
          <w:rFonts w:ascii="Arial" w:hAnsi="Arial" w:cs="Arial"/>
          <w:vertAlign w:val="superscript"/>
        </w:rPr>
        <w:t>st</w:t>
      </w:r>
      <w:r w:rsidR="00C32D0E" w:rsidRPr="00C952EE">
        <w:rPr>
          <w:rFonts w:ascii="Arial" w:hAnsi="Arial" w:cs="Arial"/>
        </w:rPr>
        <w:t xml:space="preserve"> November 2022 </w:t>
      </w:r>
      <w:r w:rsidR="002560E3" w:rsidRPr="00C952EE">
        <w:rPr>
          <w:rFonts w:ascii="Arial" w:hAnsi="Arial" w:cs="Arial"/>
        </w:rPr>
        <w:t xml:space="preserve">to provide interested organisations with </w:t>
      </w:r>
      <w:r w:rsidR="006867B3" w:rsidRPr="00C952EE">
        <w:rPr>
          <w:rFonts w:ascii="Arial" w:hAnsi="Arial" w:cs="Arial"/>
        </w:rPr>
        <w:t xml:space="preserve">information on the </w:t>
      </w:r>
      <w:r w:rsidR="00C32D0E" w:rsidRPr="00C952EE">
        <w:rPr>
          <w:rFonts w:ascii="Arial" w:hAnsi="Arial" w:cs="Arial"/>
        </w:rPr>
        <w:t xml:space="preserve">Mass Communication Tool </w:t>
      </w:r>
      <w:r w:rsidR="006867B3" w:rsidRPr="00C952EE">
        <w:rPr>
          <w:rFonts w:ascii="Arial" w:hAnsi="Arial" w:cs="Arial"/>
        </w:rPr>
        <w:t>project</w:t>
      </w:r>
      <w:r w:rsidR="00C40D27" w:rsidRPr="00C952EE">
        <w:rPr>
          <w:rFonts w:ascii="Arial" w:hAnsi="Arial" w:cs="Arial"/>
        </w:rPr>
        <w:t>,</w:t>
      </w:r>
      <w:r w:rsidR="002B767B" w:rsidRPr="00C952EE">
        <w:rPr>
          <w:rFonts w:ascii="Arial" w:hAnsi="Arial" w:cs="Arial"/>
        </w:rPr>
        <w:t xml:space="preserve"> </w:t>
      </w:r>
      <w:r w:rsidR="006867B3" w:rsidRPr="00C952EE">
        <w:rPr>
          <w:rFonts w:ascii="Arial" w:hAnsi="Arial" w:cs="Arial"/>
        </w:rPr>
        <w:t>potential suppliers are now invited to express an interest in presenting their ideas and solutions for the project</w:t>
      </w:r>
      <w:r w:rsidR="001A053E" w:rsidRPr="00C952EE">
        <w:rPr>
          <w:rFonts w:ascii="Arial" w:hAnsi="Arial" w:cs="Arial"/>
        </w:rPr>
        <w:t xml:space="preserve"> at the industry day.</w:t>
      </w:r>
      <w:r w:rsidR="003D58FF" w:rsidRPr="00C952EE">
        <w:rPr>
          <w:rFonts w:ascii="Arial" w:hAnsi="Arial" w:cs="Arial"/>
        </w:rPr>
        <w:t xml:space="preserve"> </w:t>
      </w:r>
    </w:p>
    <w:p w14:paraId="3772E664" w14:textId="1FC0A4B3" w:rsidR="00E05E27" w:rsidRPr="00C952EE" w:rsidRDefault="00E05E27" w:rsidP="00C952EE">
      <w:pPr>
        <w:jc w:val="both"/>
        <w:rPr>
          <w:rFonts w:ascii="Arial" w:hAnsi="Arial" w:cs="Arial"/>
        </w:rPr>
      </w:pPr>
      <w:r w:rsidRPr="00C952EE">
        <w:rPr>
          <w:rFonts w:ascii="Arial" w:hAnsi="Arial" w:cs="Arial"/>
        </w:rPr>
        <w:t xml:space="preserve">Link to briefing webinar: </w:t>
      </w:r>
      <w:hyperlink r:id="rId10" w:history="1">
        <w:r w:rsidR="00C952EE" w:rsidRPr="00C952EE">
          <w:rPr>
            <w:rStyle w:val="Hyperlink"/>
            <w:rFonts w:ascii="Arial" w:hAnsi="Arial" w:cs="Arial"/>
          </w:rPr>
          <w:t>Yorkshire Ambulance Service NHS Trust: Mass Communication Tool Project – Initial Briefing - YouTube</w:t>
        </w:r>
      </w:hyperlink>
    </w:p>
    <w:p w14:paraId="70CB9FF9" w14:textId="3A504CF1" w:rsidR="00151A51" w:rsidRPr="00C952EE" w:rsidRDefault="003D58FF" w:rsidP="00C952EE">
      <w:pPr>
        <w:jc w:val="both"/>
        <w:rPr>
          <w:rFonts w:ascii="Arial" w:hAnsi="Arial" w:cs="Arial"/>
        </w:rPr>
      </w:pPr>
      <w:r w:rsidRPr="00C952EE">
        <w:rPr>
          <w:rFonts w:ascii="Arial" w:hAnsi="Arial" w:cs="Arial"/>
        </w:rPr>
        <w:t xml:space="preserve">Once the deadline for submissions passes, the </w:t>
      </w:r>
      <w:r w:rsidR="005E35F6" w:rsidRPr="00C952EE">
        <w:rPr>
          <w:rFonts w:ascii="Arial" w:hAnsi="Arial" w:cs="Arial"/>
        </w:rPr>
        <w:t>YAS MCT</w:t>
      </w:r>
      <w:r w:rsidR="00BD0314" w:rsidRPr="00C952EE">
        <w:rPr>
          <w:rFonts w:ascii="Arial" w:hAnsi="Arial" w:cs="Arial"/>
        </w:rPr>
        <w:t xml:space="preserve"> </w:t>
      </w:r>
      <w:r w:rsidRPr="00C952EE">
        <w:rPr>
          <w:rFonts w:ascii="Arial" w:hAnsi="Arial" w:cs="Arial"/>
        </w:rPr>
        <w:t xml:space="preserve">project team will review the applications and invite those who </w:t>
      </w:r>
      <w:r w:rsidR="00C40D27" w:rsidRPr="00C952EE">
        <w:rPr>
          <w:rFonts w:ascii="Arial" w:hAnsi="Arial" w:cs="Arial"/>
        </w:rPr>
        <w:t xml:space="preserve">best </w:t>
      </w:r>
      <w:r w:rsidRPr="00C952EE">
        <w:rPr>
          <w:rFonts w:ascii="Arial" w:hAnsi="Arial" w:cs="Arial"/>
        </w:rPr>
        <w:t xml:space="preserve">meet our requirements to take part in the </w:t>
      </w:r>
      <w:r w:rsidR="00C40D27" w:rsidRPr="00C952EE">
        <w:rPr>
          <w:rFonts w:ascii="Arial" w:hAnsi="Arial" w:cs="Arial"/>
        </w:rPr>
        <w:t xml:space="preserve">industry </w:t>
      </w:r>
      <w:r w:rsidRPr="00C952EE">
        <w:rPr>
          <w:rFonts w:ascii="Arial" w:hAnsi="Arial" w:cs="Arial"/>
        </w:rPr>
        <w:t>day.</w:t>
      </w:r>
      <w:r w:rsidR="00C40D27" w:rsidRPr="00C952EE">
        <w:rPr>
          <w:rFonts w:ascii="Arial" w:hAnsi="Arial" w:cs="Arial"/>
        </w:rPr>
        <w:t xml:space="preserve"> At this point we will also provide more information on the </w:t>
      </w:r>
      <w:r w:rsidR="00BD0314" w:rsidRPr="00C952EE">
        <w:rPr>
          <w:rFonts w:ascii="Arial" w:hAnsi="Arial" w:cs="Arial"/>
        </w:rPr>
        <w:t xml:space="preserve">MCT </w:t>
      </w:r>
      <w:r w:rsidR="00C40D27" w:rsidRPr="00C952EE">
        <w:rPr>
          <w:rFonts w:ascii="Arial" w:hAnsi="Arial" w:cs="Arial"/>
        </w:rPr>
        <w:t xml:space="preserve">requirements overview to inform the industry presentations. </w:t>
      </w:r>
    </w:p>
    <w:p w14:paraId="3D94B568" w14:textId="7F7F8320" w:rsidR="003D58FF" w:rsidRPr="00C952EE" w:rsidRDefault="00D94350" w:rsidP="00C952EE">
      <w:pPr>
        <w:jc w:val="both"/>
        <w:rPr>
          <w:rFonts w:ascii="Arial" w:hAnsi="Arial" w:cs="Arial"/>
        </w:rPr>
      </w:pPr>
      <w:r w:rsidRPr="00C952EE">
        <w:rPr>
          <w:rFonts w:ascii="Arial" w:hAnsi="Arial" w:cs="Arial"/>
        </w:rPr>
        <w:t xml:space="preserve">The date of the industry day is to be </w:t>
      </w:r>
      <w:r w:rsidR="00BD0314" w:rsidRPr="00C952EE">
        <w:rPr>
          <w:rFonts w:ascii="Arial" w:hAnsi="Arial" w:cs="Arial"/>
        </w:rPr>
        <w:t>6</w:t>
      </w:r>
      <w:r w:rsidR="00BD0314" w:rsidRPr="00C952EE">
        <w:rPr>
          <w:rFonts w:ascii="Arial" w:hAnsi="Arial" w:cs="Arial"/>
          <w:vertAlign w:val="superscript"/>
        </w:rPr>
        <w:t>th</w:t>
      </w:r>
      <w:r w:rsidR="00BD0314" w:rsidRPr="00C952EE">
        <w:rPr>
          <w:rFonts w:ascii="Arial" w:hAnsi="Arial" w:cs="Arial"/>
        </w:rPr>
        <w:t xml:space="preserve"> December 2022</w:t>
      </w:r>
      <w:r w:rsidRPr="00C952EE">
        <w:rPr>
          <w:rFonts w:ascii="Arial" w:hAnsi="Arial" w:cs="Arial"/>
        </w:rPr>
        <w:t>. It</w:t>
      </w:r>
      <w:r w:rsidR="00C40D27" w:rsidRPr="00C952EE">
        <w:rPr>
          <w:rFonts w:ascii="Arial" w:hAnsi="Arial" w:cs="Arial"/>
        </w:rPr>
        <w:t xml:space="preserve"> will comprise an update and more detail on the project from the </w:t>
      </w:r>
      <w:r w:rsidR="009B311C" w:rsidRPr="00C952EE">
        <w:rPr>
          <w:rFonts w:ascii="Arial" w:hAnsi="Arial" w:cs="Arial"/>
        </w:rPr>
        <w:t xml:space="preserve">MCT </w:t>
      </w:r>
      <w:r w:rsidRPr="00C952EE">
        <w:rPr>
          <w:rFonts w:ascii="Arial" w:hAnsi="Arial" w:cs="Arial"/>
        </w:rPr>
        <w:t>project team, followed by presentations from individual suppliers to the project team and operational staff (</w:t>
      </w:r>
      <w:r w:rsidR="009B311C" w:rsidRPr="00C952EE">
        <w:rPr>
          <w:rFonts w:ascii="Arial" w:hAnsi="Arial" w:cs="Arial"/>
        </w:rPr>
        <w:t>MCT</w:t>
      </w:r>
      <w:r w:rsidRPr="00C952EE">
        <w:rPr>
          <w:rFonts w:ascii="Arial" w:hAnsi="Arial" w:cs="Arial"/>
        </w:rPr>
        <w:t xml:space="preserve"> Users) from </w:t>
      </w:r>
      <w:r w:rsidR="00023B5E" w:rsidRPr="00C952EE">
        <w:rPr>
          <w:rFonts w:ascii="Arial" w:hAnsi="Arial" w:cs="Arial"/>
        </w:rPr>
        <w:t>YAS.</w:t>
      </w:r>
      <w:r w:rsidR="003D58FF" w:rsidRPr="00C952EE">
        <w:rPr>
          <w:rFonts w:ascii="Arial" w:hAnsi="Arial" w:cs="Arial"/>
        </w:rPr>
        <w:t xml:space="preserve"> </w:t>
      </w:r>
      <w:r w:rsidR="00FF44DF" w:rsidRPr="00C952EE">
        <w:rPr>
          <w:rFonts w:ascii="Arial" w:hAnsi="Arial" w:cs="Arial"/>
        </w:rPr>
        <w:t xml:space="preserve">The team will circulate responses to any questions asked during individual sessions to all participants after the event. </w:t>
      </w:r>
    </w:p>
    <w:p w14:paraId="46AB8586" w14:textId="6C8DCEE0" w:rsidR="00083201" w:rsidRPr="00C952EE" w:rsidRDefault="00083201" w:rsidP="00C952EE">
      <w:pPr>
        <w:spacing w:line="240" w:lineRule="auto"/>
        <w:jc w:val="both"/>
        <w:rPr>
          <w:rFonts w:ascii="Arial" w:hAnsi="Arial" w:cs="Arial"/>
        </w:rPr>
      </w:pPr>
      <w:r w:rsidRPr="00C952EE">
        <w:rPr>
          <w:rFonts w:ascii="Arial" w:hAnsi="Arial" w:cs="Arial"/>
        </w:rPr>
        <w:t xml:space="preserve">The industry day will be followed by a request for indicative costs to inform the Business Case. If the business case is approved, the expectation is that an invitation to tender will follow at the end </w:t>
      </w:r>
      <w:r w:rsidR="00187D06" w:rsidRPr="00C952EE">
        <w:rPr>
          <w:rFonts w:ascii="Arial" w:hAnsi="Arial" w:cs="Arial"/>
        </w:rPr>
        <w:t>in</w:t>
      </w:r>
      <w:r w:rsidRPr="00C952EE">
        <w:rPr>
          <w:rFonts w:ascii="Arial" w:hAnsi="Arial" w:cs="Arial"/>
        </w:rPr>
        <w:t xml:space="preserve"> </w:t>
      </w:r>
      <w:r w:rsidR="00187D06" w:rsidRPr="00C952EE">
        <w:rPr>
          <w:rFonts w:ascii="Arial" w:hAnsi="Arial" w:cs="Arial"/>
        </w:rPr>
        <w:t xml:space="preserve">January </w:t>
      </w:r>
      <w:r w:rsidRPr="00C952EE">
        <w:rPr>
          <w:rFonts w:ascii="Arial" w:hAnsi="Arial" w:cs="Arial"/>
        </w:rPr>
        <w:t>202</w:t>
      </w:r>
      <w:r w:rsidR="00187D06" w:rsidRPr="00C952EE">
        <w:rPr>
          <w:rFonts w:ascii="Arial" w:hAnsi="Arial" w:cs="Arial"/>
        </w:rPr>
        <w:t>3</w:t>
      </w:r>
      <w:r w:rsidRPr="00C952EE">
        <w:rPr>
          <w:rFonts w:ascii="Arial" w:hAnsi="Arial" w:cs="Arial"/>
        </w:rPr>
        <w:t xml:space="preserve">.  </w:t>
      </w:r>
    </w:p>
    <w:p w14:paraId="7C0B2B6D" w14:textId="4E00075C" w:rsidR="00A228AE" w:rsidRPr="00C952EE" w:rsidRDefault="00A228AE" w:rsidP="00C952EE">
      <w:pPr>
        <w:spacing w:after="0" w:line="240" w:lineRule="auto"/>
        <w:jc w:val="both"/>
        <w:rPr>
          <w:rFonts w:ascii="Arial" w:hAnsi="Arial" w:cs="Arial"/>
          <w:b/>
          <w:bCs/>
          <w:i/>
          <w:iCs/>
        </w:rPr>
      </w:pPr>
      <w:r w:rsidRPr="00C952EE">
        <w:rPr>
          <w:rFonts w:ascii="Arial" w:hAnsi="Arial" w:cs="Arial"/>
          <w:b/>
          <w:bCs/>
          <w:i/>
          <w:iCs/>
        </w:rPr>
        <w:t>Disclaimer</w:t>
      </w:r>
    </w:p>
    <w:p w14:paraId="5488823E" w14:textId="216C4080" w:rsidR="00A228AE" w:rsidRPr="00C952EE" w:rsidRDefault="00A228AE" w:rsidP="00C952EE">
      <w:pPr>
        <w:jc w:val="both"/>
        <w:rPr>
          <w:rFonts w:ascii="Arial" w:hAnsi="Arial" w:cs="Arial"/>
          <w:i/>
          <w:iCs/>
        </w:rPr>
      </w:pPr>
      <w:r w:rsidRPr="00C952EE">
        <w:rPr>
          <w:rFonts w:ascii="Arial" w:hAnsi="Arial" w:cs="Arial"/>
          <w:i/>
          <w:iCs/>
        </w:rPr>
        <w:t xml:space="preserve">The industry engagement event and any associated documentation issued do not form part of any invitation to tender. Any organisation or individual attending the engagement event is doing so to support market research only and to help make the potential commissioning process more focussed and efficient. No supplier selection or supplier preference is implied. Any information provided by NAA about the requirement and procurement process to be followed is indicative only, and subject to change / confirmation. Potential responders will not be prejudiced in any future procurement processes by either responding or not responding to this soft market engagement exercise. </w:t>
      </w:r>
    </w:p>
    <w:p w14:paraId="04142FB8" w14:textId="1FC5E508" w:rsidR="006867B3" w:rsidRPr="00C952EE" w:rsidRDefault="001A053E" w:rsidP="00C952EE">
      <w:pPr>
        <w:spacing w:after="0"/>
        <w:jc w:val="both"/>
        <w:rPr>
          <w:rFonts w:ascii="Arial" w:hAnsi="Arial" w:cs="Arial"/>
          <w:b/>
          <w:bCs/>
          <w:color w:val="FF0000"/>
        </w:rPr>
      </w:pPr>
      <w:r w:rsidRPr="00C952EE">
        <w:rPr>
          <w:rFonts w:ascii="Arial" w:hAnsi="Arial" w:cs="Arial"/>
          <w:b/>
          <w:bCs/>
          <w:color w:val="FF0000"/>
        </w:rPr>
        <w:t>Interested?</w:t>
      </w:r>
    </w:p>
    <w:p w14:paraId="1965DA0A" w14:textId="1F9360FB" w:rsidR="001A053E" w:rsidRPr="00C952EE" w:rsidRDefault="001A053E" w:rsidP="00C952EE">
      <w:pPr>
        <w:jc w:val="both"/>
        <w:rPr>
          <w:rFonts w:ascii="Arial" w:hAnsi="Arial" w:cs="Arial"/>
          <w:b/>
          <w:bCs/>
          <w:color w:val="FF0000"/>
        </w:rPr>
      </w:pPr>
      <w:r w:rsidRPr="00C952EE">
        <w:rPr>
          <w:rFonts w:ascii="Arial" w:hAnsi="Arial" w:cs="Arial"/>
          <w:b/>
          <w:bCs/>
          <w:color w:val="FF0000"/>
        </w:rPr>
        <w:t xml:space="preserve">If you’d like to apply to present at the Industry Day, please complete the form below and return it to </w:t>
      </w:r>
      <w:r w:rsidR="00C952EE" w:rsidRPr="00C952EE">
        <w:rPr>
          <w:rFonts w:ascii="Arial" w:hAnsi="Arial" w:cs="Arial"/>
          <w:b/>
          <w:bCs/>
          <w:color w:val="FF0000"/>
        </w:rPr>
        <w:t>robert.walker@techuk.org</w:t>
      </w:r>
      <w:r w:rsidRPr="00C952EE">
        <w:rPr>
          <w:rFonts w:ascii="Arial" w:hAnsi="Arial" w:cs="Arial"/>
          <w:b/>
          <w:bCs/>
          <w:color w:val="FF0000"/>
        </w:rPr>
        <w:t xml:space="preserve"> by </w:t>
      </w:r>
      <w:r w:rsidR="00EB752F" w:rsidRPr="00C952EE">
        <w:rPr>
          <w:rFonts w:ascii="Arial" w:hAnsi="Arial" w:cs="Arial"/>
          <w:b/>
          <w:bCs/>
          <w:color w:val="FF0000"/>
        </w:rPr>
        <w:t>15</w:t>
      </w:r>
      <w:r w:rsidR="00EB752F" w:rsidRPr="00C952EE">
        <w:rPr>
          <w:rFonts w:ascii="Arial" w:hAnsi="Arial" w:cs="Arial"/>
          <w:b/>
          <w:bCs/>
          <w:color w:val="FF0000"/>
          <w:vertAlign w:val="superscript"/>
        </w:rPr>
        <w:t>th</w:t>
      </w:r>
      <w:r w:rsidR="00EB752F" w:rsidRPr="00C952EE">
        <w:rPr>
          <w:rFonts w:ascii="Arial" w:hAnsi="Arial" w:cs="Arial"/>
          <w:b/>
          <w:bCs/>
          <w:color w:val="FF0000"/>
        </w:rPr>
        <w:t xml:space="preserve"> November</w:t>
      </w:r>
      <w:r w:rsidR="00F15D27" w:rsidRPr="00C952EE">
        <w:rPr>
          <w:rFonts w:ascii="Arial" w:hAnsi="Arial" w:cs="Arial"/>
          <w:b/>
          <w:bCs/>
          <w:color w:val="FF0000"/>
        </w:rPr>
        <w:t xml:space="preserve"> 202</w:t>
      </w:r>
      <w:r w:rsidR="00EB752F" w:rsidRPr="00C952EE">
        <w:rPr>
          <w:rFonts w:ascii="Arial" w:hAnsi="Arial" w:cs="Arial"/>
          <w:b/>
          <w:bCs/>
          <w:color w:val="FF0000"/>
        </w:rPr>
        <w:t>2</w:t>
      </w:r>
      <w:r w:rsidR="00F15D27" w:rsidRPr="00C952EE">
        <w:rPr>
          <w:rFonts w:ascii="Arial" w:hAnsi="Arial" w:cs="Arial"/>
          <w:b/>
          <w:bCs/>
          <w:color w:val="FF0000"/>
        </w:rPr>
        <w:t xml:space="preserve">. </w:t>
      </w:r>
    </w:p>
    <w:p w14:paraId="16C4CC1C" w14:textId="3A2A9488" w:rsidR="00651E59" w:rsidRPr="00C952EE" w:rsidRDefault="00D304A1" w:rsidP="00C952EE">
      <w:pPr>
        <w:jc w:val="both"/>
        <w:rPr>
          <w:rFonts w:ascii="Arial" w:hAnsi="Arial" w:cs="Arial"/>
          <w:b/>
          <w:bCs/>
        </w:rPr>
      </w:pPr>
      <w:r w:rsidRPr="00C952EE">
        <w:rPr>
          <w:rFonts w:ascii="Arial" w:hAnsi="Arial" w:cs="Arial"/>
          <w:b/>
          <w:bCs/>
        </w:rPr>
        <w:t>YAS Mass Communication Tool</w:t>
      </w:r>
      <w:r w:rsidR="001A053E" w:rsidRPr="00C952EE">
        <w:rPr>
          <w:rFonts w:ascii="Arial" w:hAnsi="Arial" w:cs="Arial"/>
          <w:b/>
          <w:bCs/>
        </w:rPr>
        <w:t xml:space="preserve"> Project: Industry Day Application Form</w:t>
      </w:r>
    </w:p>
    <w:tbl>
      <w:tblPr>
        <w:tblStyle w:val="TableGrid"/>
        <w:tblW w:w="0" w:type="auto"/>
        <w:tblLook w:val="04A0" w:firstRow="1" w:lastRow="0" w:firstColumn="1" w:lastColumn="0" w:noHBand="0" w:noVBand="1"/>
      </w:tblPr>
      <w:tblGrid>
        <w:gridCol w:w="9016"/>
      </w:tblGrid>
      <w:tr w:rsidR="002E787A" w:rsidRPr="00C952EE" w14:paraId="7EF27C83" w14:textId="77777777" w:rsidTr="002E787A">
        <w:tc>
          <w:tcPr>
            <w:tcW w:w="9016" w:type="dxa"/>
          </w:tcPr>
          <w:p w14:paraId="4CCAE139" w14:textId="77777777" w:rsidR="00A228AE" w:rsidRPr="00C952EE" w:rsidRDefault="00D16E08" w:rsidP="00C952EE">
            <w:pPr>
              <w:jc w:val="both"/>
              <w:rPr>
                <w:rFonts w:ascii="Arial" w:hAnsi="Arial" w:cs="Arial"/>
                <w:b/>
                <w:bCs/>
              </w:rPr>
            </w:pPr>
            <w:r w:rsidRPr="00C952EE">
              <w:rPr>
                <w:rFonts w:ascii="Arial" w:hAnsi="Arial" w:cs="Arial"/>
                <w:b/>
                <w:bCs/>
              </w:rPr>
              <w:lastRenderedPageBreak/>
              <w:t xml:space="preserve">Please provide a short profile of your company </w:t>
            </w:r>
          </w:p>
          <w:p w14:paraId="096EE922" w14:textId="47333B22" w:rsidR="002E787A" w:rsidRPr="00C952EE" w:rsidRDefault="00D16E08" w:rsidP="00C952EE">
            <w:pPr>
              <w:jc w:val="both"/>
              <w:rPr>
                <w:rFonts w:ascii="Arial" w:hAnsi="Arial" w:cs="Arial"/>
                <w:b/>
                <w:bCs/>
                <w:i/>
                <w:iCs/>
              </w:rPr>
            </w:pPr>
            <w:r w:rsidRPr="00C952EE">
              <w:rPr>
                <w:rFonts w:ascii="Arial" w:hAnsi="Arial" w:cs="Arial"/>
                <w:b/>
                <w:bCs/>
                <w:i/>
                <w:iCs/>
              </w:rPr>
              <w:t>(</w:t>
            </w:r>
            <w:proofErr w:type="gramStart"/>
            <w:r w:rsidRPr="00C952EE">
              <w:rPr>
                <w:rFonts w:ascii="Arial" w:hAnsi="Arial" w:cs="Arial"/>
                <w:b/>
                <w:bCs/>
                <w:i/>
                <w:iCs/>
              </w:rPr>
              <w:t>max</w:t>
            </w:r>
            <w:r w:rsidR="00A228AE" w:rsidRPr="00C952EE">
              <w:rPr>
                <w:rFonts w:ascii="Arial" w:hAnsi="Arial" w:cs="Arial"/>
                <w:b/>
                <w:bCs/>
                <w:i/>
                <w:iCs/>
              </w:rPr>
              <w:t>imum</w:t>
            </w:r>
            <w:proofErr w:type="gramEnd"/>
            <w:r w:rsidRPr="00C952EE">
              <w:rPr>
                <w:rFonts w:ascii="Arial" w:hAnsi="Arial" w:cs="Arial"/>
                <w:b/>
                <w:bCs/>
                <w:i/>
                <w:iCs/>
              </w:rPr>
              <w:t xml:space="preserve"> </w:t>
            </w:r>
            <w:r w:rsidR="00A97155" w:rsidRPr="00C952EE">
              <w:rPr>
                <w:rFonts w:ascii="Arial" w:hAnsi="Arial" w:cs="Arial"/>
                <w:b/>
                <w:bCs/>
                <w:i/>
                <w:iCs/>
              </w:rPr>
              <w:t>500</w:t>
            </w:r>
            <w:r w:rsidRPr="00C952EE">
              <w:rPr>
                <w:rFonts w:ascii="Arial" w:hAnsi="Arial" w:cs="Arial"/>
                <w:b/>
                <w:bCs/>
                <w:i/>
                <w:iCs/>
              </w:rPr>
              <w:t xml:space="preserve"> words)</w:t>
            </w:r>
          </w:p>
        </w:tc>
      </w:tr>
      <w:tr w:rsidR="002E787A" w:rsidRPr="00C952EE" w14:paraId="04902E6D" w14:textId="77777777" w:rsidTr="002E787A">
        <w:tc>
          <w:tcPr>
            <w:tcW w:w="9016" w:type="dxa"/>
          </w:tcPr>
          <w:p w14:paraId="00DCBB6B" w14:textId="77777777" w:rsidR="002E787A" w:rsidRPr="00C952EE" w:rsidRDefault="002E787A" w:rsidP="00C952EE">
            <w:pPr>
              <w:jc w:val="both"/>
              <w:rPr>
                <w:rFonts w:ascii="Arial" w:hAnsi="Arial" w:cs="Arial"/>
              </w:rPr>
            </w:pPr>
          </w:p>
          <w:p w14:paraId="5D974C1F" w14:textId="77777777" w:rsidR="00CF4D0C" w:rsidRPr="00C952EE" w:rsidRDefault="00CF4D0C" w:rsidP="00C952EE">
            <w:pPr>
              <w:jc w:val="both"/>
              <w:rPr>
                <w:rFonts w:ascii="Arial" w:hAnsi="Arial" w:cs="Arial"/>
              </w:rPr>
            </w:pPr>
          </w:p>
          <w:p w14:paraId="6CDA6E41" w14:textId="77777777" w:rsidR="00CF4D0C" w:rsidRPr="00C952EE" w:rsidRDefault="00CF4D0C" w:rsidP="00C952EE">
            <w:pPr>
              <w:jc w:val="both"/>
              <w:rPr>
                <w:rFonts w:ascii="Arial" w:hAnsi="Arial" w:cs="Arial"/>
              </w:rPr>
            </w:pPr>
          </w:p>
          <w:p w14:paraId="1BBDD282" w14:textId="77777777" w:rsidR="00CF4D0C" w:rsidRPr="00C952EE" w:rsidRDefault="00CF4D0C" w:rsidP="00C952EE">
            <w:pPr>
              <w:jc w:val="both"/>
              <w:rPr>
                <w:rFonts w:ascii="Arial" w:hAnsi="Arial" w:cs="Arial"/>
              </w:rPr>
            </w:pPr>
          </w:p>
          <w:p w14:paraId="5838F21F" w14:textId="77777777" w:rsidR="00CF4D0C" w:rsidRPr="00C952EE" w:rsidRDefault="00CF4D0C" w:rsidP="00C952EE">
            <w:pPr>
              <w:jc w:val="both"/>
              <w:rPr>
                <w:rFonts w:ascii="Arial" w:hAnsi="Arial" w:cs="Arial"/>
              </w:rPr>
            </w:pPr>
          </w:p>
          <w:p w14:paraId="662A41AD" w14:textId="77777777" w:rsidR="00CF4D0C" w:rsidRPr="00C952EE" w:rsidRDefault="00CF4D0C" w:rsidP="00C952EE">
            <w:pPr>
              <w:jc w:val="both"/>
              <w:rPr>
                <w:rFonts w:ascii="Arial" w:hAnsi="Arial" w:cs="Arial"/>
              </w:rPr>
            </w:pPr>
          </w:p>
          <w:p w14:paraId="25492064" w14:textId="77777777" w:rsidR="00CF4D0C" w:rsidRPr="00C952EE" w:rsidRDefault="00CF4D0C" w:rsidP="00C952EE">
            <w:pPr>
              <w:jc w:val="both"/>
              <w:rPr>
                <w:rFonts w:ascii="Arial" w:hAnsi="Arial" w:cs="Arial"/>
              </w:rPr>
            </w:pPr>
          </w:p>
          <w:p w14:paraId="3696FCF8" w14:textId="77777777" w:rsidR="00CF4D0C" w:rsidRPr="00C952EE" w:rsidRDefault="00CF4D0C" w:rsidP="00C952EE">
            <w:pPr>
              <w:jc w:val="both"/>
              <w:rPr>
                <w:rFonts w:ascii="Arial" w:hAnsi="Arial" w:cs="Arial"/>
              </w:rPr>
            </w:pPr>
          </w:p>
          <w:p w14:paraId="41432283" w14:textId="77777777" w:rsidR="00CF4D0C" w:rsidRPr="00C952EE" w:rsidRDefault="00CF4D0C" w:rsidP="00C952EE">
            <w:pPr>
              <w:jc w:val="both"/>
              <w:rPr>
                <w:rFonts w:ascii="Arial" w:hAnsi="Arial" w:cs="Arial"/>
              </w:rPr>
            </w:pPr>
          </w:p>
          <w:p w14:paraId="74604A1A" w14:textId="77777777" w:rsidR="00CF4D0C" w:rsidRPr="00C952EE" w:rsidRDefault="00CF4D0C" w:rsidP="00C952EE">
            <w:pPr>
              <w:jc w:val="both"/>
              <w:rPr>
                <w:rFonts w:ascii="Arial" w:hAnsi="Arial" w:cs="Arial"/>
              </w:rPr>
            </w:pPr>
          </w:p>
          <w:p w14:paraId="379FB283" w14:textId="478FD80D" w:rsidR="00CF4D0C" w:rsidRPr="00C952EE" w:rsidRDefault="00CF4D0C" w:rsidP="00C952EE">
            <w:pPr>
              <w:jc w:val="both"/>
              <w:rPr>
                <w:rFonts w:ascii="Arial" w:hAnsi="Arial" w:cs="Arial"/>
              </w:rPr>
            </w:pPr>
          </w:p>
        </w:tc>
      </w:tr>
      <w:tr w:rsidR="00CF4D0C" w:rsidRPr="00C952EE" w14:paraId="1AB7C920" w14:textId="77777777" w:rsidTr="002E787A">
        <w:tc>
          <w:tcPr>
            <w:tcW w:w="9016" w:type="dxa"/>
          </w:tcPr>
          <w:p w14:paraId="7348D085" w14:textId="77777777" w:rsidR="00A228AE" w:rsidRPr="00C952EE" w:rsidRDefault="00D16E08" w:rsidP="00C952EE">
            <w:pPr>
              <w:jc w:val="both"/>
              <w:rPr>
                <w:rFonts w:ascii="Arial" w:hAnsi="Arial" w:cs="Arial"/>
                <w:b/>
                <w:bCs/>
              </w:rPr>
            </w:pPr>
            <w:r w:rsidRPr="00C952EE">
              <w:rPr>
                <w:rFonts w:ascii="Arial" w:hAnsi="Arial" w:cs="Arial"/>
                <w:b/>
                <w:bCs/>
              </w:rPr>
              <w:t>Please provide a short overview of the product(s) that you would like to present at the Industry Day</w:t>
            </w:r>
            <w:r w:rsidR="00C54FAC" w:rsidRPr="00C952EE">
              <w:rPr>
                <w:rFonts w:ascii="Arial" w:hAnsi="Arial" w:cs="Arial"/>
                <w:b/>
                <w:bCs/>
              </w:rPr>
              <w:t xml:space="preserve">, specifying which service(s) (999/111/PTS) it is suitable for </w:t>
            </w:r>
          </w:p>
          <w:p w14:paraId="2A51AF1E" w14:textId="3BB89626" w:rsidR="00CF4D0C" w:rsidRPr="00C952EE" w:rsidRDefault="00D16E08" w:rsidP="00C952EE">
            <w:pPr>
              <w:jc w:val="both"/>
              <w:rPr>
                <w:rFonts w:ascii="Arial" w:hAnsi="Arial" w:cs="Arial"/>
                <w:b/>
                <w:bCs/>
                <w:i/>
                <w:iCs/>
              </w:rPr>
            </w:pPr>
            <w:r w:rsidRPr="00C952EE">
              <w:rPr>
                <w:rFonts w:ascii="Arial" w:hAnsi="Arial" w:cs="Arial"/>
                <w:b/>
                <w:bCs/>
                <w:i/>
                <w:iCs/>
              </w:rPr>
              <w:t>(</w:t>
            </w:r>
            <w:proofErr w:type="gramStart"/>
            <w:r w:rsidRPr="00C952EE">
              <w:rPr>
                <w:rFonts w:ascii="Arial" w:hAnsi="Arial" w:cs="Arial"/>
                <w:b/>
                <w:bCs/>
                <w:i/>
                <w:iCs/>
              </w:rPr>
              <w:t>max</w:t>
            </w:r>
            <w:r w:rsidR="00A228AE" w:rsidRPr="00C952EE">
              <w:rPr>
                <w:rFonts w:ascii="Arial" w:hAnsi="Arial" w:cs="Arial"/>
                <w:b/>
                <w:bCs/>
                <w:i/>
                <w:iCs/>
              </w:rPr>
              <w:t>imum</w:t>
            </w:r>
            <w:proofErr w:type="gramEnd"/>
            <w:r w:rsidRPr="00C952EE">
              <w:rPr>
                <w:rFonts w:ascii="Arial" w:hAnsi="Arial" w:cs="Arial"/>
                <w:b/>
                <w:bCs/>
                <w:i/>
                <w:iCs/>
              </w:rPr>
              <w:t xml:space="preserve"> </w:t>
            </w:r>
            <w:r w:rsidR="00A97155" w:rsidRPr="00C952EE">
              <w:rPr>
                <w:rFonts w:ascii="Arial" w:hAnsi="Arial" w:cs="Arial"/>
                <w:b/>
                <w:bCs/>
                <w:i/>
                <w:iCs/>
              </w:rPr>
              <w:t>100</w:t>
            </w:r>
            <w:r w:rsidRPr="00C952EE">
              <w:rPr>
                <w:rFonts w:ascii="Arial" w:hAnsi="Arial" w:cs="Arial"/>
                <w:b/>
                <w:bCs/>
                <w:i/>
                <w:iCs/>
              </w:rPr>
              <w:t xml:space="preserve"> words</w:t>
            </w:r>
            <w:r w:rsidR="00A228AE" w:rsidRPr="00C952EE">
              <w:rPr>
                <w:rFonts w:ascii="Arial" w:hAnsi="Arial" w:cs="Arial"/>
                <w:b/>
                <w:bCs/>
                <w:i/>
                <w:iCs/>
              </w:rPr>
              <w:t xml:space="preserve"> / product</w:t>
            </w:r>
            <w:r w:rsidRPr="00C952EE">
              <w:rPr>
                <w:rFonts w:ascii="Arial" w:hAnsi="Arial" w:cs="Arial"/>
                <w:b/>
                <w:bCs/>
                <w:i/>
                <w:iCs/>
              </w:rPr>
              <w:t>)</w:t>
            </w:r>
          </w:p>
        </w:tc>
      </w:tr>
      <w:tr w:rsidR="00CF4D0C" w:rsidRPr="00C952EE" w14:paraId="293713C9" w14:textId="77777777" w:rsidTr="002E787A">
        <w:tc>
          <w:tcPr>
            <w:tcW w:w="9016" w:type="dxa"/>
          </w:tcPr>
          <w:p w14:paraId="1FD34DD9" w14:textId="77777777" w:rsidR="00CF4D0C" w:rsidRPr="00C952EE" w:rsidRDefault="00CF4D0C" w:rsidP="00C952EE">
            <w:pPr>
              <w:jc w:val="both"/>
              <w:rPr>
                <w:rFonts w:ascii="Arial" w:hAnsi="Arial" w:cs="Arial"/>
              </w:rPr>
            </w:pPr>
          </w:p>
          <w:p w14:paraId="23007991" w14:textId="77777777" w:rsidR="00CF4D0C" w:rsidRPr="00C952EE" w:rsidRDefault="00CF4D0C" w:rsidP="00C952EE">
            <w:pPr>
              <w:jc w:val="both"/>
              <w:rPr>
                <w:rFonts w:ascii="Arial" w:hAnsi="Arial" w:cs="Arial"/>
              </w:rPr>
            </w:pPr>
          </w:p>
          <w:p w14:paraId="33BE45BD" w14:textId="77777777" w:rsidR="00CF4D0C" w:rsidRPr="00C952EE" w:rsidRDefault="00CF4D0C" w:rsidP="00C952EE">
            <w:pPr>
              <w:jc w:val="both"/>
              <w:rPr>
                <w:rFonts w:ascii="Arial" w:hAnsi="Arial" w:cs="Arial"/>
              </w:rPr>
            </w:pPr>
          </w:p>
          <w:p w14:paraId="2959D007" w14:textId="77777777" w:rsidR="00CF4D0C" w:rsidRPr="00C952EE" w:rsidRDefault="00CF4D0C" w:rsidP="00C952EE">
            <w:pPr>
              <w:jc w:val="both"/>
              <w:rPr>
                <w:rFonts w:ascii="Arial" w:hAnsi="Arial" w:cs="Arial"/>
              </w:rPr>
            </w:pPr>
          </w:p>
          <w:p w14:paraId="738BD45A" w14:textId="77777777" w:rsidR="00CF4D0C" w:rsidRPr="00C952EE" w:rsidRDefault="00CF4D0C" w:rsidP="00C952EE">
            <w:pPr>
              <w:jc w:val="both"/>
              <w:rPr>
                <w:rFonts w:ascii="Arial" w:hAnsi="Arial" w:cs="Arial"/>
              </w:rPr>
            </w:pPr>
          </w:p>
          <w:p w14:paraId="7FA3EA68" w14:textId="77777777" w:rsidR="00CF4D0C" w:rsidRPr="00C952EE" w:rsidRDefault="00CF4D0C" w:rsidP="00C952EE">
            <w:pPr>
              <w:jc w:val="both"/>
              <w:rPr>
                <w:rFonts w:ascii="Arial" w:hAnsi="Arial" w:cs="Arial"/>
              </w:rPr>
            </w:pPr>
          </w:p>
          <w:p w14:paraId="0241A63B" w14:textId="77777777" w:rsidR="00CF4D0C" w:rsidRPr="00C952EE" w:rsidRDefault="00CF4D0C" w:rsidP="00C952EE">
            <w:pPr>
              <w:jc w:val="both"/>
              <w:rPr>
                <w:rFonts w:ascii="Arial" w:hAnsi="Arial" w:cs="Arial"/>
              </w:rPr>
            </w:pPr>
          </w:p>
          <w:p w14:paraId="38C0F50A" w14:textId="77777777" w:rsidR="00CF4D0C" w:rsidRPr="00C952EE" w:rsidRDefault="00CF4D0C" w:rsidP="00C952EE">
            <w:pPr>
              <w:jc w:val="both"/>
              <w:rPr>
                <w:rFonts w:ascii="Arial" w:hAnsi="Arial" w:cs="Arial"/>
              </w:rPr>
            </w:pPr>
          </w:p>
          <w:p w14:paraId="5E93B525" w14:textId="77777777" w:rsidR="00CF4D0C" w:rsidRPr="00C952EE" w:rsidRDefault="00CF4D0C" w:rsidP="00C952EE">
            <w:pPr>
              <w:jc w:val="both"/>
              <w:rPr>
                <w:rFonts w:ascii="Arial" w:hAnsi="Arial" w:cs="Arial"/>
              </w:rPr>
            </w:pPr>
          </w:p>
          <w:p w14:paraId="0A6BEFA3" w14:textId="77777777" w:rsidR="00CF4D0C" w:rsidRPr="00C952EE" w:rsidRDefault="00CF4D0C" w:rsidP="00C952EE">
            <w:pPr>
              <w:jc w:val="both"/>
              <w:rPr>
                <w:rFonts w:ascii="Arial" w:hAnsi="Arial" w:cs="Arial"/>
              </w:rPr>
            </w:pPr>
          </w:p>
          <w:p w14:paraId="17AB7F15" w14:textId="639947FF" w:rsidR="00CF4D0C" w:rsidRPr="00C952EE" w:rsidRDefault="00CF4D0C" w:rsidP="00C952EE">
            <w:pPr>
              <w:jc w:val="both"/>
              <w:rPr>
                <w:rFonts w:ascii="Arial" w:hAnsi="Arial" w:cs="Arial"/>
              </w:rPr>
            </w:pPr>
          </w:p>
        </w:tc>
      </w:tr>
      <w:tr w:rsidR="00CF4D0C" w:rsidRPr="00C952EE" w14:paraId="08302287" w14:textId="77777777" w:rsidTr="002E787A">
        <w:tc>
          <w:tcPr>
            <w:tcW w:w="9016" w:type="dxa"/>
          </w:tcPr>
          <w:p w14:paraId="0F973B83" w14:textId="431ACE98" w:rsidR="00CF4D0C" w:rsidRPr="00C952EE" w:rsidRDefault="00A97155" w:rsidP="00C952EE">
            <w:pPr>
              <w:pStyle w:val="NormalWeb"/>
              <w:jc w:val="both"/>
              <w:rPr>
                <w:rFonts w:ascii="Arial" w:hAnsi="Arial" w:cs="Arial"/>
                <w:b/>
                <w:bCs/>
                <w:color w:val="000000"/>
              </w:rPr>
            </w:pPr>
            <w:r w:rsidRPr="00C952EE">
              <w:rPr>
                <w:rFonts w:ascii="Arial" w:hAnsi="Arial" w:cs="Arial"/>
                <w:b/>
                <w:bCs/>
                <w:color w:val="000000"/>
              </w:rPr>
              <w:t xml:space="preserve">Please describe two recent projects that you feel demonstrate the applicability of your solutions to this programme. Please include details of the duration of key project </w:t>
            </w:r>
            <w:proofErr w:type="gramStart"/>
            <w:r w:rsidRPr="00C952EE">
              <w:rPr>
                <w:rFonts w:ascii="Arial" w:hAnsi="Arial" w:cs="Arial"/>
                <w:b/>
                <w:bCs/>
                <w:color w:val="000000"/>
              </w:rPr>
              <w:t>stages, when</w:t>
            </w:r>
            <w:proofErr w:type="gramEnd"/>
            <w:r w:rsidRPr="00C952EE">
              <w:rPr>
                <w:rFonts w:ascii="Arial" w:hAnsi="Arial" w:cs="Arial"/>
                <w:b/>
                <w:bCs/>
                <w:color w:val="000000"/>
              </w:rPr>
              <w:t xml:space="preserve"> these took place and scale of the solution in terms of concurrent users and throughput. Please also include details of subcontractors used in the delivery of these projects.</w:t>
            </w:r>
          </w:p>
          <w:p w14:paraId="40FEC09D" w14:textId="5FF77C2A" w:rsidR="00A228AE" w:rsidRPr="00C952EE" w:rsidRDefault="00A228AE" w:rsidP="00C952EE">
            <w:pPr>
              <w:pStyle w:val="NormalWeb"/>
              <w:jc w:val="both"/>
              <w:rPr>
                <w:rFonts w:ascii="Arial" w:hAnsi="Arial" w:cs="Arial"/>
                <w:b/>
                <w:bCs/>
                <w:i/>
                <w:iCs/>
                <w:color w:val="000000"/>
              </w:rPr>
            </w:pPr>
            <w:r w:rsidRPr="00C952EE">
              <w:rPr>
                <w:rFonts w:ascii="Arial" w:hAnsi="Arial" w:cs="Arial"/>
                <w:b/>
                <w:bCs/>
                <w:i/>
                <w:iCs/>
                <w:color w:val="000000"/>
              </w:rPr>
              <w:t>(</w:t>
            </w:r>
            <w:proofErr w:type="gramStart"/>
            <w:r w:rsidRPr="00C952EE">
              <w:rPr>
                <w:rFonts w:ascii="Arial" w:hAnsi="Arial" w:cs="Arial"/>
                <w:b/>
                <w:bCs/>
                <w:i/>
                <w:iCs/>
                <w:color w:val="000000"/>
              </w:rPr>
              <w:t>maximum</w:t>
            </w:r>
            <w:proofErr w:type="gramEnd"/>
            <w:r w:rsidRPr="00C952EE">
              <w:rPr>
                <w:rFonts w:ascii="Arial" w:hAnsi="Arial" w:cs="Arial"/>
                <w:b/>
                <w:bCs/>
                <w:i/>
                <w:iCs/>
                <w:color w:val="000000"/>
              </w:rPr>
              <w:t xml:space="preserve"> 750 words / project)</w:t>
            </w:r>
          </w:p>
        </w:tc>
      </w:tr>
      <w:tr w:rsidR="00CF4D0C" w:rsidRPr="00C952EE" w14:paraId="2D10D658" w14:textId="77777777" w:rsidTr="002E787A">
        <w:tc>
          <w:tcPr>
            <w:tcW w:w="9016" w:type="dxa"/>
          </w:tcPr>
          <w:p w14:paraId="27903641" w14:textId="77777777" w:rsidR="00CF4D0C" w:rsidRPr="00C952EE" w:rsidRDefault="00CF4D0C" w:rsidP="00C952EE">
            <w:pPr>
              <w:jc w:val="both"/>
              <w:rPr>
                <w:rFonts w:ascii="Arial" w:hAnsi="Arial" w:cs="Arial"/>
              </w:rPr>
            </w:pPr>
          </w:p>
          <w:p w14:paraId="1AF2E190" w14:textId="77777777" w:rsidR="00CF4D0C" w:rsidRPr="00C952EE" w:rsidRDefault="00CF4D0C" w:rsidP="00C952EE">
            <w:pPr>
              <w:jc w:val="both"/>
              <w:rPr>
                <w:rFonts w:ascii="Arial" w:hAnsi="Arial" w:cs="Arial"/>
              </w:rPr>
            </w:pPr>
          </w:p>
          <w:p w14:paraId="65DE80B5" w14:textId="77777777" w:rsidR="00CF4D0C" w:rsidRPr="00C952EE" w:rsidRDefault="00CF4D0C" w:rsidP="00C952EE">
            <w:pPr>
              <w:jc w:val="both"/>
              <w:rPr>
                <w:rFonts w:ascii="Arial" w:hAnsi="Arial" w:cs="Arial"/>
              </w:rPr>
            </w:pPr>
          </w:p>
          <w:p w14:paraId="2A1BF383" w14:textId="77777777" w:rsidR="00CF4D0C" w:rsidRPr="00C952EE" w:rsidRDefault="00CF4D0C" w:rsidP="00C952EE">
            <w:pPr>
              <w:jc w:val="both"/>
              <w:rPr>
                <w:rFonts w:ascii="Arial" w:hAnsi="Arial" w:cs="Arial"/>
              </w:rPr>
            </w:pPr>
          </w:p>
          <w:p w14:paraId="423244EF" w14:textId="77777777" w:rsidR="00CF4D0C" w:rsidRPr="00C952EE" w:rsidRDefault="00CF4D0C" w:rsidP="00C952EE">
            <w:pPr>
              <w:jc w:val="both"/>
              <w:rPr>
                <w:rFonts w:ascii="Arial" w:hAnsi="Arial" w:cs="Arial"/>
              </w:rPr>
            </w:pPr>
          </w:p>
          <w:p w14:paraId="063177A4" w14:textId="77777777" w:rsidR="00CF4D0C" w:rsidRPr="00C952EE" w:rsidRDefault="00CF4D0C" w:rsidP="00C952EE">
            <w:pPr>
              <w:jc w:val="both"/>
              <w:rPr>
                <w:rFonts w:ascii="Arial" w:hAnsi="Arial" w:cs="Arial"/>
              </w:rPr>
            </w:pPr>
          </w:p>
          <w:p w14:paraId="2BA9DB30" w14:textId="77777777" w:rsidR="00CF4D0C" w:rsidRPr="00C952EE" w:rsidRDefault="00CF4D0C" w:rsidP="00C952EE">
            <w:pPr>
              <w:jc w:val="both"/>
              <w:rPr>
                <w:rFonts w:ascii="Arial" w:hAnsi="Arial" w:cs="Arial"/>
              </w:rPr>
            </w:pPr>
          </w:p>
          <w:p w14:paraId="7F46E4E0" w14:textId="77777777" w:rsidR="00CF4D0C" w:rsidRPr="00C952EE" w:rsidRDefault="00CF4D0C" w:rsidP="00C952EE">
            <w:pPr>
              <w:jc w:val="both"/>
              <w:rPr>
                <w:rFonts w:ascii="Arial" w:hAnsi="Arial" w:cs="Arial"/>
              </w:rPr>
            </w:pPr>
          </w:p>
          <w:p w14:paraId="44A4FB1E" w14:textId="77777777" w:rsidR="00CF4D0C" w:rsidRPr="00C952EE" w:rsidRDefault="00CF4D0C" w:rsidP="00C952EE">
            <w:pPr>
              <w:jc w:val="both"/>
              <w:rPr>
                <w:rFonts w:ascii="Arial" w:hAnsi="Arial" w:cs="Arial"/>
              </w:rPr>
            </w:pPr>
          </w:p>
          <w:p w14:paraId="7B3E90C0" w14:textId="77777777" w:rsidR="00CF4D0C" w:rsidRPr="00C952EE" w:rsidRDefault="00CF4D0C" w:rsidP="00C952EE">
            <w:pPr>
              <w:jc w:val="both"/>
              <w:rPr>
                <w:rFonts w:ascii="Arial" w:hAnsi="Arial" w:cs="Arial"/>
              </w:rPr>
            </w:pPr>
          </w:p>
          <w:p w14:paraId="39A94034" w14:textId="084286EB" w:rsidR="00CF4D0C" w:rsidRPr="00C952EE" w:rsidRDefault="00CF4D0C" w:rsidP="00C952EE">
            <w:pPr>
              <w:jc w:val="both"/>
              <w:rPr>
                <w:rFonts w:ascii="Arial" w:hAnsi="Arial" w:cs="Arial"/>
              </w:rPr>
            </w:pPr>
          </w:p>
        </w:tc>
      </w:tr>
      <w:tr w:rsidR="00CF4D0C" w:rsidRPr="00C952EE" w14:paraId="4AABC7B1" w14:textId="77777777" w:rsidTr="002E787A">
        <w:tc>
          <w:tcPr>
            <w:tcW w:w="9016" w:type="dxa"/>
          </w:tcPr>
          <w:p w14:paraId="1C4EA0F5" w14:textId="4722A4DA" w:rsidR="00A228AE" w:rsidRPr="00C952EE" w:rsidRDefault="00A97155" w:rsidP="00C952EE">
            <w:pPr>
              <w:pStyle w:val="NormalWeb"/>
              <w:jc w:val="both"/>
              <w:rPr>
                <w:rFonts w:ascii="Arial" w:hAnsi="Arial" w:cs="Arial"/>
                <w:b/>
                <w:bCs/>
                <w:color w:val="000000"/>
              </w:rPr>
            </w:pPr>
            <w:r w:rsidRPr="00C952EE">
              <w:rPr>
                <w:rFonts w:ascii="Arial" w:hAnsi="Arial" w:cs="Arial"/>
                <w:b/>
                <w:bCs/>
                <w:color w:val="000000"/>
              </w:rPr>
              <w:t xml:space="preserve">Please describe your approach to delivery and explain how this ensures customer’s expectations are fulfilled. Describe how you would approach </w:t>
            </w:r>
            <w:r w:rsidR="00D304A1" w:rsidRPr="00C952EE">
              <w:rPr>
                <w:rFonts w:ascii="Arial" w:hAnsi="Arial" w:cs="Arial"/>
                <w:b/>
                <w:bCs/>
                <w:color w:val="000000"/>
              </w:rPr>
              <w:t>YAS’s</w:t>
            </w:r>
            <w:r w:rsidRPr="00C952EE">
              <w:rPr>
                <w:rFonts w:ascii="Arial" w:hAnsi="Arial" w:cs="Arial"/>
                <w:b/>
                <w:bCs/>
                <w:color w:val="000000"/>
              </w:rPr>
              <w:t xml:space="preserve"> requirements for a </w:t>
            </w:r>
            <w:r w:rsidR="00D304A1" w:rsidRPr="00C952EE">
              <w:rPr>
                <w:rFonts w:ascii="Arial" w:hAnsi="Arial" w:cs="Arial"/>
                <w:b/>
                <w:bCs/>
                <w:color w:val="000000"/>
              </w:rPr>
              <w:t>Mass Communication Tool solution</w:t>
            </w:r>
            <w:r w:rsidRPr="00C952EE">
              <w:rPr>
                <w:rFonts w:ascii="Arial" w:hAnsi="Arial" w:cs="Arial"/>
                <w:b/>
                <w:bCs/>
                <w:color w:val="000000"/>
              </w:rPr>
              <w:t xml:space="preserve">, including appetite for and experience of working with other suppliers to integrate with their solutions </w:t>
            </w:r>
          </w:p>
          <w:p w14:paraId="79FBC46F" w14:textId="016F0CE7" w:rsidR="00CF4D0C" w:rsidRPr="00C952EE" w:rsidRDefault="00A97155" w:rsidP="00C952EE">
            <w:pPr>
              <w:pStyle w:val="NormalWeb"/>
              <w:jc w:val="both"/>
              <w:rPr>
                <w:rFonts w:ascii="Arial" w:hAnsi="Arial" w:cs="Arial"/>
                <w:b/>
                <w:bCs/>
                <w:i/>
                <w:iCs/>
                <w:color w:val="000000"/>
              </w:rPr>
            </w:pPr>
            <w:r w:rsidRPr="00C952EE">
              <w:rPr>
                <w:rFonts w:ascii="Arial" w:hAnsi="Arial" w:cs="Arial"/>
                <w:b/>
                <w:bCs/>
                <w:i/>
                <w:iCs/>
                <w:color w:val="000000"/>
              </w:rPr>
              <w:t>(</w:t>
            </w:r>
            <w:proofErr w:type="gramStart"/>
            <w:r w:rsidRPr="00C952EE">
              <w:rPr>
                <w:rFonts w:ascii="Arial" w:hAnsi="Arial" w:cs="Arial"/>
                <w:b/>
                <w:bCs/>
                <w:i/>
                <w:iCs/>
                <w:color w:val="000000"/>
              </w:rPr>
              <w:t>maximum</w:t>
            </w:r>
            <w:proofErr w:type="gramEnd"/>
            <w:r w:rsidRPr="00C952EE">
              <w:rPr>
                <w:rFonts w:ascii="Arial" w:hAnsi="Arial" w:cs="Arial"/>
                <w:b/>
                <w:bCs/>
                <w:i/>
                <w:iCs/>
                <w:color w:val="000000"/>
              </w:rPr>
              <w:t xml:space="preserve"> 750 words)</w:t>
            </w:r>
          </w:p>
        </w:tc>
      </w:tr>
      <w:tr w:rsidR="00CF4D0C" w:rsidRPr="00C952EE" w14:paraId="3B67A164" w14:textId="77777777" w:rsidTr="002E787A">
        <w:tc>
          <w:tcPr>
            <w:tcW w:w="9016" w:type="dxa"/>
          </w:tcPr>
          <w:p w14:paraId="12051837" w14:textId="77777777" w:rsidR="00CF4D0C" w:rsidRPr="00C952EE" w:rsidRDefault="00CF4D0C" w:rsidP="00C952EE">
            <w:pPr>
              <w:jc w:val="both"/>
              <w:rPr>
                <w:rFonts w:ascii="Arial" w:hAnsi="Arial" w:cs="Arial"/>
              </w:rPr>
            </w:pPr>
          </w:p>
          <w:p w14:paraId="5E405EC9" w14:textId="77777777" w:rsidR="00CF4D0C" w:rsidRPr="00C952EE" w:rsidRDefault="00CF4D0C" w:rsidP="00C952EE">
            <w:pPr>
              <w:jc w:val="both"/>
              <w:rPr>
                <w:rFonts w:ascii="Arial" w:hAnsi="Arial" w:cs="Arial"/>
              </w:rPr>
            </w:pPr>
          </w:p>
          <w:p w14:paraId="065DE37F" w14:textId="77777777" w:rsidR="00CF4D0C" w:rsidRPr="00C952EE" w:rsidRDefault="00CF4D0C" w:rsidP="00C952EE">
            <w:pPr>
              <w:jc w:val="both"/>
              <w:rPr>
                <w:rFonts w:ascii="Arial" w:hAnsi="Arial" w:cs="Arial"/>
              </w:rPr>
            </w:pPr>
          </w:p>
          <w:p w14:paraId="5AC98B0A" w14:textId="77777777" w:rsidR="00CF4D0C" w:rsidRPr="00C952EE" w:rsidRDefault="00CF4D0C" w:rsidP="00C952EE">
            <w:pPr>
              <w:jc w:val="both"/>
              <w:rPr>
                <w:rFonts w:ascii="Arial" w:hAnsi="Arial" w:cs="Arial"/>
              </w:rPr>
            </w:pPr>
          </w:p>
          <w:p w14:paraId="5B4E35C5" w14:textId="77777777" w:rsidR="00CF4D0C" w:rsidRPr="00C952EE" w:rsidRDefault="00CF4D0C" w:rsidP="00C952EE">
            <w:pPr>
              <w:jc w:val="both"/>
              <w:rPr>
                <w:rFonts w:ascii="Arial" w:hAnsi="Arial" w:cs="Arial"/>
              </w:rPr>
            </w:pPr>
          </w:p>
          <w:p w14:paraId="40EEFBB2" w14:textId="77777777" w:rsidR="00CF4D0C" w:rsidRPr="00C952EE" w:rsidRDefault="00CF4D0C" w:rsidP="00C952EE">
            <w:pPr>
              <w:jc w:val="both"/>
              <w:rPr>
                <w:rFonts w:ascii="Arial" w:hAnsi="Arial" w:cs="Arial"/>
              </w:rPr>
            </w:pPr>
          </w:p>
          <w:p w14:paraId="05CDAD7D" w14:textId="77777777" w:rsidR="00CF4D0C" w:rsidRPr="00C952EE" w:rsidRDefault="00CF4D0C" w:rsidP="00C952EE">
            <w:pPr>
              <w:jc w:val="both"/>
              <w:rPr>
                <w:rFonts w:ascii="Arial" w:hAnsi="Arial" w:cs="Arial"/>
              </w:rPr>
            </w:pPr>
          </w:p>
          <w:p w14:paraId="19BC25CC" w14:textId="77777777" w:rsidR="00CF4D0C" w:rsidRPr="00C952EE" w:rsidRDefault="00CF4D0C" w:rsidP="00C952EE">
            <w:pPr>
              <w:jc w:val="both"/>
              <w:rPr>
                <w:rFonts w:ascii="Arial" w:hAnsi="Arial" w:cs="Arial"/>
              </w:rPr>
            </w:pPr>
          </w:p>
          <w:p w14:paraId="1C4EB3BD" w14:textId="77777777" w:rsidR="00CF4D0C" w:rsidRPr="00C952EE" w:rsidRDefault="00CF4D0C" w:rsidP="00C952EE">
            <w:pPr>
              <w:jc w:val="both"/>
              <w:rPr>
                <w:rFonts w:ascii="Arial" w:hAnsi="Arial" w:cs="Arial"/>
              </w:rPr>
            </w:pPr>
          </w:p>
          <w:p w14:paraId="7072CD86" w14:textId="77777777" w:rsidR="00CF4D0C" w:rsidRPr="00C952EE" w:rsidRDefault="00CF4D0C" w:rsidP="00C952EE">
            <w:pPr>
              <w:jc w:val="both"/>
              <w:rPr>
                <w:rFonts w:ascii="Arial" w:hAnsi="Arial" w:cs="Arial"/>
              </w:rPr>
            </w:pPr>
          </w:p>
          <w:p w14:paraId="5A59CEDE" w14:textId="77777777" w:rsidR="00CF4D0C" w:rsidRPr="00C952EE" w:rsidRDefault="00CF4D0C" w:rsidP="00C952EE">
            <w:pPr>
              <w:jc w:val="both"/>
              <w:rPr>
                <w:rFonts w:ascii="Arial" w:hAnsi="Arial" w:cs="Arial"/>
              </w:rPr>
            </w:pPr>
          </w:p>
          <w:p w14:paraId="3B18A466" w14:textId="7F4377D9" w:rsidR="00CF4D0C" w:rsidRPr="00C952EE" w:rsidRDefault="00CF4D0C" w:rsidP="00C952EE">
            <w:pPr>
              <w:jc w:val="both"/>
              <w:rPr>
                <w:rFonts w:ascii="Arial" w:hAnsi="Arial" w:cs="Arial"/>
              </w:rPr>
            </w:pPr>
          </w:p>
        </w:tc>
      </w:tr>
      <w:tr w:rsidR="00CF4D0C" w:rsidRPr="00C952EE" w14:paraId="5934810E" w14:textId="77777777" w:rsidTr="002E787A">
        <w:tc>
          <w:tcPr>
            <w:tcW w:w="9016" w:type="dxa"/>
          </w:tcPr>
          <w:p w14:paraId="11A745FC" w14:textId="79E7D007" w:rsidR="00CF4D0C" w:rsidRPr="00C952EE" w:rsidRDefault="00A97155" w:rsidP="00C952EE">
            <w:pPr>
              <w:pStyle w:val="NormalWeb"/>
              <w:jc w:val="both"/>
              <w:rPr>
                <w:rFonts w:ascii="Arial" w:hAnsi="Arial" w:cs="Arial"/>
                <w:b/>
                <w:bCs/>
                <w:color w:val="000000"/>
              </w:rPr>
            </w:pPr>
            <w:r w:rsidRPr="00C952EE">
              <w:rPr>
                <w:rFonts w:ascii="Arial" w:hAnsi="Arial" w:cs="Arial"/>
                <w:b/>
                <w:bCs/>
                <w:color w:val="000000"/>
              </w:rPr>
              <w:lastRenderedPageBreak/>
              <w:t>Following the industry day, we will require indicative costs and licensing models for your solutions to inform the</w:t>
            </w:r>
            <w:r w:rsidR="00A2446A" w:rsidRPr="00C952EE">
              <w:rPr>
                <w:rFonts w:ascii="Arial" w:hAnsi="Arial" w:cs="Arial"/>
                <w:b/>
                <w:bCs/>
                <w:color w:val="000000"/>
              </w:rPr>
              <w:t xml:space="preserve"> </w:t>
            </w:r>
            <w:r w:rsidRPr="00C952EE">
              <w:rPr>
                <w:rFonts w:ascii="Arial" w:hAnsi="Arial" w:cs="Arial"/>
                <w:b/>
                <w:bCs/>
                <w:color w:val="000000"/>
              </w:rPr>
              <w:t xml:space="preserve">Business Case. What basic information do you require </w:t>
            </w:r>
            <w:proofErr w:type="gramStart"/>
            <w:r w:rsidRPr="00C952EE">
              <w:rPr>
                <w:rFonts w:ascii="Arial" w:hAnsi="Arial" w:cs="Arial"/>
                <w:b/>
                <w:bCs/>
                <w:color w:val="000000"/>
              </w:rPr>
              <w:t>in order to</w:t>
            </w:r>
            <w:proofErr w:type="gramEnd"/>
            <w:r w:rsidRPr="00C952EE">
              <w:rPr>
                <w:rFonts w:ascii="Arial" w:hAnsi="Arial" w:cs="Arial"/>
                <w:b/>
                <w:bCs/>
                <w:color w:val="000000"/>
              </w:rPr>
              <w:t xml:space="preserve"> provide this? </w:t>
            </w:r>
          </w:p>
        </w:tc>
      </w:tr>
      <w:tr w:rsidR="00CF4D0C" w:rsidRPr="00C952EE" w14:paraId="33654FC1" w14:textId="77777777" w:rsidTr="002E787A">
        <w:tc>
          <w:tcPr>
            <w:tcW w:w="9016" w:type="dxa"/>
          </w:tcPr>
          <w:p w14:paraId="4742BF29" w14:textId="77777777" w:rsidR="00CF4D0C" w:rsidRPr="00C952EE" w:rsidRDefault="00CF4D0C" w:rsidP="00C952EE">
            <w:pPr>
              <w:jc w:val="both"/>
              <w:rPr>
                <w:rFonts w:ascii="Arial" w:hAnsi="Arial" w:cs="Arial"/>
              </w:rPr>
            </w:pPr>
          </w:p>
          <w:p w14:paraId="01309850" w14:textId="77777777" w:rsidR="00CF4D0C" w:rsidRPr="00C952EE" w:rsidRDefault="00CF4D0C" w:rsidP="00C952EE">
            <w:pPr>
              <w:jc w:val="both"/>
              <w:rPr>
                <w:rFonts w:ascii="Arial" w:hAnsi="Arial" w:cs="Arial"/>
              </w:rPr>
            </w:pPr>
          </w:p>
          <w:p w14:paraId="55BDFA9D" w14:textId="77777777" w:rsidR="00CF4D0C" w:rsidRPr="00C952EE" w:rsidRDefault="00CF4D0C" w:rsidP="00C952EE">
            <w:pPr>
              <w:jc w:val="both"/>
              <w:rPr>
                <w:rFonts w:ascii="Arial" w:hAnsi="Arial" w:cs="Arial"/>
              </w:rPr>
            </w:pPr>
          </w:p>
          <w:p w14:paraId="79465730" w14:textId="77777777" w:rsidR="00CF4D0C" w:rsidRPr="00C952EE" w:rsidRDefault="00CF4D0C" w:rsidP="00C952EE">
            <w:pPr>
              <w:jc w:val="both"/>
              <w:rPr>
                <w:rFonts w:ascii="Arial" w:hAnsi="Arial" w:cs="Arial"/>
              </w:rPr>
            </w:pPr>
          </w:p>
          <w:p w14:paraId="7F450C2F" w14:textId="77777777" w:rsidR="00CF4D0C" w:rsidRPr="00C952EE" w:rsidRDefault="00CF4D0C" w:rsidP="00C952EE">
            <w:pPr>
              <w:jc w:val="both"/>
              <w:rPr>
                <w:rFonts w:ascii="Arial" w:hAnsi="Arial" w:cs="Arial"/>
              </w:rPr>
            </w:pPr>
          </w:p>
          <w:p w14:paraId="473073D0" w14:textId="77777777" w:rsidR="00CF4D0C" w:rsidRPr="00C952EE" w:rsidRDefault="00CF4D0C" w:rsidP="00C952EE">
            <w:pPr>
              <w:jc w:val="both"/>
              <w:rPr>
                <w:rFonts w:ascii="Arial" w:hAnsi="Arial" w:cs="Arial"/>
              </w:rPr>
            </w:pPr>
          </w:p>
          <w:p w14:paraId="78288FD7" w14:textId="77777777" w:rsidR="00CF4D0C" w:rsidRPr="00C952EE" w:rsidRDefault="00CF4D0C" w:rsidP="00C952EE">
            <w:pPr>
              <w:jc w:val="both"/>
              <w:rPr>
                <w:rFonts w:ascii="Arial" w:hAnsi="Arial" w:cs="Arial"/>
              </w:rPr>
            </w:pPr>
          </w:p>
          <w:p w14:paraId="28C04436" w14:textId="77777777" w:rsidR="00CF4D0C" w:rsidRPr="00C952EE" w:rsidRDefault="00CF4D0C" w:rsidP="00C952EE">
            <w:pPr>
              <w:jc w:val="both"/>
              <w:rPr>
                <w:rFonts w:ascii="Arial" w:hAnsi="Arial" w:cs="Arial"/>
              </w:rPr>
            </w:pPr>
          </w:p>
          <w:p w14:paraId="3A55EEED" w14:textId="77777777" w:rsidR="00CF4D0C" w:rsidRPr="00C952EE" w:rsidRDefault="00CF4D0C" w:rsidP="00C952EE">
            <w:pPr>
              <w:jc w:val="both"/>
              <w:rPr>
                <w:rFonts w:ascii="Arial" w:hAnsi="Arial" w:cs="Arial"/>
              </w:rPr>
            </w:pPr>
          </w:p>
          <w:p w14:paraId="4E47CBE1" w14:textId="7305A348" w:rsidR="00CF4D0C" w:rsidRPr="00C952EE" w:rsidRDefault="00CF4D0C" w:rsidP="00C952EE">
            <w:pPr>
              <w:jc w:val="both"/>
              <w:rPr>
                <w:rFonts w:ascii="Arial" w:hAnsi="Arial" w:cs="Arial"/>
              </w:rPr>
            </w:pPr>
          </w:p>
        </w:tc>
      </w:tr>
    </w:tbl>
    <w:p w14:paraId="243BCC07" w14:textId="77777777" w:rsidR="002E787A" w:rsidRPr="00C952EE" w:rsidRDefault="002E787A" w:rsidP="00C952EE">
      <w:pPr>
        <w:jc w:val="both"/>
        <w:rPr>
          <w:rFonts w:ascii="Arial" w:hAnsi="Arial" w:cs="Arial"/>
        </w:rPr>
      </w:pPr>
    </w:p>
    <w:sectPr w:rsidR="002E787A" w:rsidRPr="00C952E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A57A5" w14:textId="77777777" w:rsidR="008417F7" w:rsidRDefault="008417F7" w:rsidP="008E7AF8">
      <w:pPr>
        <w:spacing w:after="0" w:line="240" w:lineRule="auto"/>
      </w:pPr>
      <w:r>
        <w:separator/>
      </w:r>
    </w:p>
  </w:endnote>
  <w:endnote w:type="continuationSeparator" w:id="0">
    <w:p w14:paraId="7D42EC5B" w14:textId="77777777" w:rsidR="008417F7" w:rsidRDefault="008417F7" w:rsidP="008E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1791" w14:textId="77777777" w:rsidR="008417F7" w:rsidRDefault="008417F7" w:rsidP="008E7AF8">
      <w:pPr>
        <w:spacing w:after="0" w:line="240" w:lineRule="auto"/>
      </w:pPr>
      <w:r>
        <w:separator/>
      </w:r>
    </w:p>
  </w:footnote>
  <w:footnote w:type="continuationSeparator" w:id="0">
    <w:p w14:paraId="5C1ACAD4" w14:textId="77777777" w:rsidR="008417F7" w:rsidRDefault="008417F7" w:rsidP="008E7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24A1" w14:textId="0C3C36FC" w:rsidR="008E7AF8" w:rsidRDefault="00C952EE">
    <w:pPr>
      <w:pStyle w:val="Header"/>
    </w:pPr>
    <w:r>
      <w:rPr>
        <w:noProof/>
      </w:rPr>
      <w:drawing>
        <wp:inline distT="0" distB="0" distL="0" distR="0" wp14:anchorId="58955F9F" wp14:editId="25FA23FF">
          <wp:extent cx="1327908" cy="603250"/>
          <wp:effectExtent l="0" t="0" r="5715" b="635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4500" cy="606244"/>
                  </a:xfrm>
                  <a:prstGeom prst="rect">
                    <a:avLst/>
                  </a:prstGeom>
                </pic:spPr>
              </pic:pic>
            </a:graphicData>
          </a:graphic>
        </wp:inline>
      </w:drawing>
    </w:r>
    <w:r w:rsidR="008E7AF8">
      <w:tab/>
    </w:r>
    <w:r>
      <w:t xml:space="preserve">                  </w:t>
    </w:r>
    <w:r w:rsidR="008E7AF8">
      <w:tab/>
    </w:r>
    <w:r w:rsidR="00E3306F">
      <w:rPr>
        <w:noProof/>
      </w:rPr>
      <w:drawing>
        <wp:inline distT="0" distB="0" distL="0" distR="0" wp14:anchorId="247B1589" wp14:editId="468983FD">
          <wp:extent cx="2289657" cy="826581"/>
          <wp:effectExtent l="0" t="0" r="0" b="0"/>
          <wp:docPr id="1" name="Picture 4" descr="Graphical user interface, text&#10;&#10;Description automatically generated">
            <a:extLst xmlns:a="http://schemas.openxmlformats.org/drawingml/2006/main">
              <a:ext uri="{FF2B5EF4-FFF2-40B4-BE49-F238E27FC236}">
                <a16:creationId xmlns:a16="http://schemas.microsoft.com/office/drawing/2014/main" id="{580ACC05-3EE8-B37F-73EC-DA681415B5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phical user interface, text&#10;&#10;Description automatically generated">
                    <a:extLst>
                      <a:ext uri="{FF2B5EF4-FFF2-40B4-BE49-F238E27FC236}">
                        <a16:creationId xmlns:a16="http://schemas.microsoft.com/office/drawing/2014/main" id="{580ACC05-3EE8-B37F-73EC-DA681415B5E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27197" cy="840133"/>
                  </a:xfrm>
                  <a:prstGeom prst="rect">
                    <a:avLst/>
                  </a:prstGeom>
                </pic:spPr>
              </pic:pic>
            </a:graphicData>
          </a:graphic>
        </wp:inline>
      </w:drawing>
    </w:r>
  </w:p>
  <w:p w14:paraId="61520677" w14:textId="701E58D5" w:rsidR="008E7AF8" w:rsidRDefault="008E7AF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D391E"/>
    <w:multiLevelType w:val="hybridMultilevel"/>
    <w:tmpl w:val="C408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5B48A0"/>
    <w:multiLevelType w:val="hybridMultilevel"/>
    <w:tmpl w:val="B29C8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04494"/>
    <w:multiLevelType w:val="hybridMultilevel"/>
    <w:tmpl w:val="52B43590"/>
    <w:lvl w:ilvl="0" w:tplc="36ACE45C">
      <w:start w:val="1"/>
      <w:numFmt w:val="bullet"/>
      <w:lvlText w:val="•"/>
      <w:lvlJc w:val="left"/>
      <w:pPr>
        <w:tabs>
          <w:tab w:val="num" w:pos="720"/>
        </w:tabs>
        <w:ind w:left="720" w:hanging="360"/>
      </w:pPr>
      <w:rPr>
        <w:rFonts w:ascii="Arial" w:hAnsi="Arial" w:hint="default"/>
      </w:rPr>
    </w:lvl>
    <w:lvl w:ilvl="1" w:tplc="32D0E388" w:tentative="1">
      <w:start w:val="1"/>
      <w:numFmt w:val="bullet"/>
      <w:lvlText w:val="•"/>
      <w:lvlJc w:val="left"/>
      <w:pPr>
        <w:tabs>
          <w:tab w:val="num" w:pos="1440"/>
        </w:tabs>
        <w:ind w:left="1440" w:hanging="360"/>
      </w:pPr>
      <w:rPr>
        <w:rFonts w:ascii="Arial" w:hAnsi="Arial" w:hint="default"/>
      </w:rPr>
    </w:lvl>
    <w:lvl w:ilvl="2" w:tplc="8522D33A" w:tentative="1">
      <w:start w:val="1"/>
      <w:numFmt w:val="bullet"/>
      <w:lvlText w:val="•"/>
      <w:lvlJc w:val="left"/>
      <w:pPr>
        <w:tabs>
          <w:tab w:val="num" w:pos="2160"/>
        </w:tabs>
        <w:ind w:left="2160" w:hanging="360"/>
      </w:pPr>
      <w:rPr>
        <w:rFonts w:ascii="Arial" w:hAnsi="Arial" w:hint="default"/>
      </w:rPr>
    </w:lvl>
    <w:lvl w:ilvl="3" w:tplc="05EA2B26" w:tentative="1">
      <w:start w:val="1"/>
      <w:numFmt w:val="bullet"/>
      <w:lvlText w:val="•"/>
      <w:lvlJc w:val="left"/>
      <w:pPr>
        <w:tabs>
          <w:tab w:val="num" w:pos="2880"/>
        </w:tabs>
        <w:ind w:left="2880" w:hanging="360"/>
      </w:pPr>
      <w:rPr>
        <w:rFonts w:ascii="Arial" w:hAnsi="Arial" w:hint="default"/>
      </w:rPr>
    </w:lvl>
    <w:lvl w:ilvl="4" w:tplc="D208F9C0" w:tentative="1">
      <w:start w:val="1"/>
      <w:numFmt w:val="bullet"/>
      <w:lvlText w:val="•"/>
      <w:lvlJc w:val="left"/>
      <w:pPr>
        <w:tabs>
          <w:tab w:val="num" w:pos="3600"/>
        </w:tabs>
        <w:ind w:left="3600" w:hanging="360"/>
      </w:pPr>
      <w:rPr>
        <w:rFonts w:ascii="Arial" w:hAnsi="Arial" w:hint="default"/>
      </w:rPr>
    </w:lvl>
    <w:lvl w:ilvl="5" w:tplc="FC1C51AE" w:tentative="1">
      <w:start w:val="1"/>
      <w:numFmt w:val="bullet"/>
      <w:lvlText w:val="•"/>
      <w:lvlJc w:val="left"/>
      <w:pPr>
        <w:tabs>
          <w:tab w:val="num" w:pos="4320"/>
        </w:tabs>
        <w:ind w:left="4320" w:hanging="360"/>
      </w:pPr>
      <w:rPr>
        <w:rFonts w:ascii="Arial" w:hAnsi="Arial" w:hint="default"/>
      </w:rPr>
    </w:lvl>
    <w:lvl w:ilvl="6" w:tplc="D4A42844" w:tentative="1">
      <w:start w:val="1"/>
      <w:numFmt w:val="bullet"/>
      <w:lvlText w:val="•"/>
      <w:lvlJc w:val="left"/>
      <w:pPr>
        <w:tabs>
          <w:tab w:val="num" w:pos="5040"/>
        </w:tabs>
        <w:ind w:left="5040" w:hanging="360"/>
      </w:pPr>
      <w:rPr>
        <w:rFonts w:ascii="Arial" w:hAnsi="Arial" w:hint="default"/>
      </w:rPr>
    </w:lvl>
    <w:lvl w:ilvl="7" w:tplc="3C62CAC8" w:tentative="1">
      <w:start w:val="1"/>
      <w:numFmt w:val="bullet"/>
      <w:lvlText w:val="•"/>
      <w:lvlJc w:val="left"/>
      <w:pPr>
        <w:tabs>
          <w:tab w:val="num" w:pos="5760"/>
        </w:tabs>
        <w:ind w:left="5760" w:hanging="360"/>
      </w:pPr>
      <w:rPr>
        <w:rFonts w:ascii="Arial" w:hAnsi="Arial" w:hint="default"/>
      </w:rPr>
    </w:lvl>
    <w:lvl w:ilvl="8" w:tplc="FD50AA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14618D5"/>
    <w:multiLevelType w:val="hybridMultilevel"/>
    <w:tmpl w:val="B60A1432"/>
    <w:lvl w:ilvl="0" w:tplc="39B4240C">
      <w:start w:val="1"/>
      <w:numFmt w:val="bullet"/>
      <w:lvlText w:val="•"/>
      <w:lvlJc w:val="left"/>
      <w:pPr>
        <w:tabs>
          <w:tab w:val="num" w:pos="720"/>
        </w:tabs>
        <w:ind w:left="720" w:hanging="360"/>
      </w:pPr>
      <w:rPr>
        <w:rFonts w:ascii="Arial" w:hAnsi="Arial" w:hint="default"/>
      </w:rPr>
    </w:lvl>
    <w:lvl w:ilvl="1" w:tplc="295C2506" w:tentative="1">
      <w:start w:val="1"/>
      <w:numFmt w:val="bullet"/>
      <w:lvlText w:val="•"/>
      <w:lvlJc w:val="left"/>
      <w:pPr>
        <w:tabs>
          <w:tab w:val="num" w:pos="1440"/>
        </w:tabs>
        <w:ind w:left="1440" w:hanging="360"/>
      </w:pPr>
      <w:rPr>
        <w:rFonts w:ascii="Arial" w:hAnsi="Arial" w:hint="default"/>
      </w:rPr>
    </w:lvl>
    <w:lvl w:ilvl="2" w:tplc="C538716A" w:tentative="1">
      <w:start w:val="1"/>
      <w:numFmt w:val="bullet"/>
      <w:lvlText w:val="•"/>
      <w:lvlJc w:val="left"/>
      <w:pPr>
        <w:tabs>
          <w:tab w:val="num" w:pos="2160"/>
        </w:tabs>
        <w:ind w:left="2160" w:hanging="360"/>
      </w:pPr>
      <w:rPr>
        <w:rFonts w:ascii="Arial" w:hAnsi="Arial" w:hint="default"/>
      </w:rPr>
    </w:lvl>
    <w:lvl w:ilvl="3" w:tplc="91F4D66E" w:tentative="1">
      <w:start w:val="1"/>
      <w:numFmt w:val="bullet"/>
      <w:lvlText w:val="•"/>
      <w:lvlJc w:val="left"/>
      <w:pPr>
        <w:tabs>
          <w:tab w:val="num" w:pos="2880"/>
        </w:tabs>
        <w:ind w:left="2880" w:hanging="360"/>
      </w:pPr>
      <w:rPr>
        <w:rFonts w:ascii="Arial" w:hAnsi="Arial" w:hint="default"/>
      </w:rPr>
    </w:lvl>
    <w:lvl w:ilvl="4" w:tplc="E62EF9F6" w:tentative="1">
      <w:start w:val="1"/>
      <w:numFmt w:val="bullet"/>
      <w:lvlText w:val="•"/>
      <w:lvlJc w:val="left"/>
      <w:pPr>
        <w:tabs>
          <w:tab w:val="num" w:pos="3600"/>
        </w:tabs>
        <w:ind w:left="3600" w:hanging="360"/>
      </w:pPr>
      <w:rPr>
        <w:rFonts w:ascii="Arial" w:hAnsi="Arial" w:hint="default"/>
      </w:rPr>
    </w:lvl>
    <w:lvl w:ilvl="5" w:tplc="F8CEAD40" w:tentative="1">
      <w:start w:val="1"/>
      <w:numFmt w:val="bullet"/>
      <w:lvlText w:val="•"/>
      <w:lvlJc w:val="left"/>
      <w:pPr>
        <w:tabs>
          <w:tab w:val="num" w:pos="4320"/>
        </w:tabs>
        <w:ind w:left="4320" w:hanging="360"/>
      </w:pPr>
      <w:rPr>
        <w:rFonts w:ascii="Arial" w:hAnsi="Arial" w:hint="default"/>
      </w:rPr>
    </w:lvl>
    <w:lvl w:ilvl="6" w:tplc="242ABE76" w:tentative="1">
      <w:start w:val="1"/>
      <w:numFmt w:val="bullet"/>
      <w:lvlText w:val="•"/>
      <w:lvlJc w:val="left"/>
      <w:pPr>
        <w:tabs>
          <w:tab w:val="num" w:pos="5040"/>
        </w:tabs>
        <w:ind w:left="5040" w:hanging="360"/>
      </w:pPr>
      <w:rPr>
        <w:rFonts w:ascii="Arial" w:hAnsi="Arial" w:hint="default"/>
      </w:rPr>
    </w:lvl>
    <w:lvl w:ilvl="7" w:tplc="4B9AB746" w:tentative="1">
      <w:start w:val="1"/>
      <w:numFmt w:val="bullet"/>
      <w:lvlText w:val="•"/>
      <w:lvlJc w:val="left"/>
      <w:pPr>
        <w:tabs>
          <w:tab w:val="num" w:pos="5760"/>
        </w:tabs>
        <w:ind w:left="5760" w:hanging="360"/>
      </w:pPr>
      <w:rPr>
        <w:rFonts w:ascii="Arial" w:hAnsi="Arial" w:hint="default"/>
      </w:rPr>
    </w:lvl>
    <w:lvl w:ilvl="8" w:tplc="A09853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B897FA8"/>
    <w:multiLevelType w:val="multilevel"/>
    <w:tmpl w:val="45F4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224233">
    <w:abstractNumId w:val="1"/>
  </w:num>
  <w:num w:numId="2" w16cid:durableId="712966842">
    <w:abstractNumId w:val="0"/>
  </w:num>
  <w:num w:numId="3" w16cid:durableId="1116604525">
    <w:abstractNumId w:val="4"/>
  </w:num>
  <w:num w:numId="4" w16cid:durableId="1003775616">
    <w:abstractNumId w:val="3"/>
  </w:num>
  <w:num w:numId="5" w16cid:durableId="1513488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1E"/>
    <w:rsid w:val="00001A66"/>
    <w:rsid w:val="00023B5E"/>
    <w:rsid w:val="00044232"/>
    <w:rsid w:val="0005004D"/>
    <w:rsid w:val="000564AA"/>
    <w:rsid w:val="00064AD9"/>
    <w:rsid w:val="00083201"/>
    <w:rsid w:val="00090014"/>
    <w:rsid w:val="00094F5B"/>
    <w:rsid w:val="000A7785"/>
    <w:rsid w:val="00104132"/>
    <w:rsid w:val="00111669"/>
    <w:rsid w:val="00151A51"/>
    <w:rsid w:val="00152389"/>
    <w:rsid w:val="001777A7"/>
    <w:rsid w:val="00181AED"/>
    <w:rsid w:val="00187D06"/>
    <w:rsid w:val="00190866"/>
    <w:rsid w:val="001A053E"/>
    <w:rsid w:val="001A76D1"/>
    <w:rsid w:val="001F6423"/>
    <w:rsid w:val="00220EA6"/>
    <w:rsid w:val="002319BF"/>
    <w:rsid w:val="002560E3"/>
    <w:rsid w:val="00266DEA"/>
    <w:rsid w:val="0027351E"/>
    <w:rsid w:val="0029297D"/>
    <w:rsid w:val="002A00A4"/>
    <w:rsid w:val="002B767B"/>
    <w:rsid w:val="002E787A"/>
    <w:rsid w:val="002F2305"/>
    <w:rsid w:val="002F6756"/>
    <w:rsid w:val="0037226E"/>
    <w:rsid w:val="003A4511"/>
    <w:rsid w:val="003A611A"/>
    <w:rsid w:val="003B0170"/>
    <w:rsid w:val="003C4F0E"/>
    <w:rsid w:val="003D58E3"/>
    <w:rsid w:val="003D58FF"/>
    <w:rsid w:val="004028C1"/>
    <w:rsid w:val="004316CB"/>
    <w:rsid w:val="00444970"/>
    <w:rsid w:val="0045243B"/>
    <w:rsid w:val="00462FD7"/>
    <w:rsid w:val="0047636A"/>
    <w:rsid w:val="00487BAE"/>
    <w:rsid w:val="004A43D4"/>
    <w:rsid w:val="004B1DB9"/>
    <w:rsid w:val="004C44FA"/>
    <w:rsid w:val="004F2599"/>
    <w:rsid w:val="00544488"/>
    <w:rsid w:val="00546C56"/>
    <w:rsid w:val="00567E59"/>
    <w:rsid w:val="00586B0A"/>
    <w:rsid w:val="005A2E53"/>
    <w:rsid w:val="005E35F6"/>
    <w:rsid w:val="0062605A"/>
    <w:rsid w:val="00646D6C"/>
    <w:rsid w:val="00651E59"/>
    <w:rsid w:val="006535C8"/>
    <w:rsid w:val="006867B3"/>
    <w:rsid w:val="006A563F"/>
    <w:rsid w:val="006B2AD1"/>
    <w:rsid w:val="006C7AE3"/>
    <w:rsid w:val="006D3EF2"/>
    <w:rsid w:val="006F6810"/>
    <w:rsid w:val="007024FF"/>
    <w:rsid w:val="0070540F"/>
    <w:rsid w:val="007107CC"/>
    <w:rsid w:val="0071191C"/>
    <w:rsid w:val="00712F40"/>
    <w:rsid w:val="00725E50"/>
    <w:rsid w:val="00740CE4"/>
    <w:rsid w:val="007500E2"/>
    <w:rsid w:val="00772D55"/>
    <w:rsid w:val="007767EE"/>
    <w:rsid w:val="00782C72"/>
    <w:rsid w:val="007943BC"/>
    <w:rsid w:val="007B2220"/>
    <w:rsid w:val="007B3735"/>
    <w:rsid w:val="007D1492"/>
    <w:rsid w:val="007F5529"/>
    <w:rsid w:val="00811769"/>
    <w:rsid w:val="00826916"/>
    <w:rsid w:val="008417F7"/>
    <w:rsid w:val="008726ED"/>
    <w:rsid w:val="008740EA"/>
    <w:rsid w:val="008B2D7E"/>
    <w:rsid w:val="008E0C2C"/>
    <w:rsid w:val="008E7AF8"/>
    <w:rsid w:val="00922824"/>
    <w:rsid w:val="00922DAA"/>
    <w:rsid w:val="00927F15"/>
    <w:rsid w:val="0095646B"/>
    <w:rsid w:val="0097023B"/>
    <w:rsid w:val="00983874"/>
    <w:rsid w:val="009874CE"/>
    <w:rsid w:val="009B2F76"/>
    <w:rsid w:val="009B311C"/>
    <w:rsid w:val="009B5DB5"/>
    <w:rsid w:val="009D3475"/>
    <w:rsid w:val="009E4889"/>
    <w:rsid w:val="009F5230"/>
    <w:rsid w:val="009F52C4"/>
    <w:rsid w:val="00A228AE"/>
    <w:rsid w:val="00A2446A"/>
    <w:rsid w:val="00A25D1A"/>
    <w:rsid w:val="00A700B4"/>
    <w:rsid w:val="00A877B8"/>
    <w:rsid w:val="00A97155"/>
    <w:rsid w:val="00AA336C"/>
    <w:rsid w:val="00AB08E7"/>
    <w:rsid w:val="00AB1E63"/>
    <w:rsid w:val="00AD5760"/>
    <w:rsid w:val="00AF5C9D"/>
    <w:rsid w:val="00AF7953"/>
    <w:rsid w:val="00B027B8"/>
    <w:rsid w:val="00B15271"/>
    <w:rsid w:val="00B27C3C"/>
    <w:rsid w:val="00B86325"/>
    <w:rsid w:val="00B869CF"/>
    <w:rsid w:val="00BA0368"/>
    <w:rsid w:val="00BA6D20"/>
    <w:rsid w:val="00BB5A7D"/>
    <w:rsid w:val="00BD0314"/>
    <w:rsid w:val="00BE6C1A"/>
    <w:rsid w:val="00BF32BD"/>
    <w:rsid w:val="00C10617"/>
    <w:rsid w:val="00C32D0E"/>
    <w:rsid w:val="00C407E1"/>
    <w:rsid w:val="00C40D27"/>
    <w:rsid w:val="00C410BE"/>
    <w:rsid w:val="00C54FAC"/>
    <w:rsid w:val="00C804CD"/>
    <w:rsid w:val="00C952EE"/>
    <w:rsid w:val="00CA0502"/>
    <w:rsid w:val="00CA18C1"/>
    <w:rsid w:val="00CC149D"/>
    <w:rsid w:val="00CD6358"/>
    <w:rsid w:val="00CF4D0C"/>
    <w:rsid w:val="00D16E08"/>
    <w:rsid w:val="00D304A1"/>
    <w:rsid w:val="00D32C98"/>
    <w:rsid w:val="00D530BA"/>
    <w:rsid w:val="00D63E6B"/>
    <w:rsid w:val="00D93156"/>
    <w:rsid w:val="00D94350"/>
    <w:rsid w:val="00DA6CF7"/>
    <w:rsid w:val="00DB351C"/>
    <w:rsid w:val="00DC32C4"/>
    <w:rsid w:val="00DE6201"/>
    <w:rsid w:val="00E00FF9"/>
    <w:rsid w:val="00E05E27"/>
    <w:rsid w:val="00E30542"/>
    <w:rsid w:val="00E3306F"/>
    <w:rsid w:val="00E34230"/>
    <w:rsid w:val="00E4151D"/>
    <w:rsid w:val="00E81A04"/>
    <w:rsid w:val="00E848C6"/>
    <w:rsid w:val="00EA422C"/>
    <w:rsid w:val="00EA52FA"/>
    <w:rsid w:val="00EB752F"/>
    <w:rsid w:val="00EF7949"/>
    <w:rsid w:val="00F05B39"/>
    <w:rsid w:val="00F15D27"/>
    <w:rsid w:val="00F3420B"/>
    <w:rsid w:val="00F579C9"/>
    <w:rsid w:val="00F92B63"/>
    <w:rsid w:val="00FB16B6"/>
    <w:rsid w:val="00FB2C6D"/>
    <w:rsid w:val="00FC3A4A"/>
    <w:rsid w:val="00FF4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16870"/>
  <w15:chartTrackingRefBased/>
  <w15:docId w15:val="{B94C1EA5-B034-4EE4-97DE-277A82FE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7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AF8"/>
  </w:style>
  <w:style w:type="paragraph" w:styleId="Footer">
    <w:name w:val="footer"/>
    <w:basedOn w:val="Normal"/>
    <w:link w:val="FooterChar"/>
    <w:uiPriority w:val="99"/>
    <w:unhideWhenUsed/>
    <w:rsid w:val="008E7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AF8"/>
  </w:style>
  <w:style w:type="paragraph" w:styleId="ListParagraph">
    <w:name w:val="List Paragraph"/>
    <w:basedOn w:val="Normal"/>
    <w:uiPriority w:val="34"/>
    <w:qFormat/>
    <w:rsid w:val="00152389"/>
    <w:pPr>
      <w:ind w:left="720"/>
      <w:contextualSpacing/>
    </w:pPr>
  </w:style>
  <w:style w:type="paragraph" w:styleId="BalloonText">
    <w:name w:val="Balloon Text"/>
    <w:basedOn w:val="Normal"/>
    <w:link w:val="BalloonTextChar"/>
    <w:uiPriority w:val="99"/>
    <w:semiHidden/>
    <w:unhideWhenUsed/>
    <w:rsid w:val="002B7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67B"/>
    <w:rPr>
      <w:rFonts w:ascii="Segoe UI" w:hAnsi="Segoe UI" w:cs="Segoe UI"/>
      <w:sz w:val="18"/>
      <w:szCs w:val="18"/>
    </w:rPr>
  </w:style>
  <w:style w:type="character" w:styleId="CommentReference">
    <w:name w:val="annotation reference"/>
    <w:basedOn w:val="DefaultParagraphFont"/>
    <w:uiPriority w:val="99"/>
    <w:semiHidden/>
    <w:unhideWhenUsed/>
    <w:rsid w:val="002B767B"/>
    <w:rPr>
      <w:sz w:val="16"/>
      <w:szCs w:val="16"/>
    </w:rPr>
  </w:style>
  <w:style w:type="paragraph" w:styleId="CommentText">
    <w:name w:val="annotation text"/>
    <w:basedOn w:val="Normal"/>
    <w:link w:val="CommentTextChar"/>
    <w:uiPriority w:val="99"/>
    <w:semiHidden/>
    <w:unhideWhenUsed/>
    <w:rsid w:val="002B767B"/>
    <w:pPr>
      <w:spacing w:line="240" w:lineRule="auto"/>
    </w:pPr>
    <w:rPr>
      <w:sz w:val="20"/>
      <w:szCs w:val="20"/>
    </w:rPr>
  </w:style>
  <w:style w:type="character" w:customStyle="1" w:styleId="CommentTextChar">
    <w:name w:val="Comment Text Char"/>
    <w:basedOn w:val="DefaultParagraphFont"/>
    <w:link w:val="CommentText"/>
    <w:uiPriority w:val="99"/>
    <w:semiHidden/>
    <w:rsid w:val="002B767B"/>
    <w:rPr>
      <w:sz w:val="20"/>
      <w:szCs w:val="20"/>
    </w:rPr>
  </w:style>
  <w:style w:type="paragraph" w:styleId="CommentSubject">
    <w:name w:val="annotation subject"/>
    <w:basedOn w:val="CommentText"/>
    <w:next w:val="CommentText"/>
    <w:link w:val="CommentSubjectChar"/>
    <w:uiPriority w:val="99"/>
    <w:semiHidden/>
    <w:unhideWhenUsed/>
    <w:rsid w:val="002B767B"/>
    <w:rPr>
      <w:b/>
      <w:bCs/>
    </w:rPr>
  </w:style>
  <w:style w:type="character" w:customStyle="1" w:styleId="CommentSubjectChar">
    <w:name w:val="Comment Subject Char"/>
    <w:basedOn w:val="CommentTextChar"/>
    <w:link w:val="CommentSubject"/>
    <w:uiPriority w:val="99"/>
    <w:semiHidden/>
    <w:rsid w:val="002B767B"/>
    <w:rPr>
      <w:b/>
      <w:bCs/>
      <w:sz w:val="20"/>
      <w:szCs w:val="20"/>
    </w:rPr>
  </w:style>
  <w:style w:type="paragraph" w:styleId="NormalWeb">
    <w:name w:val="Normal (Web)"/>
    <w:basedOn w:val="Normal"/>
    <w:uiPriority w:val="99"/>
    <w:unhideWhenUsed/>
    <w:rsid w:val="00A97155"/>
    <w:pPr>
      <w:spacing w:after="0" w:line="240" w:lineRule="auto"/>
    </w:pPr>
    <w:rPr>
      <w:rFonts w:ascii="Calibri" w:hAnsi="Calibri" w:cs="Calibri"/>
      <w:lang w:eastAsia="en-GB"/>
    </w:rPr>
  </w:style>
  <w:style w:type="paragraph" w:styleId="NoSpacing">
    <w:name w:val="No Spacing"/>
    <w:uiPriority w:val="99"/>
    <w:qFormat/>
    <w:rsid w:val="00B869CF"/>
    <w:pPr>
      <w:spacing w:after="0" w:line="240" w:lineRule="auto"/>
    </w:pPr>
    <w:rPr>
      <w:rFonts w:ascii="Arial" w:eastAsia="Times New Roman" w:hAnsi="Arial" w:cs="Times New Roman"/>
      <w:sz w:val="20"/>
      <w:szCs w:val="24"/>
    </w:rPr>
  </w:style>
  <w:style w:type="character" w:styleId="Hyperlink">
    <w:name w:val="Hyperlink"/>
    <w:basedOn w:val="DefaultParagraphFont"/>
    <w:uiPriority w:val="99"/>
    <w:semiHidden/>
    <w:unhideWhenUsed/>
    <w:rsid w:val="00C95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1597">
      <w:bodyDiv w:val="1"/>
      <w:marLeft w:val="0"/>
      <w:marRight w:val="0"/>
      <w:marTop w:val="0"/>
      <w:marBottom w:val="0"/>
      <w:divBdr>
        <w:top w:val="none" w:sz="0" w:space="0" w:color="auto"/>
        <w:left w:val="none" w:sz="0" w:space="0" w:color="auto"/>
        <w:bottom w:val="none" w:sz="0" w:space="0" w:color="auto"/>
        <w:right w:val="none" w:sz="0" w:space="0" w:color="auto"/>
      </w:divBdr>
      <w:divsChild>
        <w:div w:id="1447701153">
          <w:marLeft w:val="547"/>
          <w:marRight w:val="0"/>
          <w:marTop w:val="200"/>
          <w:marBottom w:val="0"/>
          <w:divBdr>
            <w:top w:val="none" w:sz="0" w:space="0" w:color="auto"/>
            <w:left w:val="none" w:sz="0" w:space="0" w:color="auto"/>
            <w:bottom w:val="none" w:sz="0" w:space="0" w:color="auto"/>
            <w:right w:val="none" w:sz="0" w:space="0" w:color="auto"/>
          </w:divBdr>
        </w:div>
      </w:divsChild>
    </w:div>
    <w:div w:id="188029754">
      <w:bodyDiv w:val="1"/>
      <w:marLeft w:val="0"/>
      <w:marRight w:val="0"/>
      <w:marTop w:val="0"/>
      <w:marBottom w:val="0"/>
      <w:divBdr>
        <w:top w:val="none" w:sz="0" w:space="0" w:color="auto"/>
        <w:left w:val="none" w:sz="0" w:space="0" w:color="auto"/>
        <w:bottom w:val="none" w:sz="0" w:space="0" w:color="auto"/>
        <w:right w:val="none" w:sz="0" w:space="0" w:color="auto"/>
      </w:divBdr>
      <w:divsChild>
        <w:div w:id="851337907">
          <w:marLeft w:val="547"/>
          <w:marRight w:val="0"/>
          <w:marTop w:val="200"/>
          <w:marBottom w:val="0"/>
          <w:divBdr>
            <w:top w:val="none" w:sz="0" w:space="0" w:color="auto"/>
            <w:left w:val="none" w:sz="0" w:space="0" w:color="auto"/>
            <w:bottom w:val="none" w:sz="0" w:space="0" w:color="auto"/>
            <w:right w:val="none" w:sz="0" w:space="0" w:color="auto"/>
          </w:divBdr>
        </w:div>
      </w:divsChild>
    </w:div>
    <w:div w:id="285232442">
      <w:bodyDiv w:val="1"/>
      <w:marLeft w:val="0"/>
      <w:marRight w:val="0"/>
      <w:marTop w:val="0"/>
      <w:marBottom w:val="0"/>
      <w:divBdr>
        <w:top w:val="none" w:sz="0" w:space="0" w:color="auto"/>
        <w:left w:val="none" w:sz="0" w:space="0" w:color="auto"/>
        <w:bottom w:val="none" w:sz="0" w:space="0" w:color="auto"/>
        <w:right w:val="none" w:sz="0" w:space="0" w:color="auto"/>
      </w:divBdr>
    </w:div>
    <w:div w:id="294918563">
      <w:bodyDiv w:val="1"/>
      <w:marLeft w:val="0"/>
      <w:marRight w:val="0"/>
      <w:marTop w:val="0"/>
      <w:marBottom w:val="0"/>
      <w:divBdr>
        <w:top w:val="none" w:sz="0" w:space="0" w:color="auto"/>
        <w:left w:val="none" w:sz="0" w:space="0" w:color="auto"/>
        <w:bottom w:val="none" w:sz="0" w:space="0" w:color="auto"/>
        <w:right w:val="none" w:sz="0" w:space="0" w:color="auto"/>
      </w:divBdr>
    </w:div>
    <w:div w:id="316878700">
      <w:bodyDiv w:val="1"/>
      <w:marLeft w:val="0"/>
      <w:marRight w:val="0"/>
      <w:marTop w:val="0"/>
      <w:marBottom w:val="0"/>
      <w:divBdr>
        <w:top w:val="none" w:sz="0" w:space="0" w:color="auto"/>
        <w:left w:val="none" w:sz="0" w:space="0" w:color="auto"/>
        <w:bottom w:val="none" w:sz="0" w:space="0" w:color="auto"/>
        <w:right w:val="none" w:sz="0" w:space="0" w:color="auto"/>
      </w:divBdr>
    </w:div>
    <w:div w:id="376665220">
      <w:bodyDiv w:val="1"/>
      <w:marLeft w:val="0"/>
      <w:marRight w:val="0"/>
      <w:marTop w:val="0"/>
      <w:marBottom w:val="0"/>
      <w:divBdr>
        <w:top w:val="none" w:sz="0" w:space="0" w:color="auto"/>
        <w:left w:val="none" w:sz="0" w:space="0" w:color="auto"/>
        <w:bottom w:val="none" w:sz="0" w:space="0" w:color="auto"/>
        <w:right w:val="none" w:sz="0" w:space="0" w:color="auto"/>
      </w:divBdr>
    </w:div>
    <w:div w:id="559436379">
      <w:bodyDiv w:val="1"/>
      <w:marLeft w:val="0"/>
      <w:marRight w:val="0"/>
      <w:marTop w:val="0"/>
      <w:marBottom w:val="0"/>
      <w:divBdr>
        <w:top w:val="none" w:sz="0" w:space="0" w:color="auto"/>
        <w:left w:val="none" w:sz="0" w:space="0" w:color="auto"/>
        <w:bottom w:val="none" w:sz="0" w:space="0" w:color="auto"/>
        <w:right w:val="none" w:sz="0" w:space="0" w:color="auto"/>
      </w:divBdr>
    </w:div>
    <w:div w:id="1305501492">
      <w:bodyDiv w:val="1"/>
      <w:marLeft w:val="0"/>
      <w:marRight w:val="0"/>
      <w:marTop w:val="0"/>
      <w:marBottom w:val="0"/>
      <w:divBdr>
        <w:top w:val="none" w:sz="0" w:space="0" w:color="auto"/>
        <w:left w:val="none" w:sz="0" w:space="0" w:color="auto"/>
        <w:bottom w:val="none" w:sz="0" w:space="0" w:color="auto"/>
        <w:right w:val="none" w:sz="0" w:space="0" w:color="auto"/>
      </w:divBdr>
    </w:div>
    <w:div w:id="1340309303">
      <w:bodyDiv w:val="1"/>
      <w:marLeft w:val="0"/>
      <w:marRight w:val="0"/>
      <w:marTop w:val="0"/>
      <w:marBottom w:val="0"/>
      <w:divBdr>
        <w:top w:val="none" w:sz="0" w:space="0" w:color="auto"/>
        <w:left w:val="none" w:sz="0" w:space="0" w:color="auto"/>
        <w:bottom w:val="none" w:sz="0" w:space="0" w:color="auto"/>
        <w:right w:val="none" w:sz="0" w:space="0" w:color="auto"/>
      </w:divBdr>
    </w:div>
    <w:div w:id="1385719572">
      <w:bodyDiv w:val="1"/>
      <w:marLeft w:val="0"/>
      <w:marRight w:val="0"/>
      <w:marTop w:val="0"/>
      <w:marBottom w:val="0"/>
      <w:divBdr>
        <w:top w:val="none" w:sz="0" w:space="0" w:color="auto"/>
        <w:left w:val="none" w:sz="0" w:space="0" w:color="auto"/>
        <w:bottom w:val="none" w:sz="0" w:space="0" w:color="auto"/>
        <w:right w:val="none" w:sz="0" w:space="0" w:color="auto"/>
      </w:divBdr>
    </w:div>
    <w:div w:id="1455948168">
      <w:bodyDiv w:val="1"/>
      <w:marLeft w:val="0"/>
      <w:marRight w:val="0"/>
      <w:marTop w:val="0"/>
      <w:marBottom w:val="0"/>
      <w:divBdr>
        <w:top w:val="none" w:sz="0" w:space="0" w:color="auto"/>
        <w:left w:val="none" w:sz="0" w:space="0" w:color="auto"/>
        <w:bottom w:val="none" w:sz="0" w:space="0" w:color="auto"/>
        <w:right w:val="none" w:sz="0" w:space="0" w:color="auto"/>
      </w:divBdr>
    </w:div>
    <w:div w:id="1525438507">
      <w:bodyDiv w:val="1"/>
      <w:marLeft w:val="0"/>
      <w:marRight w:val="0"/>
      <w:marTop w:val="0"/>
      <w:marBottom w:val="0"/>
      <w:divBdr>
        <w:top w:val="none" w:sz="0" w:space="0" w:color="auto"/>
        <w:left w:val="none" w:sz="0" w:space="0" w:color="auto"/>
        <w:bottom w:val="none" w:sz="0" w:space="0" w:color="auto"/>
        <w:right w:val="none" w:sz="0" w:space="0" w:color="auto"/>
      </w:divBdr>
    </w:div>
    <w:div w:id="2089157933">
      <w:bodyDiv w:val="1"/>
      <w:marLeft w:val="0"/>
      <w:marRight w:val="0"/>
      <w:marTop w:val="0"/>
      <w:marBottom w:val="0"/>
      <w:divBdr>
        <w:top w:val="none" w:sz="0" w:space="0" w:color="auto"/>
        <w:left w:val="none" w:sz="0" w:space="0" w:color="auto"/>
        <w:bottom w:val="none" w:sz="0" w:space="0" w:color="auto"/>
        <w:right w:val="none" w:sz="0" w:space="0" w:color="auto"/>
      </w:divBdr>
    </w:div>
    <w:div w:id="212260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watch?v=VW6vdI7c6co"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A4CC8EB0D7034193FC9D6153439A4B" ma:contentTypeVersion="18" ma:contentTypeDescription="Create a new document." ma:contentTypeScope="" ma:versionID="4211bae9f0908e77ff571b613a85c58d">
  <xsd:schema xmlns:xsd="http://www.w3.org/2001/XMLSchema" xmlns:xs="http://www.w3.org/2001/XMLSchema" xmlns:p="http://schemas.microsoft.com/office/2006/metadata/properties" xmlns:ns1="http://schemas.microsoft.com/sharepoint/v3" xmlns:ns2="cc6f70f5-b2a1-472a-b752-fe4eba9ecb60" xmlns:ns3="d6a529d3-8a38-41b8-b20f-68e2661e56d7" targetNamespace="http://schemas.microsoft.com/office/2006/metadata/properties" ma:root="true" ma:fieldsID="3012dfdf4f6852fb811a5d8306ad40fb" ns1:_="" ns2:_="" ns3:_="">
    <xsd:import namespace="http://schemas.microsoft.com/sharepoint/v3"/>
    <xsd:import namespace="cc6f70f5-b2a1-472a-b752-fe4eba9ecb60"/>
    <xsd:import namespace="d6a529d3-8a38-41b8-b20f-68e2661e56d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f70f5-b2a1-472a-b752-fe4eba9ecb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a529d3-8a38-41b8-b20f-68e2661e56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7d0bcac-a5d6-473e-bc96-686e01a77bad}" ma:internalName="TaxCatchAll" ma:showField="CatchAllData" ma:web="d6a529d3-8a38-41b8-b20f-68e2661e5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c6f70f5-b2a1-472a-b752-fe4eba9ecb60">
      <Terms xmlns="http://schemas.microsoft.com/office/infopath/2007/PartnerControls"/>
    </lcf76f155ced4ddcb4097134ff3c332f>
    <_ip_UnifiedCompliancePolicyProperties xmlns="http://schemas.microsoft.com/sharepoint/v3" xsi:nil="true"/>
    <TaxCatchAll xmlns="d6a529d3-8a38-41b8-b20f-68e2661e56d7" xsi:nil="true"/>
  </documentManagement>
</p:properties>
</file>

<file path=customXml/itemProps1.xml><?xml version="1.0" encoding="utf-8"?>
<ds:datastoreItem xmlns:ds="http://schemas.openxmlformats.org/officeDocument/2006/customXml" ds:itemID="{F9C3F0C0-7A6F-4417-A524-9C53245F82D7}">
  <ds:schemaRefs>
    <ds:schemaRef ds:uri="http://schemas.microsoft.com/sharepoint/v3/contenttype/forms"/>
  </ds:schemaRefs>
</ds:datastoreItem>
</file>

<file path=customXml/itemProps2.xml><?xml version="1.0" encoding="utf-8"?>
<ds:datastoreItem xmlns:ds="http://schemas.openxmlformats.org/officeDocument/2006/customXml" ds:itemID="{AA1CD49A-91E5-4FBB-A6E5-8002C1F8D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6f70f5-b2a1-472a-b752-fe4eba9ecb60"/>
    <ds:schemaRef ds:uri="d6a529d3-8a38-41b8-b20f-68e2661e5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38AE0-38DA-4D2C-B6CD-FC321879A55E}">
  <ds:schemaRefs>
    <ds:schemaRef ds:uri="http://schemas.microsoft.com/office/2006/metadata/properties"/>
    <ds:schemaRef ds:uri="http://schemas.microsoft.com/office/infopath/2007/PartnerControls"/>
    <ds:schemaRef ds:uri="http://schemas.microsoft.com/sharepoint/v3"/>
    <ds:schemaRef ds:uri="cc6f70f5-b2a1-472a-b752-fe4eba9ecb60"/>
    <ds:schemaRef ds:uri="d6a529d3-8a38-41b8-b20f-68e2661e56d7"/>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 Mellish</dc:creator>
  <cp:keywords/>
  <dc:description/>
  <cp:lastModifiedBy>Leontina Postelnicu</cp:lastModifiedBy>
  <cp:revision>2</cp:revision>
  <dcterms:created xsi:type="dcterms:W3CDTF">2022-11-03T09:44:00Z</dcterms:created>
  <dcterms:modified xsi:type="dcterms:W3CDTF">2022-11-03T09:44:00Z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5d3ac1-1ee1-4c9c-8517-920055804ef4_Enabled">
    <vt:lpwstr>true</vt:lpwstr>
  </property>
  <property fmtid="{D5CDD505-2E9C-101B-9397-08002B2CF9AE}" pid="3" name="MSIP_Label_015d3ac1-1ee1-4c9c-8517-920055804ef4_SetDate">
    <vt:lpwstr>2020-12-17T14:02:47Z</vt:lpwstr>
  </property>
  <property fmtid="{D5CDD505-2E9C-101B-9397-08002B2CF9AE}" pid="4" name="MSIP_Label_015d3ac1-1ee1-4c9c-8517-920055804ef4_Method">
    <vt:lpwstr>Standard</vt:lpwstr>
  </property>
  <property fmtid="{D5CDD505-2E9C-101B-9397-08002B2CF9AE}" pid="5" name="MSIP_Label_015d3ac1-1ee1-4c9c-8517-920055804ef4_Name">
    <vt:lpwstr>Official Data</vt:lpwstr>
  </property>
  <property fmtid="{D5CDD505-2E9C-101B-9397-08002B2CF9AE}" pid="6" name="MSIP_Label_015d3ac1-1ee1-4c9c-8517-920055804ef4_SiteId">
    <vt:lpwstr>48ac2bd7-bc2d-40ad-b514-ecaf62e1295a</vt:lpwstr>
  </property>
  <property fmtid="{D5CDD505-2E9C-101B-9397-08002B2CF9AE}" pid="7" name="MSIP_Label_015d3ac1-1ee1-4c9c-8517-920055804ef4_ActionId">
    <vt:lpwstr>5067385f-7ac3-43d0-af5d-0000fec545fc</vt:lpwstr>
  </property>
  <property fmtid="{D5CDD505-2E9C-101B-9397-08002B2CF9AE}" pid="8" name="MSIP_Label_015d3ac1-1ee1-4c9c-8517-920055804ef4_ContentBits">
    <vt:lpwstr>0</vt:lpwstr>
  </property>
  <property fmtid="{D5CDD505-2E9C-101B-9397-08002B2CF9AE}" pid="9" name="ContentTypeId">
    <vt:lpwstr>0x01010049A4CC8EB0D7034193FC9D6153439A4B</vt:lpwstr>
  </property>
  <property fmtid="{D5CDD505-2E9C-101B-9397-08002B2CF9AE}" pid="10" name="MediaServiceImageTags">
    <vt:lpwstr/>
  </property>
</Properties>
</file>